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06" w:rsidRDefault="00482A06" w:rsidP="0087374A">
      <w:pPr>
        <w:tabs>
          <w:tab w:val="left" w:pos="5580"/>
          <w:tab w:val="left" w:pos="6379"/>
          <w:tab w:val="left" w:pos="6663"/>
        </w:tabs>
      </w:pPr>
    </w:p>
    <w:p w:rsidR="00482A06" w:rsidRPr="000950CB" w:rsidRDefault="00482A06" w:rsidP="0087374A">
      <w:pPr>
        <w:tabs>
          <w:tab w:val="left" w:pos="5580"/>
          <w:tab w:val="left" w:pos="6379"/>
          <w:tab w:val="left" w:pos="6663"/>
        </w:tabs>
        <w:rPr>
          <w:b/>
          <w:u w:val="single"/>
        </w:rPr>
      </w:pPr>
      <w:r>
        <w:tab/>
      </w:r>
      <w:r>
        <w:tab/>
      </w:r>
    </w:p>
    <w:p w:rsidR="00482A06" w:rsidRDefault="00482A06" w:rsidP="0087374A">
      <w:pPr>
        <w:tabs>
          <w:tab w:val="left" w:pos="5580"/>
          <w:tab w:val="left" w:pos="6379"/>
          <w:tab w:val="left" w:pos="6663"/>
        </w:tabs>
      </w:pPr>
    </w:p>
    <w:p w:rsidR="0017337A" w:rsidRPr="002D5F1B" w:rsidRDefault="00061A78" w:rsidP="0087374A">
      <w:pPr>
        <w:tabs>
          <w:tab w:val="left" w:pos="5580"/>
          <w:tab w:val="left" w:pos="6379"/>
          <w:tab w:val="left" w:pos="6663"/>
        </w:tabs>
      </w:pPr>
      <w:r w:rsidRPr="002D5F1B">
        <w:t>Secretary</w:t>
      </w:r>
      <w:r w:rsidR="0017337A" w:rsidRPr="002D5F1B">
        <w:t xml:space="preserve"> of the </w:t>
      </w:r>
      <w:r w:rsidR="00482A06">
        <w:t>TYREGTR IWG</w:t>
      </w:r>
      <w:r w:rsidR="0017337A" w:rsidRPr="002D5F1B">
        <w:tab/>
      </w:r>
      <w:r w:rsidR="00E31A76" w:rsidRPr="002D5F1B">
        <w:t xml:space="preserve">   </w:t>
      </w:r>
      <w:r w:rsidR="00482A06">
        <w:t xml:space="preserve">       </w:t>
      </w:r>
      <w:r w:rsidR="0029654C" w:rsidRPr="002D5F1B">
        <w:t>D</w:t>
      </w:r>
      <w:r w:rsidR="007E15FD" w:rsidRPr="002D5F1B">
        <w:t xml:space="preserve">ocument: </w:t>
      </w:r>
      <w:r w:rsidR="00482A06">
        <w:t>TYREGTR</w:t>
      </w:r>
      <w:r w:rsidR="000E2891" w:rsidRPr="002D5F1B">
        <w:t>-</w:t>
      </w:r>
      <w:r w:rsidR="00514F70">
        <w:t>18-</w:t>
      </w:r>
      <w:r w:rsidR="00C16EF2">
        <w:t>2</w:t>
      </w:r>
    </w:p>
    <w:p w:rsidR="00083D34" w:rsidRPr="002D5F1B" w:rsidRDefault="007E15FD" w:rsidP="00083D34">
      <w:pPr>
        <w:tabs>
          <w:tab w:val="left" w:pos="5580"/>
        </w:tabs>
        <w:rPr>
          <w:sz w:val="20"/>
          <w:szCs w:val="20"/>
        </w:rPr>
      </w:pPr>
      <w:r w:rsidRPr="002D5F1B">
        <w:rPr>
          <w:sz w:val="22"/>
          <w:szCs w:val="22"/>
        </w:rPr>
        <w:tab/>
      </w:r>
    </w:p>
    <w:p w:rsidR="00083D34" w:rsidRPr="002D5F1B" w:rsidRDefault="00083D34" w:rsidP="00083D34">
      <w:pPr>
        <w:tabs>
          <w:tab w:val="left" w:pos="5580"/>
        </w:tabs>
        <w:rPr>
          <w:sz w:val="20"/>
          <w:szCs w:val="20"/>
        </w:rPr>
      </w:pPr>
      <w:r w:rsidRPr="002D5F1B">
        <w:rPr>
          <w:sz w:val="20"/>
          <w:szCs w:val="20"/>
        </w:rPr>
        <w:tab/>
      </w:r>
    </w:p>
    <w:p w:rsidR="00083D34" w:rsidRPr="002D5F1B" w:rsidRDefault="00083D34" w:rsidP="00083D34">
      <w:pPr>
        <w:tabs>
          <w:tab w:val="left" w:pos="7380"/>
        </w:tabs>
        <w:rPr>
          <w:sz w:val="20"/>
          <w:szCs w:val="20"/>
        </w:rPr>
      </w:pPr>
    </w:p>
    <w:p w:rsidR="008B248A" w:rsidRDefault="00514F70" w:rsidP="00083D34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agenda</w:t>
      </w:r>
      <w:r w:rsidR="008B248A" w:rsidRPr="002D5F1B">
        <w:rPr>
          <w:b/>
          <w:sz w:val="32"/>
          <w:szCs w:val="32"/>
        </w:rPr>
        <w:t xml:space="preserve"> for the </w:t>
      </w:r>
      <w:r w:rsidR="00482A0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8</w:t>
      </w:r>
      <w:r w:rsidR="002453C2" w:rsidRPr="002D5F1B">
        <w:rPr>
          <w:b/>
          <w:sz w:val="32"/>
          <w:szCs w:val="32"/>
          <w:vertAlign w:val="superscript"/>
        </w:rPr>
        <w:t>th</w:t>
      </w:r>
      <w:r w:rsidR="008B248A" w:rsidRPr="002D5F1B">
        <w:rPr>
          <w:b/>
          <w:sz w:val="32"/>
          <w:szCs w:val="32"/>
        </w:rPr>
        <w:t xml:space="preserve"> meeting </w:t>
      </w:r>
      <w:r w:rsidR="00482A06">
        <w:rPr>
          <w:b/>
          <w:sz w:val="32"/>
          <w:szCs w:val="32"/>
        </w:rPr>
        <w:br/>
      </w:r>
      <w:r w:rsidR="0083472E" w:rsidRPr="002D5F1B">
        <w:rPr>
          <w:b/>
          <w:sz w:val="32"/>
          <w:szCs w:val="32"/>
        </w:rPr>
        <w:t xml:space="preserve">of the </w:t>
      </w:r>
      <w:r w:rsidR="008B248A" w:rsidRPr="002D5F1B">
        <w:rPr>
          <w:b/>
          <w:sz w:val="32"/>
          <w:szCs w:val="32"/>
        </w:rPr>
        <w:t xml:space="preserve">Informal </w:t>
      </w:r>
      <w:r w:rsidR="00482A06">
        <w:rPr>
          <w:b/>
          <w:sz w:val="32"/>
          <w:szCs w:val="32"/>
        </w:rPr>
        <w:t xml:space="preserve">Working </w:t>
      </w:r>
      <w:r w:rsidR="008B248A" w:rsidRPr="002D5F1B">
        <w:rPr>
          <w:b/>
          <w:sz w:val="32"/>
          <w:szCs w:val="32"/>
        </w:rPr>
        <w:t xml:space="preserve">Group </w:t>
      </w:r>
      <w:r w:rsidR="00482A06">
        <w:rPr>
          <w:b/>
          <w:sz w:val="32"/>
          <w:szCs w:val="32"/>
        </w:rPr>
        <w:t>on Tyre GTR</w:t>
      </w:r>
      <w:r>
        <w:rPr>
          <w:b/>
          <w:sz w:val="32"/>
          <w:szCs w:val="32"/>
        </w:rPr>
        <w:t xml:space="preserve"> </w:t>
      </w:r>
    </w:p>
    <w:p w:rsidR="00F7697C" w:rsidRPr="00F7697C" w:rsidRDefault="00B13F08" w:rsidP="00083D34">
      <w:pPr>
        <w:tabs>
          <w:tab w:val="left" w:pos="558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Revision 2</w:t>
      </w:r>
    </w:p>
    <w:p w:rsidR="008B248A" w:rsidRPr="002D5F1B" w:rsidRDefault="008B248A" w:rsidP="008B248A">
      <w:pPr>
        <w:jc w:val="center"/>
        <w:rPr>
          <w:sz w:val="20"/>
          <w:szCs w:val="20"/>
        </w:rPr>
      </w:pPr>
    </w:p>
    <w:p w:rsidR="00590B3D" w:rsidRPr="002D5F1B" w:rsidRDefault="00590B3D" w:rsidP="008B248A">
      <w:pPr>
        <w:jc w:val="center"/>
        <w:rPr>
          <w:sz w:val="20"/>
          <w:szCs w:val="20"/>
          <w:lang w:val="en-US"/>
        </w:rPr>
      </w:pPr>
    </w:p>
    <w:p w:rsidR="000950CB" w:rsidRPr="009F6EB4" w:rsidRDefault="002111FF" w:rsidP="00482A06">
      <w:pPr>
        <w:tabs>
          <w:tab w:val="left" w:pos="1276"/>
          <w:tab w:val="left" w:pos="2410"/>
        </w:tabs>
      </w:pPr>
      <w:r w:rsidRPr="009F6EB4">
        <w:t>Date/Time:</w:t>
      </w:r>
      <w:r w:rsidRPr="009F6EB4">
        <w:tab/>
      </w:r>
      <w:r w:rsidR="00514F70" w:rsidRPr="009F6EB4">
        <w:t>Tuesday 12 June 2018</w:t>
      </w:r>
      <w:r w:rsidR="008A43AA" w:rsidRPr="009F6EB4">
        <w:t xml:space="preserve">, </w:t>
      </w:r>
      <w:r w:rsidR="000950CB" w:rsidRPr="009F6EB4">
        <w:rPr>
          <w:lang w:val="en-US"/>
        </w:rPr>
        <w:t>0</w:t>
      </w:r>
      <w:r w:rsidR="000950CB" w:rsidRPr="009F6EB4">
        <w:t>9</w:t>
      </w:r>
      <w:r w:rsidR="00D55900" w:rsidRPr="009F6EB4">
        <w:rPr>
          <w:lang w:val="en-US"/>
        </w:rPr>
        <w:t>:0</w:t>
      </w:r>
      <w:r w:rsidR="000950CB" w:rsidRPr="009F6EB4">
        <w:rPr>
          <w:lang w:val="en-US"/>
        </w:rPr>
        <w:t>0</w:t>
      </w:r>
      <w:r w:rsidR="008A43AA" w:rsidRPr="009F6EB4">
        <w:t xml:space="preserve"> to 1</w:t>
      </w:r>
      <w:r w:rsidR="000950CB" w:rsidRPr="009F6EB4">
        <w:rPr>
          <w:lang w:val="en-US"/>
        </w:rPr>
        <w:t>2</w:t>
      </w:r>
      <w:r w:rsidR="008A43AA" w:rsidRPr="009F6EB4">
        <w:t>:</w:t>
      </w:r>
      <w:r w:rsidR="000950CB" w:rsidRPr="009F6EB4">
        <w:rPr>
          <w:lang w:val="en-US"/>
        </w:rPr>
        <w:t>3</w:t>
      </w:r>
      <w:r w:rsidR="008A43AA" w:rsidRPr="009F6EB4">
        <w:t>0</w:t>
      </w:r>
      <w:r w:rsidR="000950CB" w:rsidRPr="009F6EB4">
        <w:rPr>
          <w:lang w:val="en-US"/>
        </w:rPr>
        <w:t xml:space="preserve"> &amp; 14:00 to 17:30</w:t>
      </w:r>
    </w:p>
    <w:p w:rsidR="00514F70" w:rsidRPr="009F6EB4" w:rsidRDefault="00514F70" w:rsidP="00D55900">
      <w:pPr>
        <w:tabs>
          <w:tab w:val="left" w:pos="1276"/>
          <w:tab w:val="left" w:pos="2410"/>
        </w:tabs>
        <w:rPr>
          <w:lang w:val="en-US"/>
        </w:rPr>
      </w:pPr>
      <w:r w:rsidRPr="009F6EB4">
        <w:rPr>
          <w:lang w:val="en-US"/>
        </w:rPr>
        <w:tab/>
        <w:t xml:space="preserve">Wednesday 13 June </w:t>
      </w:r>
      <w:r w:rsidRPr="009F6EB4">
        <w:t>2018</w:t>
      </w:r>
      <w:r w:rsidR="000950CB" w:rsidRPr="009F6EB4">
        <w:t xml:space="preserve">, </w:t>
      </w:r>
      <w:r w:rsidR="00D55900" w:rsidRPr="009F6EB4">
        <w:rPr>
          <w:lang w:val="en-US"/>
        </w:rPr>
        <w:t>0</w:t>
      </w:r>
      <w:r w:rsidR="00D55900" w:rsidRPr="009F6EB4">
        <w:t>9</w:t>
      </w:r>
      <w:r w:rsidR="00D55900" w:rsidRPr="009F6EB4">
        <w:rPr>
          <w:lang w:val="en-US"/>
        </w:rPr>
        <w:t>:00</w:t>
      </w:r>
      <w:r w:rsidR="00D55900" w:rsidRPr="009F6EB4">
        <w:t xml:space="preserve"> to 1</w:t>
      </w:r>
      <w:r w:rsidR="00D55900" w:rsidRPr="009F6EB4">
        <w:rPr>
          <w:lang w:val="en-US"/>
        </w:rPr>
        <w:t>2</w:t>
      </w:r>
      <w:r w:rsidR="00D55900" w:rsidRPr="009F6EB4">
        <w:t>:</w:t>
      </w:r>
      <w:r w:rsidR="00D55900" w:rsidRPr="009F6EB4">
        <w:rPr>
          <w:lang w:val="en-US"/>
        </w:rPr>
        <w:t>3</w:t>
      </w:r>
      <w:r w:rsidR="00D55900" w:rsidRPr="009F6EB4">
        <w:t>0</w:t>
      </w:r>
      <w:r w:rsidR="00D55900" w:rsidRPr="009F6EB4">
        <w:rPr>
          <w:lang w:val="en-US"/>
        </w:rPr>
        <w:t xml:space="preserve"> &amp; 14:00 to 17:30</w:t>
      </w:r>
    </w:p>
    <w:p w:rsidR="00514F70" w:rsidRPr="009F6EB4" w:rsidRDefault="00514F70" w:rsidP="00D55900">
      <w:pPr>
        <w:tabs>
          <w:tab w:val="left" w:pos="1276"/>
          <w:tab w:val="left" w:pos="2410"/>
        </w:tabs>
        <w:rPr>
          <w:lang w:val="en-US"/>
        </w:rPr>
      </w:pPr>
      <w:r w:rsidRPr="009F6EB4">
        <w:rPr>
          <w:lang w:val="en-US"/>
        </w:rPr>
        <w:tab/>
        <w:t>Thursday 14 June 2018, 09:00 to 12:30 &amp; 14:00 to 16:00</w:t>
      </w:r>
    </w:p>
    <w:p w:rsidR="00514F70" w:rsidRPr="009F6EB4" w:rsidRDefault="008A43AA" w:rsidP="00514F70">
      <w:pPr>
        <w:widowControl w:val="0"/>
        <w:jc w:val="both"/>
        <w:rPr>
          <w:noProof/>
        </w:rPr>
      </w:pPr>
      <w:r w:rsidRPr="009F6EB4">
        <w:br/>
      </w:r>
      <w:r w:rsidR="002111FF" w:rsidRPr="009F6EB4">
        <w:t>Venue:</w:t>
      </w:r>
      <w:r w:rsidR="002111FF" w:rsidRPr="009F6EB4">
        <w:tab/>
      </w:r>
      <w:r w:rsidR="00514F70" w:rsidRPr="009F6EB4">
        <w:rPr>
          <w:noProof/>
        </w:rPr>
        <w:t>150 Kent St, Constitution Square, Ottawa, Ontario, Canada, K1P 0B2</w:t>
      </w:r>
    </w:p>
    <w:p w:rsidR="00514F70" w:rsidRPr="009F6EB4" w:rsidRDefault="00514F70" w:rsidP="00514F70">
      <w:pPr>
        <w:pStyle w:val="Paragraphedeliste"/>
        <w:widowControl w:val="0"/>
        <w:ind w:left="720"/>
        <w:jc w:val="both"/>
        <w:rPr>
          <w:noProof/>
        </w:rPr>
      </w:pPr>
      <w:r w:rsidRPr="009F6EB4">
        <w:rPr>
          <w:noProof/>
        </w:rPr>
        <w:t>Tower 3, on the 8th floor</w:t>
      </w:r>
    </w:p>
    <w:p w:rsidR="00514F70" w:rsidRPr="009F6EB4" w:rsidRDefault="00514F70" w:rsidP="00D55900">
      <w:pPr>
        <w:tabs>
          <w:tab w:val="left" w:pos="1276"/>
          <w:tab w:val="left" w:pos="2410"/>
        </w:tabs>
        <w:rPr>
          <w:lang w:val="en-US"/>
        </w:rPr>
      </w:pPr>
    </w:p>
    <w:p w:rsidR="00FA541A" w:rsidRPr="009F6EB4" w:rsidRDefault="00F640BD" w:rsidP="00482A06">
      <w:pPr>
        <w:tabs>
          <w:tab w:val="left" w:pos="1276"/>
          <w:tab w:val="left" w:pos="2410"/>
        </w:tabs>
      </w:pPr>
      <w:r w:rsidRPr="009F6EB4">
        <w:t>Chair</w:t>
      </w:r>
      <w:r w:rsidR="005606D6" w:rsidRPr="009F6EB4">
        <w:t>:</w:t>
      </w:r>
      <w:r w:rsidR="005606D6" w:rsidRPr="009F6EB4">
        <w:tab/>
      </w:r>
      <w:r w:rsidR="00482A06" w:rsidRPr="009F6EB4">
        <w:rPr>
          <w:lang w:val="fr-FR"/>
        </w:rPr>
        <w:t>Mr. Andrei Bocharov</w:t>
      </w:r>
      <w:r w:rsidR="008A43AA" w:rsidRPr="009F6EB4">
        <w:rPr>
          <w:lang w:val="fr-FR"/>
        </w:rPr>
        <w:t xml:space="preserve">, </w:t>
      </w:r>
      <w:r w:rsidR="00482A06" w:rsidRPr="009F6EB4">
        <w:rPr>
          <w:lang w:val="fr-FR"/>
        </w:rPr>
        <w:t xml:space="preserve">NAMI, </w:t>
      </w:r>
      <w:proofErr w:type="spellStart"/>
      <w:r w:rsidR="00482A06" w:rsidRPr="009F6EB4">
        <w:rPr>
          <w:lang w:val="fr-FR"/>
        </w:rPr>
        <w:t>Russian</w:t>
      </w:r>
      <w:proofErr w:type="spellEnd"/>
      <w:r w:rsidR="00482A06" w:rsidRPr="009F6EB4">
        <w:rPr>
          <w:lang w:val="fr-FR"/>
        </w:rPr>
        <w:t xml:space="preserve"> </w:t>
      </w:r>
      <w:proofErr w:type="spellStart"/>
      <w:r w:rsidR="00482A06" w:rsidRPr="009F6EB4">
        <w:rPr>
          <w:lang w:val="fr-FR"/>
        </w:rPr>
        <w:t>Federation</w:t>
      </w:r>
      <w:proofErr w:type="spellEnd"/>
      <w:r w:rsidR="008A43AA" w:rsidRPr="009F6EB4">
        <w:rPr>
          <w:lang w:val="fr-FR"/>
        </w:rPr>
        <w:t xml:space="preserve"> (</w:t>
      </w:r>
      <w:r w:rsidR="00482A06" w:rsidRPr="009F6EB4">
        <w:rPr>
          <w:lang w:val="fr-FR"/>
        </w:rPr>
        <w:t>ab</w:t>
      </w:r>
      <w:r w:rsidR="008A43AA" w:rsidRPr="009F6EB4">
        <w:rPr>
          <w:lang w:val="fr-FR"/>
        </w:rPr>
        <w:t>@</w:t>
      </w:r>
      <w:r w:rsidR="00482A06" w:rsidRPr="009F6EB4">
        <w:rPr>
          <w:lang w:val="fr-FR"/>
        </w:rPr>
        <w:t>satrfond.ru</w:t>
      </w:r>
      <w:r w:rsidR="008A43AA" w:rsidRPr="009F6EB4">
        <w:rPr>
          <w:lang w:val="fr-FR"/>
        </w:rPr>
        <w:t>)</w:t>
      </w:r>
    </w:p>
    <w:p w:rsidR="00FA541A" w:rsidRPr="009F6EB4" w:rsidRDefault="005606D6" w:rsidP="005606D6">
      <w:pPr>
        <w:tabs>
          <w:tab w:val="left" w:pos="993"/>
          <w:tab w:val="left" w:pos="1276"/>
          <w:tab w:val="left" w:pos="7380"/>
        </w:tabs>
      </w:pPr>
      <w:r w:rsidRPr="009F6EB4">
        <w:t>Secretariat:</w:t>
      </w:r>
      <w:r w:rsidRPr="009F6EB4">
        <w:tab/>
      </w:r>
      <w:r w:rsidR="00482A06" w:rsidRPr="009F6EB4">
        <w:t>Mr. Nicolas de Mahieu</w:t>
      </w:r>
      <w:r w:rsidR="00F436BD" w:rsidRPr="009F6EB4">
        <w:t>, ETRTO</w:t>
      </w:r>
      <w:r w:rsidR="00FA541A" w:rsidRPr="009F6EB4">
        <w:t xml:space="preserve"> (</w:t>
      </w:r>
      <w:r w:rsidR="00482A06" w:rsidRPr="009F6EB4">
        <w:t>info</w:t>
      </w:r>
      <w:r w:rsidR="00FA541A" w:rsidRPr="009F6EB4">
        <w:t>@</w:t>
      </w:r>
      <w:r w:rsidR="00482A06" w:rsidRPr="009F6EB4">
        <w:t>etrto.org</w:t>
      </w:r>
      <w:r w:rsidR="00FA541A" w:rsidRPr="009F6EB4">
        <w:t>)</w:t>
      </w:r>
    </w:p>
    <w:p w:rsidR="005A1CC3" w:rsidRPr="009F6EB4" w:rsidRDefault="00901997" w:rsidP="005A1CC3">
      <w:pPr>
        <w:tabs>
          <w:tab w:val="left" w:pos="7380"/>
        </w:tabs>
      </w:pPr>
      <w:r w:rsidRPr="009F6EB4">
        <w:br/>
      </w:r>
    </w:p>
    <w:p w:rsidR="001D30DE" w:rsidRPr="009F6EB4" w:rsidRDefault="001D30DE" w:rsidP="005606D6">
      <w:pPr>
        <w:numPr>
          <w:ilvl w:val="0"/>
          <w:numId w:val="24"/>
        </w:numPr>
      </w:pPr>
      <w:r w:rsidRPr="009F6EB4">
        <w:t>Welcome and Introduction</w:t>
      </w:r>
      <w:r w:rsidR="00EF39A6" w:rsidRPr="009F6EB4">
        <w:t>.</w:t>
      </w:r>
    </w:p>
    <w:p w:rsidR="00312391" w:rsidRPr="009F6EB4" w:rsidRDefault="00312391" w:rsidP="00312391">
      <w:pPr>
        <w:ind w:left="360"/>
      </w:pPr>
    </w:p>
    <w:p w:rsidR="00312391" w:rsidRPr="009F6EB4" w:rsidRDefault="00312391" w:rsidP="00312391">
      <w:pPr>
        <w:numPr>
          <w:ilvl w:val="1"/>
          <w:numId w:val="24"/>
        </w:numPr>
        <w:ind w:left="1560" w:hanging="567"/>
      </w:pPr>
      <w:r w:rsidRPr="009F6EB4">
        <w:tab/>
        <w:t xml:space="preserve">Welcome </w:t>
      </w:r>
      <w:r w:rsidR="00D55900" w:rsidRPr="009F6EB4">
        <w:t xml:space="preserve">by </w:t>
      </w:r>
      <w:r w:rsidR="00514F70" w:rsidRPr="009F6EB4">
        <w:t>Transport Canada</w:t>
      </w:r>
    </w:p>
    <w:p w:rsidR="00312391" w:rsidRPr="009F6EB4" w:rsidRDefault="00312391" w:rsidP="00302A75">
      <w:pPr>
        <w:ind w:left="993"/>
      </w:pPr>
    </w:p>
    <w:p w:rsidR="00312391" w:rsidRPr="009F6EB4" w:rsidRDefault="00D55900" w:rsidP="00312391">
      <w:pPr>
        <w:numPr>
          <w:ilvl w:val="1"/>
          <w:numId w:val="24"/>
        </w:numPr>
        <w:ind w:left="1560" w:hanging="567"/>
      </w:pPr>
      <w:r w:rsidRPr="009F6EB4">
        <w:tab/>
        <w:t xml:space="preserve">Presentation of </w:t>
      </w:r>
      <w:r w:rsidR="00514F70" w:rsidRPr="009F6EB4">
        <w:t>Transport Canada</w:t>
      </w:r>
    </w:p>
    <w:p w:rsidR="00312391" w:rsidRPr="009F6EB4" w:rsidRDefault="00312391" w:rsidP="00302A75">
      <w:pPr>
        <w:ind w:left="993"/>
      </w:pPr>
      <w:r w:rsidRPr="009F6EB4">
        <w:t xml:space="preserve"> </w:t>
      </w:r>
    </w:p>
    <w:p w:rsidR="00312391" w:rsidRPr="009F6EB4" w:rsidRDefault="00302A75" w:rsidP="00312391">
      <w:pPr>
        <w:numPr>
          <w:ilvl w:val="1"/>
          <w:numId w:val="24"/>
        </w:numPr>
        <w:ind w:left="1560" w:hanging="567"/>
      </w:pPr>
      <w:r w:rsidRPr="009F6EB4">
        <w:tab/>
        <w:t>General meeting information by the host.</w:t>
      </w:r>
    </w:p>
    <w:p w:rsidR="00302A75" w:rsidRPr="009F6EB4" w:rsidRDefault="00302A75" w:rsidP="00302A75">
      <w:pPr>
        <w:ind w:left="993"/>
      </w:pPr>
    </w:p>
    <w:p w:rsidR="00302A75" w:rsidRPr="009F6EB4" w:rsidRDefault="00302A75" w:rsidP="00312391">
      <w:pPr>
        <w:numPr>
          <w:ilvl w:val="1"/>
          <w:numId w:val="24"/>
        </w:numPr>
        <w:ind w:left="1560" w:hanging="567"/>
      </w:pPr>
      <w:r w:rsidRPr="009F6EB4">
        <w:tab/>
        <w:t>Roll call of the delegates.</w:t>
      </w:r>
    </w:p>
    <w:p w:rsidR="001D30DE" w:rsidRPr="009F6EB4" w:rsidRDefault="001D30DE" w:rsidP="001D30DE"/>
    <w:p w:rsidR="004331C1" w:rsidRPr="009F6EB4" w:rsidRDefault="005A1CC3" w:rsidP="005606D6">
      <w:pPr>
        <w:numPr>
          <w:ilvl w:val="0"/>
          <w:numId w:val="24"/>
        </w:numPr>
      </w:pPr>
      <w:r w:rsidRPr="009F6EB4">
        <w:t>Approval of the agenda</w:t>
      </w:r>
      <w:r w:rsidR="00346352" w:rsidRPr="009F6EB4">
        <w:t>.</w:t>
      </w:r>
      <w:r w:rsidR="00B963C0" w:rsidRPr="009F6EB4">
        <w:br/>
      </w:r>
      <w:r w:rsidR="00671794" w:rsidRPr="009F6EB4">
        <w:t>D</w:t>
      </w:r>
      <w:r w:rsidR="00B963C0" w:rsidRPr="009F6EB4">
        <w:t>ocument</w:t>
      </w:r>
      <w:r w:rsidR="00671794" w:rsidRPr="009F6EB4">
        <w:t>:</w:t>
      </w:r>
      <w:r w:rsidR="00B963C0" w:rsidRPr="009F6EB4">
        <w:t xml:space="preserve"> </w:t>
      </w:r>
      <w:r w:rsidR="001D30DE" w:rsidRPr="009F6EB4">
        <w:t>TYREGTR-1</w:t>
      </w:r>
      <w:r w:rsidR="00514F70" w:rsidRPr="009F6EB4">
        <w:t>8</w:t>
      </w:r>
      <w:r w:rsidR="001D30DE" w:rsidRPr="009F6EB4">
        <w:t>-</w:t>
      </w:r>
      <w:r w:rsidR="00C16EF2">
        <w:t>2</w:t>
      </w:r>
      <w:r w:rsidR="00500B5A" w:rsidRPr="009F6EB4">
        <w:t>.</w:t>
      </w:r>
    </w:p>
    <w:p w:rsidR="005A1CC3" w:rsidRPr="009F6EB4" w:rsidRDefault="005A1CC3" w:rsidP="00514F70">
      <w:pPr>
        <w:ind w:left="360"/>
      </w:pPr>
    </w:p>
    <w:p w:rsidR="001D30DE" w:rsidRPr="009F6EB4" w:rsidRDefault="00302A75" w:rsidP="005606D6">
      <w:pPr>
        <w:numPr>
          <w:ilvl w:val="0"/>
          <w:numId w:val="24"/>
        </w:numPr>
      </w:pPr>
      <w:r w:rsidRPr="009F6EB4">
        <w:t>A</w:t>
      </w:r>
      <w:r w:rsidR="00D55900" w:rsidRPr="009F6EB4">
        <w:t xml:space="preserve">pproval of </w:t>
      </w:r>
      <w:r w:rsidR="00514F70" w:rsidRPr="009F6EB4">
        <w:t>the minutes of the 17</w:t>
      </w:r>
      <w:r w:rsidRPr="009F6EB4">
        <w:rPr>
          <w:vertAlign w:val="superscript"/>
        </w:rPr>
        <w:t>th</w:t>
      </w:r>
      <w:r w:rsidRPr="009F6EB4">
        <w:t xml:space="preserve"> IWG TYREGTR meeting</w:t>
      </w:r>
      <w:r w:rsidR="00B963C0" w:rsidRPr="009F6EB4">
        <w:br/>
      </w:r>
      <w:r w:rsidR="00671794" w:rsidRPr="009F6EB4">
        <w:t>D</w:t>
      </w:r>
      <w:r w:rsidR="00D615D5" w:rsidRPr="009F6EB4">
        <w:t>ocument</w:t>
      </w:r>
      <w:r w:rsidRPr="009F6EB4">
        <w:t>s</w:t>
      </w:r>
      <w:r w:rsidR="00671794" w:rsidRPr="009F6EB4">
        <w:t>:</w:t>
      </w:r>
      <w:r w:rsidR="00B963C0" w:rsidRPr="009F6EB4">
        <w:t xml:space="preserve"> </w:t>
      </w:r>
      <w:r w:rsidR="00D55900" w:rsidRPr="009F6EB4">
        <w:t>TYREGTR-1</w:t>
      </w:r>
      <w:r w:rsidR="00514F70" w:rsidRPr="009F6EB4">
        <w:t>7</w:t>
      </w:r>
      <w:r w:rsidRPr="009F6EB4">
        <w:t>-</w:t>
      </w:r>
      <w:r w:rsidR="00514F70" w:rsidRPr="009F6EB4">
        <w:t>14</w:t>
      </w:r>
      <w:r w:rsidR="00724398" w:rsidRPr="009F6EB4">
        <w:t>.</w:t>
      </w:r>
    </w:p>
    <w:p w:rsidR="004331C1" w:rsidRPr="009F6EB4" w:rsidRDefault="004331C1" w:rsidP="004331C1">
      <w:pPr>
        <w:ind w:left="720"/>
      </w:pPr>
    </w:p>
    <w:p w:rsidR="00C344FE" w:rsidRPr="009F6EB4" w:rsidRDefault="00B94B3B" w:rsidP="00B4348D">
      <w:pPr>
        <w:numPr>
          <w:ilvl w:val="0"/>
          <w:numId w:val="24"/>
        </w:numPr>
      </w:pPr>
      <w:r w:rsidRPr="009F6EB4">
        <w:rPr>
          <w:lang w:val="en-US"/>
        </w:rPr>
        <w:t>Case-by-case consideration of the p</w:t>
      </w:r>
      <w:proofErr w:type="spellStart"/>
      <w:r w:rsidR="00B4348D" w:rsidRPr="009F6EB4">
        <w:t>roposed</w:t>
      </w:r>
      <w:proofErr w:type="spellEnd"/>
      <w:r w:rsidR="00B4348D" w:rsidRPr="009F6EB4">
        <w:t xml:space="preserve"> draft amendments </w:t>
      </w:r>
      <w:r w:rsidRPr="009F6EB4">
        <w:t>to UN GTR No.16</w:t>
      </w:r>
      <w:r w:rsidR="00F640BD" w:rsidRPr="009F6EB4">
        <w:t xml:space="preserve"> incorporated to the text of the Regulation</w:t>
      </w:r>
      <w:r w:rsidRPr="009F6EB4">
        <w:rPr>
          <w:lang w:val="en-US"/>
        </w:rPr>
        <w:t>.</w:t>
      </w:r>
      <w:r w:rsidR="00835FDB" w:rsidRPr="009F6EB4">
        <w:br/>
      </w:r>
      <w:r w:rsidR="00D61B36">
        <w:t>Document: TYREGTR-18-11</w:t>
      </w:r>
    </w:p>
    <w:p w:rsidR="00B4348D" w:rsidRPr="009F6EB4" w:rsidRDefault="00B4348D" w:rsidP="00C344FE">
      <w:pPr>
        <w:ind w:left="720"/>
        <w:rPr>
          <w:lang w:val="en-US"/>
        </w:rPr>
      </w:pPr>
      <w:r w:rsidRPr="009F6EB4">
        <w:rPr>
          <w:lang w:val="en-US"/>
        </w:rPr>
        <w:t>Speaker:</w:t>
      </w:r>
      <w:r w:rsidR="0015377D" w:rsidRPr="009F6EB4">
        <w:rPr>
          <w:lang w:val="en-US"/>
        </w:rPr>
        <w:t xml:space="preserve"> </w:t>
      </w:r>
      <w:r w:rsidR="00B94B3B" w:rsidRPr="009F6EB4">
        <w:rPr>
          <w:lang w:val="en-US"/>
        </w:rPr>
        <w:t xml:space="preserve">Mr. </w:t>
      </w:r>
      <w:proofErr w:type="spellStart"/>
      <w:r w:rsidR="00B94B3B" w:rsidRPr="009F6EB4">
        <w:rPr>
          <w:lang w:val="en-US"/>
        </w:rPr>
        <w:t>A.Roesgen</w:t>
      </w:r>
      <w:proofErr w:type="spellEnd"/>
    </w:p>
    <w:p w:rsidR="00835FDB" w:rsidRPr="009F6EB4" w:rsidRDefault="00B4348D" w:rsidP="00B4348D">
      <w:pPr>
        <w:ind w:left="720"/>
      </w:pPr>
      <w:r w:rsidRPr="009F6EB4">
        <w:rPr>
          <w:lang w:val="en-US"/>
        </w:rPr>
        <w:t>Expected out</w:t>
      </w:r>
      <w:r w:rsidRPr="009F6EB4">
        <w:t>come: Approv</w:t>
      </w:r>
      <w:r w:rsidR="00B94B3B" w:rsidRPr="009F6EB4">
        <w:t>al</w:t>
      </w:r>
      <w:r w:rsidRPr="009F6EB4">
        <w:t xml:space="preserve"> by the IWG </w:t>
      </w:r>
      <w:r w:rsidR="00B94B3B" w:rsidRPr="009F6EB4">
        <w:t>as many amendments as possible</w:t>
      </w:r>
      <w:r w:rsidRPr="009F6EB4">
        <w:t>.</w:t>
      </w:r>
      <w:r w:rsidR="00835FDB" w:rsidRPr="009F6EB4">
        <w:br/>
      </w:r>
    </w:p>
    <w:p w:rsidR="00B4348D" w:rsidRPr="009F6EB4" w:rsidRDefault="00B94B3B" w:rsidP="00035F42">
      <w:pPr>
        <w:numPr>
          <w:ilvl w:val="1"/>
          <w:numId w:val="28"/>
        </w:numPr>
        <w:ind w:left="1560" w:hanging="480"/>
      </w:pPr>
      <w:r w:rsidRPr="009F6EB4">
        <w:t>Pha</w:t>
      </w:r>
      <w:r w:rsidR="00D55900" w:rsidRPr="009F6EB4">
        <w:t xml:space="preserve">se 2a pending issues </w:t>
      </w:r>
      <w:r w:rsidR="00D55900" w:rsidRPr="009F6EB4">
        <w:rPr>
          <w:lang w:val="en-US"/>
        </w:rPr>
        <w:t>f</w:t>
      </w:r>
      <w:proofErr w:type="spellStart"/>
      <w:r w:rsidR="00514F70" w:rsidRPr="009F6EB4">
        <w:t>rom</w:t>
      </w:r>
      <w:proofErr w:type="spellEnd"/>
      <w:r w:rsidR="00514F70" w:rsidRPr="009F6EB4">
        <w:t xml:space="preserve"> the 17</w:t>
      </w:r>
      <w:r w:rsidRPr="009F6EB4">
        <w:t>th IW</w:t>
      </w:r>
      <w:r w:rsidR="00514F70" w:rsidRPr="009F6EB4">
        <w:t>G TYREGTR meeting (TYREGTR-17-14</w:t>
      </w:r>
      <w:r w:rsidRPr="009F6EB4">
        <w:t>)</w:t>
      </w:r>
      <w:r w:rsidR="00B4348D" w:rsidRPr="009F6EB4">
        <w:t>;</w:t>
      </w:r>
    </w:p>
    <w:p w:rsidR="00FC3D81" w:rsidRPr="009F6EB4" w:rsidRDefault="00070FCD" w:rsidP="00FC3D81">
      <w:pPr>
        <w:ind w:left="1560"/>
        <w:rPr>
          <w:b/>
        </w:rPr>
      </w:pPr>
      <w:r w:rsidRPr="009F6EB4">
        <w:t>Action items 17</w:t>
      </w:r>
      <w:r w:rsidR="00FC3D81" w:rsidRPr="009F6EB4">
        <w:rPr>
          <w:vertAlign w:val="superscript"/>
        </w:rPr>
        <w:t>th</w:t>
      </w:r>
      <w:r w:rsidR="00FC3D81" w:rsidRPr="009F6EB4">
        <w:t xml:space="preserve"> session </w:t>
      </w:r>
      <w:r w:rsidRPr="009F6EB4">
        <w:rPr>
          <w:b/>
        </w:rPr>
        <w:t>1 to 10</w:t>
      </w:r>
    </w:p>
    <w:p w:rsidR="00D23C7B" w:rsidRPr="009F6EB4" w:rsidRDefault="00D23C7B" w:rsidP="00FC3D81">
      <w:pPr>
        <w:ind w:left="1560"/>
        <w:rPr>
          <w:b/>
        </w:rPr>
      </w:pPr>
    </w:p>
    <w:p w:rsidR="00D23C7B" w:rsidRPr="009F6EB4" w:rsidRDefault="00D23C7B" w:rsidP="00FC3D81">
      <w:pPr>
        <w:ind w:left="1560"/>
        <w:rPr>
          <w:b/>
        </w:rPr>
      </w:pPr>
    </w:p>
    <w:p w:rsidR="00D23C7B" w:rsidRPr="009F6EB4" w:rsidRDefault="00D23C7B" w:rsidP="00FC3D81">
      <w:pPr>
        <w:ind w:left="1560"/>
      </w:pPr>
    </w:p>
    <w:p w:rsidR="003F2B14" w:rsidRPr="009F6EB4" w:rsidRDefault="003F2B14" w:rsidP="00DB6FB5"/>
    <w:p w:rsidR="002C6AC2" w:rsidRPr="009F6EB4" w:rsidRDefault="002C6AC2" w:rsidP="003F2B14">
      <w:pPr>
        <w:ind w:left="1560"/>
        <w:rPr>
          <w:lang w:val="fr-CH"/>
        </w:rPr>
      </w:pPr>
    </w:p>
    <w:p w:rsidR="002C6AC2" w:rsidRPr="009F6EB4" w:rsidRDefault="002C6AC2" w:rsidP="003F2B14">
      <w:pPr>
        <w:ind w:left="1560"/>
        <w:rPr>
          <w:b/>
          <w:lang w:val="fr-CH"/>
        </w:rPr>
      </w:pPr>
      <w:r w:rsidRPr="009F6EB4">
        <w:rPr>
          <w:b/>
          <w:lang w:val="fr-CH"/>
        </w:rPr>
        <w:t>Action item IWG17/1</w:t>
      </w:r>
    </w:p>
    <w:p w:rsidR="002C6AC2" w:rsidRDefault="002C6AC2" w:rsidP="003F2B14">
      <w:pPr>
        <w:ind w:left="1560"/>
        <w:rPr>
          <w:lang w:val="en-US"/>
        </w:rPr>
      </w:pPr>
      <w:proofErr w:type="spellStart"/>
      <w:r w:rsidRPr="009F6EB4">
        <w:rPr>
          <w:lang w:val="fr-CH"/>
        </w:rPr>
        <w:t>Industry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will</w:t>
      </w:r>
      <w:proofErr w:type="spellEnd"/>
      <w:r w:rsidRPr="009F6EB4">
        <w:rPr>
          <w:lang w:val="fr-CH"/>
        </w:rPr>
        <w:t xml:space="preserve"> </w:t>
      </w:r>
      <w:r w:rsidRPr="009F6EB4">
        <w:rPr>
          <w:lang w:val="en-US"/>
        </w:rPr>
        <w:t>further work out a proposal regarding Reference Test Inflation Pressure in relation to the sidewall marking in section 3.3.5 and 3.3.11</w:t>
      </w:r>
      <w:r w:rsidR="00521242" w:rsidRPr="009F6EB4">
        <w:rPr>
          <w:lang w:val="en-US"/>
        </w:rPr>
        <w:t>. (End February 2018)</w:t>
      </w:r>
    </w:p>
    <w:p w:rsidR="00D61B36" w:rsidRDefault="00D61B36" w:rsidP="003F2B14">
      <w:pPr>
        <w:ind w:left="1560"/>
        <w:rPr>
          <w:lang w:val="en-US"/>
        </w:rPr>
      </w:pPr>
    </w:p>
    <w:p w:rsidR="00D61B36" w:rsidRPr="009F6EB4" w:rsidRDefault="00D61B36" w:rsidP="003F2B14">
      <w:pPr>
        <w:ind w:left="1560"/>
        <w:rPr>
          <w:lang w:val="en-US"/>
        </w:rPr>
      </w:pPr>
      <w:r>
        <w:rPr>
          <w:lang w:val="en-US"/>
        </w:rPr>
        <w:t>Document: TYREGTR-18-10</w:t>
      </w:r>
    </w:p>
    <w:p w:rsidR="00521242" w:rsidRPr="009F6EB4" w:rsidRDefault="00521242" w:rsidP="003F2B14">
      <w:pPr>
        <w:ind w:left="1560"/>
        <w:rPr>
          <w:lang w:val="en-US"/>
        </w:rPr>
      </w:pPr>
    </w:p>
    <w:p w:rsidR="007A44FE" w:rsidRPr="009F6EB4" w:rsidRDefault="007A44FE" w:rsidP="007A44FE">
      <w:pPr>
        <w:ind w:left="1560"/>
        <w:rPr>
          <w:b/>
          <w:lang w:val="fr-CH"/>
        </w:rPr>
      </w:pPr>
      <w:r w:rsidRPr="009F6EB4">
        <w:rPr>
          <w:b/>
          <w:lang w:val="fr-CH"/>
        </w:rPr>
        <w:t>Action item IWG17/2</w:t>
      </w:r>
    </w:p>
    <w:p w:rsidR="00F412CD" w:rsidRPr="009F6EB4" w:rsidRDefault="007A44FE" w:rsidP="00F412CD">
      <w:pPr>
        <w:ind w:left="1560"/>
        <w:rPr>
          <w:lang w:val="en-US"/>
        </w:rPr>
      </w:pPr>
      <w:proofErr w:type="spellStart"/>
      <w:r w:rsidRPr="009F6EB4">
        <w:rPr>
          <w:lang w:val="fr-CH"/>
        </w:rPr>
        <w:t>Indus</w:t>
      </w:r>
      <w:r w:rsidR="00F412CD" w:rsidRPr="009F6EB4">
        <w:rPr>
          <w:lang w:val="fr-CH"/>
        </w:rPr>
        <w:t>try</w:t>
      </w:r>
      <w:proofErr w:type="spellEnd"/>
      <w:r w:rsidR="00F412CD" w:rsidRPr="009F6EB4">
        <w:rPr>
          <w:lang w:val="fr-CH"/>
        </w:rPr>
        <w:t xml:space="preserve"> </w:t>
      </w:r>
      <w:proofErr w:type="spellStart"/>
      <w:r w:rsidR="00F412CD" w:rsidRPr="009F6EB4">
        <w:rPr>
          <w:lang w:val="fr-CH"/>
        </w:rPr>
        <w:t>will</w:t>
      </w:r>
      <w:proofErr w:type="spellEnd"/>
      <w:r w:rsidR="00F412CD" w:rsidRPr="009F6EB4">
        <w:rPr>
          <w:lang w:val="fr-CH"/>
        </w:rPr>
        <w:t xml:space="preserve"> </w:t>
      </w:r>
      <w:proofErr w:type="spellStart"/>
      <w:r w:rsidR="00F412CD" w:rsidRPr="009F6EB4">
        <w:rPr>
          <w:lang w:val="fr-CH"/>
        </w:rPr>
        <w:t>confirm</w:t>
      </w:r>
      <w:proofErr w:type="spellEnd"/>
      <w:r w:rsidR="00DF098F" w:rsidRPr="009F6EB4">
        <w:rPr>
          <w:lang w:val="fr-CH"/>
        </w:rPr>
        <w:t xml:space="preserve"> all LT/C </w:t>
      </w:r>
      <w:r w:rsidR="00A7468A" w:rsidRPr="009F6EB4">
        <w:rPr>
          <w:lang w:val="fr-CH"/>
        </w:rPr>
        <w:t xml:space="preserve">size </w:t>
      </w:r>
      <w:proofErr w:type="spellStart"/>
      <w:r w:rsidR="00A7468A" w:rsidRPr="009F6EB4">
        <w:rPr>
          <w:lang w:val="fr-CH"/>
        </w:rPr>
        <w:t>specific</w:t>
      </w:r>
      <w:proofErr w:type="spellEnd"/>
      <w:r w:rsidR="00A7468A" w:rsidRPr="009F6EB4">
        <w:rPr>
          <w:lang w:val="fr-CH"/>
        </w:rPr>
        <w:t xml:space="preserve"> </w:t>
      </w:r>
      <w:proofErr w:type="spellStart"/>
      <w:r w:rsidR="00DF098F" w:rsidRPr="009F6EB4">
        <w:rPr>
          <w:lang w:val="fr-CH"/>
        </w:rPr>
        <w:t>markings</w:t>
      </w:r>
      <w:proofErr w:type="spellEnd"/>
      <w:r w:rsidR="00DF098F" w:rsidRPr="009F6EB4">
        <w:rPr>
          <w:lang w:val="fr-CH"/>
        </w:rPr>
        <w:t xml:space="preserve"> </w:t>
      </w:r>
      <w:r w:rsidR="00A7468A" w:rsidRPr="009F6EB4">
        <w:rPr>
          <w:lang w:val="fr-CH"/>
        </w:rPr>
        <w:t xml:space="preserve">(LT, CP,…) </w:t>
      </w:r>
      <w:r w:rsidR="00DF098F" w:rsidRPr="009F6EB4">
        <w:rPr>
          <w:lang w:val="fr-CH"/>
        </w:rPr>
        <w:t xml:space="preserve">in the GTR </w:t>
      </w:r>
      <w:proofErr w:type="spellStart"/>
      <w:r w:rsidR="00DF098F" w:rsidRPr="009F6EB4">
        <w:rPr>
          <w:lang w:val="fr-CH"/>
        </w:rPr>
        <w:t>marking</w:t>
      </w:r>
      <w:proofErr w:type="spellEnd"/>
      <w:r w:rsidR="00DF098F" w:rsidRPr="009F6EB4">
        <w:rPr>
          <w:lang w:val="fr-CH"/>
        </w:rPr>
        <w:t xml:space="preserve"> section</w:t>
      </w:r>
      <w:r w:rsidR="00F412CD" w:rsidRPr="009F6EB4">
        <w:rPr>
          <w:lang w:val="fr-CH"/>
        </w:rPr>
        <w:t xml:space="preserve"> are </w:t>
      </w:r>
      <w:proofErr w:type="spellStart"/>
      <w:r w:rsidR="00F412CD" w:rsidRPr="009F6EB4">
        <w:rPr>
          <w:lang w:val="fr-CH"/>
        </w:rPr>
        <w:t>properly</w:t>
      </w:r>
      <w:proofErr w:type="spellEnd"/>
      <w:r w:rsidR="00F412CD" w:rsidRPr="009F6EB4">
        <w:rPr>
          <w:lang w:val="fr-CH"/>
        </w:rPr>
        <w:t xml:space="preserve"> </w:t>
      </w:r>
      <w:proofErr w:type="spellStart"/>
      <w:r w:rsidR="00F412CD" w:rsidRPr="009F6EB4">
        <w:rPr>
          <w:lang w:val="fr-CH"/>
        </w:rPr>
        <w:t>addressed</w:t>
      </w:r>
      <w:proofErr w:type="spellEnd"/>
      <w:r w:rsidR="00F412CD" w:rsidRPr="009F6EB4">
        <w:rPr>
          <w:lang w:val="fr-CH"/>
        </w:rPr>
        <w:t xml:space="preserve"> by the </w:t>
      </w:r>
      <w:proofErr w:type="spellStart"/>
      <w:r w:rsidR="00F412CD" w:rsidRPr="009F6EB4">
        <w:rPr>
          <w:lang w:val="fr-CH"/>
        </w:rPr>
        <w:t>technical</w:t>
      </w:r>
      <w:proofErr w:type="spellEnd"/>
      <w:r w:rsidR="00F412CD" w:rsidRPr="009F6EB4">
        <w:rPr>
          <w:lang w:val="fr-CH"/>
        </w:rPr>
        <w:t xml:space="preserve"> prescriptions of the GTR</w:t>
      </w:r>
      <w:r w:rsidR="00DF098F" w:rsidRPr="009F6EB4">
        <w:rPr>
          <w:lang w:val="fr-CH"/>
        </w:rPr>
        <w:t>.</w:t>
      </w:r>
      <w:r w:rsidR="00F412CD" w:rsidRPr="009F6EB4">
        <w:rPr>
          <w:lang w:val="en-US"/>
        </w:rPr>
        <w:t xml:space="preserve"> (End February 2018)</w:t>
      </w:r>
    </w:p>
    <w:p w:rsidR="007A44FE" w:rsidRDefault="007A44FE" w:rsidP="007A44FE">
      <w:pPr>
        <w:ind w:left="1560"/>
        <w:rPr>
          <w:lang w:val="fr-CH"/>
        </w:rPr>
      </w:pPr>
    </w:p>
    <w:p w:rsidR="00D61B36" w:rsidRPr="009F6EB4" w:rsidRDefault="00D61B36" w:rsidP="00D61B36">
      <w:pPr>
        <w:ind w:left="1560"/>
        <w:rPr>
          <w:lang w:val="en-US"/>
        </w:rPr>
      </w:pPr>
      <w:r>
        <w:rPr>
          <w:lang w:val="en-US"/>
        </w:rPr>
        <w:t>Document: forthcoming</w:t>
      </w:r>
    </w:p>
    <w:p w:rsidR="00D61B36" w:rsidRPr="009F6EB4" w:rsidRDefault="00D61B36" w:rsidP="007A44FE">
      <w:pPr>
        <w:ind w:left="1560"/>
        <w:rPr>
          <w:lang w:val="fr-CH"/>
        </w:rPr>
      </w:pPr>
    </w:p>
    <w:p w:rsidR="0029699D" w:rsidRPr="009F6EB4" w:rsidRDefault="0029699D" w:rsidP="0029699D">
      <w:pPr>
        <w:ind w:left="1560"/>
        <w:rPr>
          <w:b/>
          <w:lang w:val="fr-CH"/>
        </w:rPr>
      </w:pPr>
      <w:r w:rsidRPr="009F6EB4">
        <w:rPr>
          <w:b/>
          <w:lang w:val="fr-CH"/>
        </w:rPr>
        <w:t>Action item IWG17/3</w:t>
      </w:r>
    </w:p>
    <w:p w:rsidR="0029699D" w:rsidRPr="009F6EB4" w:rsidRDefault="0029699D" w:rsidP="00FC3D81">
      <w:pPr>
        <w:ind w:left="1560"/>
      </w:pPr>
      <w:r w:rsidRPr="009F6EB4">
        <w:t>Tyre industry is asked to prepare by next meetin</w:t>
      </w:r>
      <w:r w:rsidR="00281748" w:rsidRPr="009F6EB4">
        <w:t xml:space="preserve">g the assessment of what </w:t>
      </w:r>
      <w:r w:rsidR="00371B4B" w:rsidRPr="009F6EB4">
        <w:t xml:space="preserve">markings (other </w:t>
      </w:r>
      <w:r w:rsidR="00281748" w:rsidRPr="009F6EB4">
        <w:t>prescription</w:t>
      </w:r>
      <w:r w:rsidRPr="009F6EB4">
        <w:t>s</w:t>
      </w:r>
      <w:r w:rsidR="00371B4B" w:rsidRPr="009F6EB4">
        <w:t xml:space="preserve"> also to be considered)</w:t>
      </w:r>
      <w:r w:rsidRPr="009F6EB4">
        <w:t xml:space="preserve"> </w:t>
      </w:r>
      <w:r w:rsidR="00281748" w:rsidRPr="009F6EB4">
        <w:t>should be optional (at the discretion of the manufacturer) based on existing national regulations.</w:t>
      </w:r>
    </w:p>
    <w:p w:rsidR="00546E80" w:rsidRDefault="00546E80" w:rsidP="00FC3D81">
      <w:pPr>
        <w:ind w:left="1560"/>
      </w:pPr>
    </w:p>
    <w:p w:rsidR="00D61B36" w:rsidRPr="009F6EB4" w:rsidRDefault="00E13480" w:rsidP="00D61B36">
      <w:pPr>
        <w:ind w:left="1560"/>
        <w:rPr>
          <w:lang w:val="en-US"/>
        </w:rPr>
      </w:pPr>
      <w:r>
        <w:rPr>
          <w:lang w:val="en-US"/>
        </w:rPr>
        <w:t>Document: TYREGTR-18-17</w:t>
      </w:r>
    </w:p>
    <w:p w:rsidR="00D61B36" w:rsidRPr="009F6EB4" w:rsidRDefault="00D61B36" w:rsidP="00FC3D81">
      <w:pPr>
        <w:ind w:left="1560"/>
      </w:pPr>
    </w:p>
    <w:p w:rsidR="00F412CD" w:rsidRPr="009F6EB4" w:rsidRDefault="00D71EBC" w:rsidP="00F412CD">
      <w:pPr>
        <w:ind w:left="852" w:firstLine="708"/>
        <w:rPr>
          <w:b/>
          <w:lang w:val="fr-CH"/>
        </w:rPr>
      </w:pPr>
      <w:r w:rsidRPr="009F6EB4">
        <w:rPr>
          <w:b/>
          <w:lang w:val="fr-CH"/>
        </w:rPr>
        <w:t>Action item IWG17/4</w:t>
      </w:r>
    </w:p>
    <w:p w:rsidR="00F412CD" w:rsidRPr="009F6EB4" w:rsidRDefault="00F412CD" w:rsidP="00F412CD">
      <w:pPr>
        <w:ind w:left="1560"/>
        <w:rPr>
          <w:lang w:val="fr-CH"/>
        </w:rPr>
      </w:pPr>
      <w:proofErr w:type="spellStart"/>
      <w:r w:rsidRPr="009F6EB4">
        <w:rPr>
          <w:lang w:val="fr-CH"/>
        </w:rPr>
        <w:t>Industry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will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assess</w:t>
      </w:r>
      <w:proofErr w:type="spellEnd"/>
      <w:r w:rsidRPr="009F6EB4">
        <w:rPr>
          <w:lang w:val="fr-CH"/>
        </w:rPr>
        <w:t xml:space="preserve"> the </w:t>
      </w:r>
      <w:proofErr w:type="spellStart"/>
      <w:r w:rsidRPr="009F6EB4">
        <w:rPr>
          <w:lang w:val="fr-CH"/>
        </w:rPr>
        <w:t>proposal</w:t>
      </w:r>
      <w:proofErr w:type="spellEnd"/>
      <w:r w:rsidRPr="009F6EB4">
        <w:rPr>
          <w:lang w:val="fr-CH"/>
        </w:rPr>
        <w:t xml:space="preserve"> made by China in </w:t>
      </w:r>
      <w:proofErr w:type="spellStart"/>
      <w:r w:rsidRPr="009F6EB4">
        <w:rPr>
          <w:lang w:val="fr-CH"/>
        </w:rPr>
        <w:t>paragraph</w:t>
      </w:r>
      <w:proofErr w:type="spellEnd"/>
      <w:r w:rsidRPr="009F6EB4">
        <w:rPr>
          <w:lang w:val="fr-CH"/>
        </w:rPr>
        <w:t xml:space="preserve"> 3.3.16, if </w:t>
      </w:r>
      <w:proofErr w:type="spellStart"/>
      <w:r w:rsidRPr="009F6EB4">
        <w:rPr>
          <w:lang w:val="fr-CH"/>
        </w:rPr>
        <w:t>these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specific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markings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should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be</w:t>
      </w:r>
      <w:proofErr w:type="spellEnd"/>
      <w:r w:rsidRPr="009F6EB4">
        <w:rPr>
          <w:lang w:val="fr-CH"/>
        </w:rPr>
        <w:t xml:space="preserve"> put in a </w:t>
      </w:r>
      <w:proofErr w:type="spellStart"/>
      <w:r w:rsidRPr="009F6EB4">
        <w:rPr>
          <w:lang w:val="fr-CH"/>
        </w:rPr>
        <w:t>summary</w:t>
      </w:r>
      <w:proofErr w:type="spellEnd"/>
      <w:r w:rsidRPr="009F6EB4">
        <w:rPr>
          <w:lang w:val="fr-CH"/>
        </w:rPr>
        <w:t xml:space="preserve"> table of content (</w:t>
      </w:r>
      <w:proofErr w:type="spellStart"/>
      <w:r w:rsidRPr="009F6EB4">
        <w:rPr>
          <w:lang w:val="fr-CH"/>
        </w:rPr>
        <w:t>checklist</w:t>
      </w:r>
      <w:proofErr w:type="spellEnd"/>
      <w:r w:rsidRPr="009F6EB4">
        <w:rPr>
          <w:lang w:val="fr-CH"/>
        </w:rPr>
        <w:t xml:space="preserve">). </w:t>
      </w:r>
    </w:p>
    <w:p w:rsidR="002973E6" w:rsidRDefault="002973E6" w:rsidP="00F412CD"/>
    <w:p w:rsidR="00D61B36" w:rsidRPr="009F6EB4" w:rsidRDefault="00D61B36" w:rsidP="00D61B36">
      <w:pPr>
        <w:ind w:left="1560"/>
        <w:rPr>
          <w:lang w:val="en-US"/>
        </w:rPr>
      </w:pPr>
      <w:r>
        <w:rPr>
          <w:lang w:val="en-US"/>
        </w:rPr>
        <w:t>Document: TYREGTR-18-06</w:t>
      </w:r>
      <w:r w:rsidR="00AE5EF2">
        <w:rPr>
          <w:lang w:val="en-US"/>
        </w:rPr>
        <w:t xml:space="preserve"> and TYREGTR-18-17</w:t>
      </w:r>
    </w:p>
    <w:p w:rsidR="00D61B36" w:rsidRPr="009F6EB4" w:rsidRDefault="00D61B36" w:rsidP="00D61B36">
      <w:pPr>
        <w:ind w:left="1560"/>
      </w:pPr>
    </w:p>
    <w:p w:rsidR="00A4029B" w:rsidRPr="009F6EB4" w:rsidRDefault="00F2701C" w:rsidP="00FC3D81">
      <w:pPr>
        <w:ind w:left="1560"/>
        <w:rPr>
          <w:b/>
          <w:lang w:val="fr-CH"/>
        </w:rPr>
      </w:pPr>
      <w:r w:rsidRPr="009F6EB4">
        <w:rPr>
          <w:b/>
          <w:lang w:val="fr-CH"/>
        </w:rPr>
        <w:t>Action item IWG17/</w:t>
      </w:r>
      <w:r w:rsidR="00D71EBC" w:rsidRPr="009F6EB4">
        <w:rPr>
          <w:b/>
          <w:lang w:val="fr-CH"/>
        </w:rPr>
        <w:t>5</w:t>
      </w:r>
    </w:p>
    <w:p w:rsidR="0099119B" w:rsidRPr="009F6EB4" w:rsidRDefault="00F2701C" w:rsidP="00FC3D81">
      <w:pPr>
        <w:ind w:left="1560"/>
      </w:pPr>
      <w:r w:rsidRPr="009F6EB4">
        <w:t>Tyre industry will amend the GTR text by next IWG meeting by introducing the proposal as per TYREGTR-17-09 in the text.</w:t>
      </w:r>
      <w:r w:rsidR="00EB3CA6" w:rsidRPr="009F6EB4">
        <w:t xml:space="preserve"> (</w:t>
      </w:r>
      <w:r w:rsidR="00914FD1" w:rsidRPr="009F6EB4">
        <w:t>February 2018)</w:t>
      </w:r>
    </w:p>
    <w:p w:rsidR="00F2701C" w:rsidRPr="009F6EB4" w:rsidRDefault="00F2701C" w:rsidP="00FC3D81">
      <w:pPr>
        <w:ind w:left="1560"/>
      </w:pPr>
    </w:p>
    <w:p w:rsidR="00F2701C" w:rsidRPr="009F6EB4" w:rsidRDefault="00D71EBC" w:rsidP="00F2701C">
      <w:pPr>
        <w:ind w:left="1560"/>
        <w:rPr>
          <w:b/>
          <w:lang w:val="fr-CH"/>
        </w:rPr>
      </w:pPr>
      <w:r w:rsidRPr="009F6EB4">
        <w:rPr>
          <w:b/>
          <w:lang w:val="fr-CH"/>
        </w:rPr>
        <w:t>Action item IWG17/6</w:t>
      </w:r>
    </w:p>
    <w:p w:rsidR="00F2701C" w:rsidRPr="009F6EB4" w:rsidRDefault="00F2701C" w:rsidP="00FC3D81">
      <w:pPr>
        <w:ind w:left="1560"/>
      </w:pPr>
      <w:r w:rsidRPr="009F6EB4">
        <w:t>Tyre industry will prepare justification/rationale to be added in the technical just</w:t>
      </w:r>
      <w:r w:rsidR="00914FD1" w:rsidRPr="009F6EB4">
        <w:t>ification part related to TYREGTR-17-09 (February 2018)</w:t>
      </w:r>
    </w:p>
    <w:p w:rsidR="00914FD1" w:rsidRDefault="00914FD1" w:rsidP="00FC3D81">
      <w:pPr>
        <w:ind w:left="1560"/>
      </w:pPr>
    </w:p>
    <w:p w:rsidR="00D61B36" w:rsidRPr="009F6EB4" w:rsidRDefault="00D61B36" w:rsidP="00D61B36">
      <w:pPr>
        <w:ind w:left="1560"/>
        <w:rPr>
          <w:lang w:val="en-US"/>
        </w:rPr>
      </w:pPr>
      <w:r>
        <w:rPr>
          <w:lang w:val="en-US"/>
        </w:rPr>
        <w:t xml:space="preserve">Document: </w:t>
      </w:r>
      <w:r w:rsidR="00AE5EF2">
        <w:rPr>
          <w:lang w:val="en-US"/>
        </w:rPr>
        <w:t>TYREGTR-18-16</w:t>
      </w:r>
    </w:p>
    <w:p w:rsidR="00D61B36" w:rsidRPr="009F6EB4" w:rsidRDefault="00D61B36" w:rsidP="00FC3D81">
      <w:pPr>
        <w:ind w:left="1560"/>
      </w:pPr>
    </w:p>
    <w:p w:rsidR="00A4029B" w:rsidRPr="009F6EB4" w:rsidRDefault="00D71EBC" w:rsidP="00DB6FB5">
      <w:pPr>
        <w:ind w:left="852" w:firstLine="708"/>
        <w:rPr>
          <w:b/>
          <w:lang w:val="fr-CH"/>
        </w:rPr>
      </w:pPr>
      <w:r w:rsidRPr="009F6EB4">
        <w:rPr>
          <w:b/>
          <w:lang w:val="fr-CH"/>
        </w:rPr>
        <w:t>Action item IWG17/7</w:t>
      </w:r>
    </w:p>
    <w:p w:rsidR="00A4029B" w:rsidRPr="009F6EB4" w:rsidRDefault="00A4029B" w:rsidP="00DB6FB5">
      <w:pPr>
        <w:ind w:left="1560"/>
        <w:rPr>
          <w:lang w:val="fr-CH"/>
        </w:rPr>
      </w:pPr>
      <w:r w:rsidRPr="009F6EB4">
        <w:rPr>
          <w:lang w:val="fr-CH"/>
        </w:rPr>
        <w:t xml:space="preserve">ETRTO </w:t>
      </w:r>
      <w:proofErr w:type="spellStart"/>
      <w:r w:rsidRPr="009F6EB4">
        <w:rPr>
          <w:lang w:val="fr-CH"/>
        </w:rPr>
        <w:t>will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make</w:t>
      </w:r>
      <w:proofErr w:type="spellEnd"/>
      <w:r w:rsidRPr="009F6EB4">
        <w:rPr>
          <w:lang w:val="fr-CH"/>
        </w:rPr>
        <w:t xml:space="preserve"> a </w:t>
      </w:r>
      <w:proofErr w:type="spellStart"/>
      <w:r w:rsidRPr="009F6EB4">
        <w:rPr>
          <w:lang w:val="fr-CH"/>
        </w:rPr>
        <w:t>proposal</w:t>
      </w:r>
      <w:proofErr w:type="spellEnd"/>
      <w:r w:rsidRPr="009F6EB4">
        <w:rPr>
          <w:lang w:val="fr-CH"/>
        </w:rPr>
        <w:t xml:space="preserve"> by </w:t>
      </w:r>
      <w:proofErr w:type="spellStart"/>
      <w:r w:rsidRPr="009F6EB4">
        <w:rPr>
          <w:lang w:val="fr-CH"/>
        </w:rPr>
        <w:t>next</w:t>
      </w:r>
      <w:proofErr w:type="spellEnd"/>
      <w:r w:rsidRPr="009F6EB4">
        <w:rPr>
          <w:lang w:val="fr-CH"/>
        </w:rPr>
        <w:t xml:space="preserve"> IWG by </w:t>
      </w:r>
      <w:proofErr w:type="spellStart"/>
      <w:r w:rsidRPr="009F6EB4">
        <w:rPr>
          <w:lang w:val="fr-CH"/>
        </w:rPr>
        <w:t>introducing</w:t>
      </w:r>
      <w:proofErr w:type="spellEnd"/>
      <w:r w:rsidRPr="009F6EB4">
        <w:rPr>
          <w:lang w:val="fr-CH"/>
        </w:rPr>
        <w:t xml:space="preserve"> the new </w:t>
      </w:r>
      <w:proofErr w:type="spellStart"/>
      <w:r w:rsidRPr="009F6EB4">
        <w:rPr>
          <w:lang w:val="fr-CH"/>
        </w:rPr>
        <w:t>text</w:t>
      </w:r>
      <w:proofErr w:type="spellEnd"/>
      <w:r w:rsidRPr="009F6EB4">
        <w:rPr>
          <w:lang w:val="fr-CH"/>
        </w:rPr>
        <w:t xml:space="preserve"> of </w:t>
      </w:r>
      <w:proofErr w:type="spellStart"/>
      <w:r w:rsidRPr="009F6EB4">
        <w:rPr>
          <w:lang w:val="fr-CH"/>
        </w:rPr>
        <w:t>paragraph</w:t>
      </w:r>
      <w:proofErr w:type="spellEnd"/>
      <w:r w:rsidRPr="009F6EB4">
        <w:rPr>
          <w:lang w:val="fr-CH"/>
        </w:rPr>
        <w:t xml:space="preserve"> 3.20.</w:t>
      </w:r>
      <w:r w:rsidR="00A442FE" w:rsidRPr="009F6EB4">
        <w:rPr>
          <w:lang w:val="fr-CH"/>
        </w:rPr>
        <w:t xml:space="preserve"> (</w:t>
      </w:r>
      <w:proofErr w:type="spellStart"/>
      <w:proofErr w:type="gramStart"/>
      <w:r w:rsidR="00A442FE" w:rsidRPr="009F6EB4">
        <w:rPr>
          <w:lang w:val="fr-CH"/>
        </w:rPr>
        <w:t>editorial</w:t>
      </w:r>
      <w:proofErr w:type="spellEnd"/>
      <w:proofErr w:type="gramEnd"/>
      <w:r w:rsidR="00A442FE" w:rsidRPr="009F6EB4">
        <w:rPr>
          <w:lang w:val="fr-CH"/>
        </w:rPr>
        <w:t xml:space="preserve"> </w:t>
      </w:r>
      <w:proofErr w:type="spellStart"/>
      <w:r w:rsidR="00A442FE" w:rsidRPr="009F6EB4">
        <w:rPr>
          <w:lang w:val="fr-CH"/>
        </w:rPr>
        <w:t>amendments</w:t>
      </w:r>
      <w:proofErr w:type="spellEnd"/>
      <w:r w:rsidR="00A442FE" w:rsidRPr="009F6EB4">
        <w:rPr>
          <w:lang w:val="fr-CH"/>
        </w:rPr>
        <w:t>)</w:t>
      </w:r>
      <w:r w:rsidR="00914FD1" w:rsidRPr="009F6EB4">
        <w:rPr>
          <w:lang w:val="fr-CH"/>
        </w:rPr>
        <w:t xml:space="preserve"> </w:t>
      </w:r>
      <w:r w:rsidR="00914FD1" w:rsidRPr="009F6EB4">
        <w:t>(February 2018)</w:t>
      </w:r>
    </w:p>
    <w:p w:rsidR="0050547E" w:rsidRPr="009F6EB4" w:rsidRDefault="0050547E" w:rsidP="00A4029B">
      <w:pPr>
        <w:ind w:firstLine="708"/>
      </w:pPr>
    </w:p>
    <w:p w:rsidR="0050547E" w:rsidRPr="009F6EB4" w:rsidRDefault="00D71EBC" w:rsidP="00DB6FB5">
      <w:pPr>
        <w:ind w:left="852" w:firstLine="708"/>
        <w:rPr>
          <w:b/>
          <w:lang w:val="fr-CH"/>
        </w:rPr>
      </w:pPr>
      <w:r w:rsidRPr="009F6EB4">
        <w:rPr>
          <w:b/>
          <w:lang w:val="fr-CH"/>
        </w:rPr>
        <w:t>Action item IWG17/8</w:t>
      </w:r>
    </w:p>
    <w:p w:rsidR="0050547E" w:rsidRPr="009F6EB4" w:rsidRDefault="0050547E" w:rsidP="00DB6FB5">
      <w:pPr>
        <w:ind w:left="1560"/>
        <w:rPr>
          <w:lang w:val="fr-CH"/>
        </w:rPr>
      </w:pPr>
      <w:proofErr w:type="spellStart"/>
      <w:r w:rsidRPr="009F6EB4">
        <w:rPr>
          <w:lang w:val="fr-CH"/>
        </w:rPr>
        <w:t>Industry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will</w:t>
      </w:r>
      <w:proofErr w:type="spellEnd"/>
      <w:r w:rsidRPr="009F6EB4">
        <w:rPr>
          <w:lang w:val="fr-CH"/>
        </w:rPr>
        <w:t xml:space="preserve"> check the </w:t>
      </w:r>
      <w:proofErr w:type="spellStart"/>
      <w:r w:rsidRPr="009F6EB4">
        <w:rPr>
          <w:lang w:val="fr-CH"/>
        </w:rPr>
        <w:t>feasibility</w:t>
      </w:r>
      <w:proofErr w:type="spellEnd"/>
      <w:r w:rsidRPr="009F6EB4">
        <w:rPr>
          <w:lang w:val="fr-CH"/>
        </w:rPr>
        <w:t xml:space="preserve"> and the </w:t>
      </w:r>
      <w:proofErr w:type="spellStart"/>
      <w:r w:rsidRPr="009F6EB4">
        <w:rPr>
          <w:lang w:val="fr-CH"/>
        </w:rPr>
        <w:t>m</w:t>
      </w:r>
      <w:r w:rsidR="00AD0A03" w:rsidRPr="009F6EB4">
        <w:rPr>
          <w:lang w:val="fr-CH"/>
        </w:rPr>
        <w:t>ost</w:t>
      </w:r>
      <w:proofErr w:type="spellEnd"/>
      <w:r w:rsidR="00AD0A03" w:rsidRPr="009F6EB4">
        <w:rPr>
          <w:lang w:val="fr-CH"/>
        </w:rPr>
        <w:t xml:space="preserve"> </w:t>
      </w:r>
      <w:proofErr w:type="spellStart"/>
      <w:r w:rsidR="00AD0A03" w:rsidRPr="009F6EB4">
        <w:rPr>
          <w:lang w:val="fr-CH"/>
        </w:rPr>
        <w:t>appropriate</w:t>
      </w:r>
      <w:proofErr w:type="spellEnd"/>
      <w:r w:rsidR="00AD0A03" w:rsidRPr="009F6EB4">
        <w:rPr>
          <w:lang w:val="fr-CH"/>
        </w:rPr>
        <w:t xml:space="preserve"> </w:t>
      </w:r>
      <w:proofErr w:type="spellStart"/>
      <w:r w:rsidR="00AD0A03" w:rsidRPr="009F6EB4">
        <w:rPr>
          <w:lang w:val="fr-CH"/>
        </w:rPr>
        <w:t>approach</w:t>
      </w:r>
      <w:proofErr w:type="spellEnd"/>
      <w:r w:rsidR="00AD0A03" w:rsidRPr="009F6EB4">
        <w:rPr>
          <w:lang w:val="fr-CH"/>
        </w:rPr>
        <w:t xml:space="preserve"> for </w:t>
      </w:r>
      <w:proofErr w:type="spellStart"/>
      <w:r w:rsidR="00440225" w:rsidRPr="009F6EB4">
        <w:rPr>
          <w:lang w:val="fr-CH"/>
        </w:rPr>
        <w:t>defining</w:t>
      </w:r>
      <w:proofErr w:type="spellEnd"/>
      <w:r w:rsidR="00440225" w:rsidRPr="009F6EB4">
        <w:rPr>
          <w:lang w:val="fr-CH"/>
        </w:rPr>
        <w:t xml:space="preserve"> the </w:t>
      </w:r>
      <w:proofErr w:type="spellStart"/>
      <w:r w:rsidR="00440225" w:rsidRPr="009F6EB4">
        <w:rPr>
          <w:lang w:val="fr-CH"/>
        </w:rPr>
        <w:t>rim</w:t>
      </w:r>
      <w:proofErr w:type="spellEnd"/>
      <w:r w:rsidR="00440225" w:rsidRPr="009F6EB4">
        <w:rPr>
          <w:lang w:val="fr-CH"/>
        </w:rPr>
        <w:t xml:space="preserve"> </w:t>
      </w:r>
      <w:proofErr w:type="spellStart"/>
      <w:r w:rsidR="00440225" w:rsidRPr="009F6EB4">
        <w:rPr>
          <w:lang w:val="fr-CH"/>
        </w:rPr>
        <w:t>width</w:t>
      </w:r>
      <w:proofErr w:type="spellEnd"/>
      <w:r w:rsidR="00440225" w:rsidRPr="009F6EB4">
        <w:rPr>
          <w:lang w:val="fr-CH"/>
        </w:rPr>
        <w:t xml:space="preserve"> </w:t>
      </w:r>
      <w:r w:rsidR="00914FD1" w:rsidRPr="009F6EB4">
        <w:rPr>
          <w:lang w:val="fr-CH"/>
        </w:rPr>
        <w:t xml:space="preserve">in </w:t>
      </w:r>
      <w:r w:rsidR="00AD0A03" w:rsidRPr="009F6EB4">
        <w:rPr>
          <w:lang w:val="fr-CH"/>
        </w:rPr>
        <w:t xml:space="preserve">all </w:t>
      </w:r>
      <w:r w:rsidR="00914FD1" w:rsidRPr="009F6EB4">
        <w:rPr>
          <w:lang w:val="fr-CH"/>
        </w:rPr>
        <w:t xml:space="preserve">GTR </w:t>
      </w:r>
      <w:r w:rsidR="00AD0A03" w:rsidRPr="009F6EB4">
        <w:rPr>
          <w:lang w:val="fr-CH"/>
        </w:rPr>
        <w:t>tests</w:t>
      </w:r>
      <w:r w:rsidR="00914FD1" w:rsidRPr="009F6EB4">
        <w:rPr>
          <w:lang w:val="fr-CH"/>
        </w:rPr>
        <w:t xml:space="preserve">: </w:t>
      </w:r>
      <w:proofErr w:type="spellStart"/>
      <w:r w:rsidRPr="009F6EB4">
        <w:rPr>
          <w:lang w:val="fr-CH"/>
        </w:rPr>
        <w:t>refer</w:t>
      </w:r>
      <w:proofErr w:type="spellEnd"/>
      <w:r w:rsidRPr="009F6EB4">
        <w:rPr>
          <w:lang w:val="fr-CH"/>
        </w:rPr>
        <w:t xml:space="preserve"> to </w:t>
      </w:r>
      <w:proofErr w:type="spellStart"/>
      <w:r w:rsidRPr="009F6EB4">
        <w:rPr>
          <w:lang w:val="fr-CH"/>
        </w:rPr>
        <w:t>industry</w:t>
      </w:r>
      <w:proofErr w:type="spellEnd"/>
      <w:r w:rsidRPr="009F6EB4">
        <w:rPr>
          <w:lang w:val="fr-CH"/>
        </w:rPr>
        <w:t xml:space="preserve"> standards or to copy ISO in </w:t>
      </w:r>
      <w:proofErr w:type="spellStart"/>
      <w:r w:rsidRPr="009F6EB4">
        <w:rPr>
          <w:lang w:val="fr-CH"/>
        </w:rPr>
        <w:t>Annex</w:t>
      </w:r>
      <w:proofErr w:type="spellEnd"/>
      <w:r w:rsidRPr="009F6EB4">
        <w:rPr>
          <w:lang w:val="fr-CH"/>
        </w:rPr>
        <w:t xml:space="preserve"> 9.</w:t>
      </w:r>
      <w:r w:rsidR="00440225" w:rsidRPr="009F6EB4">
        <w:rPr>
          <w:lang w:val="fr-CH"/>
        </w:rPr>
        <w:t xml:space="preserve"> </w:t>
      </w:r>
      <w:r w:rsidR="00440225" w:rsidRPr="009F6EB4">
        <w:t>(February 2018)</w:t>
      </w:r>
    </w:p>
    <w:p w:rsidR="00154473" w:rsidRPr="009F6EB4" w:rsidRDefault="00154473" w:rsidP="00EB3CA6"/>
    <w:p w:rsidR="00FE009F" w:rsidRPr="009F6EB4" w:rsidRDefault="00FE009F" w:rsidP="009F6EB4">
      <w:pPr>
        <w:ind w:left="852" w:firstLine="708"/>
        <w:rPr>
          <w:b/>
          <w:lang w:val="fr-CH"/>
        </w:rPr>
      </w:pPr>
      <w:r w:rsidRPr="009F6EB4">
        <w:rPr>
          <w:b/>
          <w:lang w:val="fr-CH"/>
        </w:rPr>
        <w:t xml:space="preserve">Action </w:t>
      </w:r>
      <w:r w:rsidR="00D71EBC" w:rsidRPr="009F6EB4">
        <w:rPr>
          <w:b/>
          <w:lang w:val="fr-CH"/>
        </w:rPr>
        <w:t>item IWG17/9</w:t>
      </w:r>
    </w:p>
    <w:p w:rsidR="00FE009F" w:rsidRPr="009F6EB4" w:rsidRDefault="00FE009F" w:rsidP="009F6EB4">
      <w:pPr>
        <w:ind w:left="1560"/>
      </w:pPr>
      <w:r w:rsidRPr="009F6EB4">
        <w:lastRenderedPageBreak/>
        <w:t>Tyre industry will amend</w:t>
      </w:r>
      <w:r w:rsidR="00D02EA3" w:rsidRPr="009F6EB4">
        <w:t xml:space="preserve"> by next IWG meeting</w:t>
      </w:r>
      <w:r w:rsidRPr="009F6EB4">
        <w:t xml:space="preserve"> the GTR text by removing from the scope item 1.3:</w:t>
      </w:r>
    </w:p>
    <w:p w:rsidR="00FE009F" w:rsidRPr="009F6EB4" w:rsidRDefault="00FE009F" w:rsidP="009F6EB4">
      <w:pPr>
        <w:spacing w:after="120"/>
        <w:ind w:left="2268" w:right="1134" w:hanging="708"/>
        <w:jc w:val="both"/>
      </w:pPr>
      <w:r w:rsidRPr="009F6EB4">
        <w:t>1.3.</w:t>
      </w:r>
      <w:r w:rsidRPr="009F6EB4">
        <w:tab/>
        <w:t>Contracting Parties may also optionally decide to exclude:</w:t>
      </w:r>
    </w:p>
    <w:p w:rsidR="00FE009F" w:rsidRPr="009F6EB4" w:rsidRDefault="00FE009F" w:rsidP="00FE009F">
      <w:pPr>
        <w:pStyle w:val="Bullet1G"/>
        <w:numPr>
          <w:ilvl w:val="0"/>
          <w:numId w:val="0"/>
        </w:numPr>
        <w:ind w:left="2835" w:hanging="567"/>
        <w:rPr>
          <w:lang w:val="en-GB"/>
        </w:rPr>
      </w:pPr>
      <w:r w:rsidRPr="009F6EB4">
        <w:rPr>
          <w:lang w:val="en-GB"/>
        </w:rPr>
        <w:t>LT/C Tyres with Speed Symbol less than Q</w:t>
      </w:r>
    </w:p>
    <w:p w:rsidR="00FA3B63" w:rsidRDefault="00E6282B" w:rsidP="00FA3B63">
      <w:pPr>
        <w:ind w:left="1560"/>
      </w:pPr>
      <w:proofErr w:type="gramStart"/>
      <w:r w:rsidRPr="009F6EB4">
        <w:t>and</w:t>
      </w:r>
      <w:proofErr w:type="gramEnd"/>
      <w:r w:rsidRPr="009F6EB4">
        <w:t xml:space="preserve"> to add this provision in part A of the GTR and </w:t>
      </w:r>
      <w:r w:rsidR="00FA3B63" w:rsidRPr="00FA3B63">
        <w:t>square brackets</w:t>
      </w:r>
      <w:r w:rsidRPr="009F6EB4">
        <w:t xml:space="preserve"> </w:t>
      </w:r>
      <w:r w:rsidR="00FE009F" w:rsidRPr="009F6EB4">
        <w:t xml:space="preserve">in the scope </w:t>
      </w:r>
      <w:r w:rsidR="00440225" w:rsidRPr="009F6EB4">
        <w:t>of High speed</w:t>
      </w:r>
      <w:r w:rsidRPr="009F6EB4">
        <w:t xml:space="preserve"> test</w:t>
      </w:r>
      <w:r w:rsidR="00440225" w:rsidRPr="009F6EB4">
        <w:t xml:space="preserve">. </w:t>
      </w:r>
      <w:r w:rsidRPr="009F6EB4">
        <w:t xml:space="preserve"> (February 2018)</w:t>
      </w:r>
    </w:p>
    <w:p w:rsidR="009634A2" w:rsidRDefault="009634A2" w:rsidP="00D61B36">
      <w:pPr>
        <w:ind w:left="1560"/>
      </w:pPr>
    </w:p>
    <w:p w:rsidR="00D61B36" w:rsidRPr="009F6EB4" w:rsidRDefault="00D61B36" w:rsidP="00D61B36">
      <w:pPr>
        <w:ind w:left="1560"/>
        <w:rPr>
          <w:lang w:val="en-US"/>
        </w:rPr>
      </w:pPr>
      <w:r>
        <w:rPr>
          <w:lang w:val="en-US"/>
        </w:rPr>
        <w:t xml:space="preserve">Document: </w:t>
      </w:r>
      <w:r w:rsidR="00AE5EF2">
        <w:rPr>
          <w:lang w:val="en-US"/>
        </w:rPr>
        <w:t>TYREGTR-18-16</w:t>
      </w:r>
    </w:p>
    <w:p w:rsidR="00D61B36" w:rsidRPr="009F6EB4" w:rsidRDefault="00D61B36" w:rsidP="00D61B36">
      <w:pPr>
        <w:ind w:left="1560"/>
      </w:pPr>
    </w:p>
    <w:p w:rsidR="00FA3B63" w:rsidRDefault="00D71EBC" w:rsidP="00FA3B63">
      <w:pPr>
        <w:ind w:left="852" w:firstLine="708"/>
        <w:rPr>
          <w:b/>
          <w:lang w:val="fr-CH"/>
        </w:rPr>
      </w:pPr>
      <w:r w:rsidRPr="009F6EB4">
        <w:rPr>
          <w:b/>
          <w:lang w:val="fr-CH"/>
        </w:rPr>
        <w:t>Action item IWG17/10</w:t>
      </w:r>
    </w:p>
    <w:p w:rsidR="00FA3B63" w:rsidRPr="00FA3B63" w:rsidRDefault="00FA3B63" w:rsidP="00FA3B63">
      <w:pPr>
        <w:ind w:left="1560"/>
      </w:pPr>
      <w:r w:rsidRPr="00FA3B63">
        <w:t>Industry will rework the definition ‘Nominal section width’ as in paragraph 2 .43.</w:t>
      </w:r>
      <w:r w:rsidR="00E6282B" w:rsidRPr="009F6EB4">
        <w:t xml:space="preserve"> (February 2018)</w:t>
      </w:r>
    </w:p>
    <w:p w:rsidR="009634A2" w:rsidRPr="009F6EB4" w:rsidRDefault="009634A2" w:rsidP="00FE009F">
      <w:pPr>
        <w:ind w:left="708"/>
      </w:pPr>
    </w:p>
    <w:p w:rsidR="00E2462E" w:rsidRPr="009F6EB4" w:rsidRDefault="00E2462E" w:rsidP="00E2462E">
      <w:pPr>
        <w:ind w:left="708"/>
      </w:pPr>
    </w:p>
    <w:p w:rsidR="00FA3B63" w:rsidRPr="000D2502" w:rsidRDefault="00CF5F24" w:rsidP="000D2502">
      <w:pPr>
        <w:numPr>
          <w:ilvl w:val="1"/>
          <w:numId w:val="28"/>
        </w:numPr>
        <w:ind w:left="1560" w:hanging="480"/>
      </w:pPr>
      <w:r>
        <w:t xml:space="preserve">Revisit </w:t>
      </w:r>
      <w:r w:rsidR="001C171F">
        <w:t xml:space="preserve">of amendments </w:t>
      </w:r>
      <w:r w:rsidR="001C171F" w:rsidRPr="000D2502">
        <w:t>to 3.6.2.5 and 3.14.3.2 as per document TYREGTR-16-09 due to request of US and Canada.</w:t>
      </w:r>
    </w:p>
    <w:p w:rsidR="00FA3B63" w:rsidRDefault="001C171F" w:rsidP="00FA3B63">
      <w:r w:rsidRPr="00992628">
        <w:rPr>
          <w:color w:val="0070C0"/>
        </w:rPr>
        <w:t xml:space="preserve"> </w:t>
      </w:r>
    </w:p>
    <w:p w:rsidR="00B4348D" w:rsidRPr="009F6EB4" w:rsidRDefault="000E22D4" w:rsidP="00035F42">
      <w:pPr>
        <w:numPr>
          <w:ilvl w:val="1"/>
          <w:numId w:val="28"/>
        </w:numPr>
        <w:ind w:left="1560" w:hanging="480"/>
      </w:pPr>
      <w:r w:rsidRPr="009F6EB4">
        <w:t>P</w:t>
      </w:r>
      <w:r w:rsidR="00035F42" w:rsidRPr="009F6EB4">
        <w:t xml:space="preserve">roposal </w:t>
      </w:r>
      <w:r w:rsidRPr="009F6EB4">
        <w:t xml:space="preserve">by China </w:t>
      </w:r>
    </w:p>
    <w:p w:rsidR="00FC3D81" w:rsidRPr="009F6EB4" w:rsidRDefault="00A95593" w:rsidP="00FC3D81">
      <w:pPr>
        <w:ind w:left="1560"/>
        <w:rPr>
          <w:b/>
        </w:rPr>
      </w:pPr>
      <w:r w:rsidRPr="009F6EB4">
        <w:t xml:space="preserve">Action item </w:t>
      </w:r>
      <w:proofErr w:type="gramStart"/>
      <w:r w:rsidRPr="009F6EB4">
        <w:t>1</w:t>
      </w:r>
      <w:r w:rsidR="00F24629" w:rsidRPr="009F6EB4">
        <w:t>7</w:t>
      </w:r>
      <w:r w:rsidRPr="009F6EB4">
        <w:rPr>
          <w:vertAlign w:val="superscript"/>
        </w:rPr>
        <w:t>th</w:t>
      </w:r>
      <w:r w:rsidRPr="009F6EB4">
        <w:t xml:space="preserve"> </w:t>
      </w:r>
      <w:r w:rsidR="00FC3D81" w:rsidRPr="009F6EB4">
        <w:t xml:space="preserve"> session</w:t>
      </w:r>
      <w:proofErr w:type="gramEnd"/>
      <w:r w:rsidR="00FC3D81" w:rsidRPr="009F6EB4">
        <w:t xml:space="preserve"> </w:t>
      </w:r>
      <w:r w:rsidR="00BC706E" w:rsidRPr="009F6EB4">
        <w:rPr>
          <w:b/>
        </w:rPr>
        <w:t>11 - 16</w:t>
      </w:r>
    </w:p>
    <w:p w:rsidR="001B75CB" w:rsidRPr="009F6EB4" w:rsidRDefault="0013013F" w:rsidP="00FC3D81">
      <w:pPr>
        <w:ind w:left="1560"/>
      </w:pPr>
      <w:r>
        <w:t>TYREGTR-17-</w:t>
      </w:r>
      <w:proofErr w:type="gramStart"/>
      <w:r>
        <w:t>03  and</w:t>
      </w:r>
      <w:proofErr w:type="gramEnd"/>
      <w:r>
        <w:t xml:space="preserve"> </w:t>
      </w:r>
      <w:r w:rsidR="00BC706E" w:rsidRPr="009F6EB4">
        <w:t>TYREGTR 17-04</w:t>
      </w:r>
      <w:r>
        <w:t xml:space="preserve"> </w:t>
      </w:r>
    </w:p>
    <w:p w:rsidR="00B80328" w:rsidRPr="009F6EB4" w:rsidRDefault="00B80328" w:rsidP="00B80328">
      <w:pPr>
        <w:ind w:left="708" w:firstLine="708"/>
        <w:rPr>
          <w:lang w:val="fr-CH"/>
        </w:rPr>
      </w:pPr>
    </w:p>
    <w:p w:rsidR="00B80328" w:rsidRPr="009F6EB4" w:rsidRDefault="00B80328" w:rsidP="00B80328">
      <w:pPr>
        <w:ind w:left="708" w:firstLine="708"/>
        <w:rPr>
          <w:b/>
          <w:lang w:val="fr-CH"/>
        </w:rPr>
      </w:pPr>
      <w:r w:rsidRPr="009F6EB4">
        <w:rPr>
          <w:b/>
          <w:lang w:val="fr-CH"/>
        </w:rPr>
        <w:t>Action item IWG17/11</w:t>
      </w:r>
    </w:p>
    <w:p w:rsidR="00B80328" w:rsidRDefault="00B80328" w:rsidP="004F63A9">
      <w:pPr>
        <w:ind w:left="1416"/>
      </w:pPr>
      <w:r w:rsidRPr="009F6EB4">
        <w:rPr>
          <w:lang w:val="fr-CH"/>
        </w:rPr>
        <w:t xml:space="preserve">China </w:t>
      </w:r>
      <w:proofErr w:type="spellStart"/>
      <w:r w:rsidRPr="009F6EB4">
        <w:rPr>
          <w:lang w:val="fr-CH"/>
        </w:rPr>
        <w:t>will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assess</w:t>
      </w:r>
      <w:proofErr w:type="spellEnd"/>
      <w:r w:rsidRPr="009F6EB4">
        <w:rPr>
          <w:lang w:val="fr-CH"/>
        </w:rPr>
        <w:t xml:space="preserve"> if the </w:t>
      </w:r>
      <w:proofErr w:type="spellStart"/>
      <w:r w:rsidRPr="009F6EB4">
        <w:rPr>
          <w:lang w:val="fr-CH"/>
        </w:rPr>
        <w:t>marking</w:t>
      </w:r>
      <w:r w:rsidR="00376CA0" w:rsidRPr="009F6EB4">
        <w:rPr>
          <w:lang w:val="fr-CH"/>
        </w:rPr>
        <w:t>s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proposed</w:t>
      </w:r>
      <w:proofErr w:type="spellEnd"/>
      <w:r w:rsidRPr="009F6EB4">
        <w:rPr>
          <w:lang w:val="fr-CH"/>
        </w:rPr>
        <w:t xml:space="preserve"> in </w:t>
      </w:r>
      <w:proofErr w:type="spellStart"/>
      <w:r w:rsidRPr="009F6EB4">
        <w:rPr>
          <w:lang w:val="fr-CH"/>
        </w:rPr>
        <w:t>paragraph</w:t>
      </w:r>
      <w:proofErr w:type="spellEnd"/>
      <w:r w:rsidRPr="009F6EB4">
        <w:rPr>
          <w:lang w:val="fr-CH"/>
        </w:rPr>
        <w:t xml:space="preserve"> 3.3.16 are not </w:t>
      </w:r>
      <w:proofErr w:type="spellStart"/>
      <w:r w:rsidRPr="009F6EB4">
        <w:rPr>
          <w:lang w:val="fr-CH"/>
        </w:rPr>
        <w:t>already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specified</w:t>
      </w:r>
      <w:proofErr w:type="spellEnd"/>
      <w:r w:rsidRPr="009F6EB4">
        <w:rPr>
          <w:lang w:val="fr-CH"/>
        </w:rPr>
        <w:t xml:space="preserve"> in section 3.3 </w:t>
      </w:r>
      <w:proofErr w:type="spellStart"/>
      <w:r w:rsidRPr="009F6EB4">
        <w:rPr>
          <w:lang w:val="fr-CH"/>
        </w:rPr>
        <w:t>through</w:t>
      </w:r>
      <w:proofErr w:type="spellEnd"/>
      <w:r w:rsidRPr="009F6EB4">
        <w:rPr>
          <w:lang w:val="fr-CH"/>
        </w:rPr>
        <w:t xml:space="preserve"> 3.3.15</w:t>
      </w:r>
      <w:r w:rsidR="00E6282B" w:rsidRPr="009F6EB4">
        <w:rPr>
          <w:lang w:val="fr-CH"/>
        </w:rPr>
        <w:t xml:space="preserve"> </w:t>
      </w:r>
      <w:r w:rsidR="00E6282B" w:rsidRPr="009F6EB4">
        <w:t xml:space="preserve"> (February 2018)</w:t>
      </w:r>
    </w:p>
    <w:p w:rsidR="00D61B36" w:rsidRPr="009F6EB4" w:rsidRDefault="00D61B36" w:rsidP="004F63A9">
      <w:pPr>
        <w:ind w:left="1416"/>
        <w:rPr>
          <w:lang w:val="fr-CH"/>
        </w:rPr>
      </w:pPr>
    </w:p>
    <w:p w:rsidR="00B80328" w:rsidRDefault="00D61B36" w:rsidP="00B80328">
      <w:pPr>
        <w:ind w:left="708" w:firstLine="708"/>
        <w:rPr>
          <w:lang w:val="fr-CH"/>
        </w:rPr>
      </w:pPr>
      <w:r>
        <w:t xml:space="preserve">Document: </w:t>
      </w:r>
      <w:r w:rsidR="0013013F">
        <w:t>TYREGTR-18-06</w:t>
      </w:r>
    </w:p>
    <w:p w:rsidR="0013013F" w:rsidRPr="009F6EB4" w:rsidRDefault="0013013F" w:rsidP="00B80328">
      <w:pPr>
        <w:ind w:left="708" w:firstLine="708"/>
        <w:rPr>
          <w:lang w:val="fr-CH"/>
        </w:rPr>
      </w:pPr>
    </w:p>
    <w:p w:rsidR="004F63A9" w:rsidRPr="009F6EB4" w:rsidRDefault="004F63A9" w:rsidP="004F63A9">
      <w:pPr>
        <w:ind w:left="708" w:firstLine="708"/>
        <w:rPr>
          <w:b/>
          <w:lang w:val="fr-CH"/>
        </w:rPr>
      </w:pPr>
      <w:r w:rsidRPr="009F6EB4">
        <w:rPr>
          <w:b/>
          <w:lang w:val="fr-CH"/>
        </w:rPr>
        <w:t>Action item IWG17/1</w:t>
      </w:r>
      <w:r w:rsidR="00FC5D39" w:rsidRPr="009F6EB4">
        <w:rPr>
          <w:b/>
          <w:lang w:val="fr-CH"/>
        </w:rPr>
        <w:t>2</w:t>
      </w:r>
    </w:p>
    <w:p w:rsidR="00B80328" w:rsidRDefault="004F63A9" w:rsidP="004F63A9">
      <w:pPr>
        <w:ind w:left="1416" w:firstLine="4"/>
      </w:pPr>
      <w:r w:rsidRPr="009F6EB4">
        <w:t>Industry will assess in the GTR text the</w:t>
      </w:r>
      <w:r w:rsidR="00FC5D39" w:rsidRPr="009F6EB4">
        <w:t xml:space="preserve"> definitions  and markings, with priority  to L</w:t>
      </w:r>
      <w:r w:rsidR="00BD779F" w:rsidRPr="009F6EB4">
        <w:t xml:space="preserve">oad </w:t>
      </w:r>
      <w:r w:rsidR="00FC5D39" w:rsidRPr="009F6EB4">
        <w:t>R</w:t>
      </w:r>
      <w:r w:rsidR="00BD779F" w:rsidRPr="009F6EB4">
        <w:t>ange</w:t>
      </w:r>
      <w:r w:rsidR="00FC5D39" w:rsidRPr="009F6EB4">
        <w:t xml:space="preserve"> and P</w:t>
      </w:r>
      <w:r w:rsidR="00BD779F" w:rsidRPr="009F6EB4">
        <w:t xml:space="preserve">ly </w:t>
      </w:r>
      <w:r w:rsidR="00FC5D39" w:rsidRPr="009F6EB4">
        <w:t>R</w:t>
      </w:r>
      <w:r w:rsidR="00BD779F" w:rsidRPr="009F6EB4">
        <w:t>ating</w:t>
      </w:r>
      <w:r w:rsidR="00160F3A" w:rsidRPr="009F6EB4">
        <w:t xml:space="preserve"> </w:t>
      </w:r>
      <w:r w:rsidR="00C154DB" w:rsidRPr="009F6EB4">
        <w:t xml:space="preserve"> to be replaced by Load Index </w:t>
      </w:r>
      <w:r w:rsidR="00160F3A" w:rsidRPr="009F6EB4">
        <w:t>for LT/C tyres</w:t>
      </w:r>
      <w:r w:rsidR="00FC5D39" w:rsidRPr="009F6EB4">
        <w:t xml:space="preserve">, </w:t>
      </w:r>
      <w:r w:rsidRPr="009F6EB4">
        <w:t xml:space="preserve"> that could be considered as obsolete, and prepare clear rationale to be presented in a 1</w:t>
      </w:r>
      <w:r w:rsidRPr="009F6EB4">
        <w:rPr>
          <w:vertAlign w:val="superscript"/>
        </w:rPr>
        <w:t>st</w:t>
      </w:r>
      <w:r w:rsidRPr="009F6EB4">
        <w:t xml:space="preserve"> stage to IWG, and then to GRRF.</w:t>
      </w:r>
      <w:r w:rsidR="00E6282B" w:rsidRPr="009F6EB4">
        <w:t xml:space="preserve"> (May 2018)</w:t>
      </w:r>
    </w:p>
    <w:p w:rsidR="00D61B36" w:rsidRDefault="00D61B36" w:rsidP="004F63A9">
      <w:pPr>
        <w:ind w:left="1416" w:firstLine="4"/>
      </w:pPr>
    </w:p>
    <w:p w:rsidR="00D61B36" w:rsidRPr="009F6EB4" w:rsidRDefault="00AE5EF2" w:rsidP="00D61B36">
      <w:pPr>
        <w:ind w:left="1418"/>
        <w:rPr>
          <w:lang w:val="en-US"/>
        </w:rPr>
      </w:pPr>
      <w:r>
        <w:rPr>
          <w:lang w:val="en-US"/>
        </w:rPr>
        <w:t>Document: TYREGTR-18-15</w:t>
      </w:r>
    </w:p>
    <w:p w:rsidR="00D61B36" w:rsidRPr="009F6EB4" w:rsidRDefault="00D61B36" w:rsidP="004F63A9">
      <w:pPr>
        <w:ind w:left="1416" w:firstLine="4"/>
      </w:pPr>
    </w:p>
    <w:p w:rsidR="0089073C" w:rsidRPr="009F6EB4" w:rsidRDefault="0089073C" w:rsidP="00035F42">
      <w:pPr>
        <w:ind w:left="1080"/>
      </w:pPr>
    </w:p>
    <w:p w:rsidR="008303EA" w:rsidRPr="009F6EB4" w:rsidRDefault="008303EA" w:rsidP="008303EA">
      <w:pPr>
        <w:ind w:left="708" w:firstLine="708"/>
        <w:rPr>
          <w:b/>
          <w:lang w:val="fr-CH"/>
        </w:rPr>
      </w:pPr>
      <w:r w:rsidRPr="009F6EB4">
        <w:rPr>
          <w:b/>
          <w:lang w:val="fr-CH"/>
        </w:rPr>
        <w:t>Action item IWG17/13</w:t>
      </w:r>
    </w:p>
    <w:p w:rsidR="008303EA" w:rsidRPr="009F6EB4" w:rsidRDefault="008303EA" w:rsidP="008303EA">
      <w:pPr>
        <w:ind w:left="1416"/>
        <w:rPr>
          <w:lang w:val="fr-CH"/>
        </w:rPr>
      </w:pPr>
      <w:proofErr w:type="spellStart"/>
      <w:r w:rsidRPr="009F6EB4">
        <w:rPr>
          <w:lang w:val="fr-CH"/>
        </w:rPr>
        <w:t>Industry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will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assess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paragraph</w:t>
      </w:r>
      <w:proofErr w:type="spellEnd"/>
      <w:r w:rsidRPr="009F6EB4">
        <w:rPr>
          <w:lang w:val="fr-CH"/>
        </w:rPr>
        <w:t xml:space="preserve"> 3.4, </w:t>
      </w:r>
      <w:proofErr w:type="spellStart"/>
      <w:r w:rsidRPr="009F6EB4">
        <w:rPr>
          <w:lang w:val="fr-CH"/>
        </w:rPr>
        <w:t>tread</w:t>
      </w:r>
      <w:proofErr w:type="spellEnd"/>
      <w:r w:rsidRPr="009F6EB4">
        <w:rPr>
          <w:lang w:val="fr-CH"/>
        </w:rPr>
        <w:t xml:space="preserve"> wear </w:t>
      </w:r>
      <w:proofErr w:type="spellStart"/>
      <w:r w:rsidRPr="009F6EB4">
        <w:rPr>
          <w:lang w:val="fr-CH"/>
        </w:rPr>
        <w:t>indicators</w:t>
      </w:r>
      <w:proofErr w:type="spellEnd"/>
      <w:r w:rsidRPr="009F6EB4">
        <w:rPr>
          <w:lang w:val="fr-CH"/>
        </w:rPr>
        <w:t xml:space="preserve">, </w:t>
      </w:r>
      <w:proofErr w:type="spellStart"/>
      <w:r w:rsidRPr="009F6EB4">
        <w:rPr>
          <w:lang w:val="fr-CH"/>
        </w:rPr>
        <w:t>considering</w:t>
      </w:r>
      <w:proofErr w:type="spellEnd"/>
      <w:r w:rsidRPr="009F6EB4">
        <w:rPr>
          <w:lang w:val="fr-CH"/>
        </w:rPr>
        <w:t xml:space="preserve"> the R54 (</w:t>
      </w:r>
      <w:proofErr w:type="spellStart"/>
      <w:r w:rsidRPr="009F6EB4">
        <w:rPr>
          <w:lang w:val="fr-CH"/>
        </w:rPr>
        <w:t>that</w:t>
      </w:r>
      <w:proofErr w:type="spellEnd"/>
      <w:r w:rsidRPr="009F6EB4">
        <w:rPr>
          <w:lang w:val="fr-CH"/>
        </w:rPr>
        <w:t xml:space="preserve"> do not have provisions</w:t>
      </w:r>
      <w:r w:rsidR="00D32882" w:rsidRPr="009F6EB4">
        <w:rPr>
          <w:lang w:val="fr-CH"/>
        </w:rPr>
        <w:t>)</w:t>
      </w:r>
      <w:r w:rsidRPr="009F6EB4">
        <w:rPr>
          <w:lang w:val="fr-CH"/>
        </w:rPr>
        <w:t xml:space="preserve"> for</w:t>
      </w:r>
      <w:r w:rsidR="00903844" w:rsidRPr="009F6EB4">
        <w:rPr>
          <w:lang w:val="fr-CH"/>
        </w:rPr>
        <w:t xml:space="preserve"> </w:t>
      </w:r>
      <w:r w:rsidR="00E6282B" w:rsidRPr="009F6EB4">
        <w:rPr>
          <w:lang w:val="fr-CH"/>
        </w:rPr>
        <w:t xml:space="preserve">tyres </w:t>
      </w:r>
      <w:proofErr w:type="spellStart"/>
      <w:r w:rsidR="00E6282B" w:rsidRPr="009F6EB4">
        <w:rPr>
          <w:lang w:val="fr-CH"/>
        </w:rPr>
        <w:t>with</w:t>
      </w:r>
      <w:proofErr w:type="spellEnd"/>
      <w:r w:rsidR="00E6282B" w:rsidRPr="009F6EB4">
        <w:rPr>
          <w:lang w:val="fr-CH"/>
        </w:rPr>
        <w:t xml:space="preserve"> regard to</w:t>
      </w:r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tread</w:t>
      </w:r>
      <w:proofErr w:type="spellEnd"/>
      <w:r w:rsidRPr="009F6EB4">
        <w:rPr>
          <w:lang w:val="fr-CH"/>
        </w:rPr>
        <w:t xml:space="preserve"> wear </w:t>
      </w:r>
      <w:proofErr w:type="spellStart"/>
      <w:r w:rsidRPr="009F6EB4">
        <w:rPr>
          <w:lang w:val="fr-CH"/>
        </w:rPr>
        <w:t>indicators</w:t>
      </w:r>
      <w:proofErr w:type="spellEnd"/>
      <w:r w:rsidR="00E6282B" w:rsidRPr="009F6EB4">
        <w:rPr>
          <w:lang w:val="fr-CH"/>
        </w:rPr>
        <w:t>,</w:t>
      </w:r>
      <w:r w:rsidR="00D32882" w:rsidRPr="009F6EB4">
        <w:rPr>
          <w:lang w:val="fr-CH"/>
        </w:rPr>
        <w:t xml:space="preserve"> FMVSS 139 (</w:t>
      </w:r>
      <w:proofErr w:type="spellStart"/>
      <w:r w:rsidR="00D32882" w:rsidRPr="009F6EB4">
        <w:rPr>
          <w:lang w:val="fr-CH"/>
        </w:rPr>
        <w:t>that</w:t>
      </w:r>
      <w:proofErr w:type="spellEnd"/>
      <w:r w:rsidR="00D32882" w:rsidRPr="009F6EB4">
        <w:rPr>
          <w:lang w:val="fr-CH"/>
        </w:rPr>
        <w:t xml:space="preserve"> </w:t>
      </w:r>
      <w:proofErr w:type="spellStart"/>
      <w:r w:rsidR="00D32882" w:rsidRPr="009F6EB4">
        <w:rPr>
          <w:lang w:val="fr-CH"/>
        </w:rPr>
        <w:t>includes</w:t>
      </w:r>
      <w:proofErr w:type="spellEnd"/>
      <w:r w:rsidR="00D32882" w:rsidRPr="009F6EB4">
        <w:rPr>
          <w:lang w:val="fr-CH"/>
        </w:rPr>
        <w:t xml:space="preserve"> </w:t>
      </w:r>
      <w:proofErr w:type="spellStart"/>
      <w:r w:rsidR="00D32882" w:rsidRPr="009F6EB4">
        <w:rPr>
          <w:lang w:val="fr-CH"/>
        </w:rPr>
        <w:t>Tread</w:t>
      </w:r>
      <w:proofErr w:type="spellEnd"/>
      <w:r w:rsidR="00E6282B" w:rsidRPr="009F6EB4">
        <w:rPr>
          <w:lang w:val="fr-CH"/>
        </w:rPr>
        <w:t xml:space="preserve"> wear </w:t>
      </w:r>
      <w:proofErr w:type="spellStart"/>
      <w:r w:rsidR="00E6282B" w:rsidRPr="009F6EB4">
        <w:rPr>
          <w:lang w:val="fr-CH"/>
        </w:rPr>
        <w:t>indicators</w:t>
      </w:r>
      <w:proofErr w:type="spellEnd"/>
      <w:r w:rsidR="00E6282B" w:rsidRPr="009F6EB4">
        <w:rPr>
          <w:lang w:val="fr-CH"/>
        </w:rPr>
        <w:t xml:space="preserve">) </w:t>
      </w:r>
      <w:r w:rsidRPr="009F6EB4">
        <w:rPr>
          <w:lang w:val="fr-CH"/>
        </w:rPr>
        <w:t xml:space="preserve">and </w:t>
      </w:r>
      <w:proofErr w:type="spellStart"/>
      <w:r w:rsidRPr="009F6EB4">
        <w:rPr>
          <w:lang w:val="fr-CH"/>
        </w:rPr>
        <w:t>Chinese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proposal</w:t>
      </w:r>
      <w:proofErr w:type="spellEnd"/>
      <w:r w:rsidRPr="009F6EB4">
        <w:rPr>
          <w:lang w:val="fr-CH"/>
        </w:rPr>
        <w:t>.</w:t>
      </w:r>
    </w:p>
    <w:p w:rsidR="002E11FB" w:rsidRPr="009F6EB4" w:rsidRDefault="002E11FB" w:rsidP="008303EA">
      <w:pPr>
        <w:ind w:left="1416"/>
        <w:rPr>
          <w:lang w:val="fr-CH"/>
        </w:rPr>
      </w:pPr>
      <w:proofErr w:type="spellStart"/>
      <w:r w:rsidRPr="009F6EB4">
        <w:rPr>
          <w:lang w:val="fr-CH"/>
        </w:rPr>
        <w:t>Industry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will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prepare</w:t>
      </w:r>
      <w:proofErr w:type="spellEnd"/>
      <w:r w:rsidRPr="009F6EB4">
        <w:rPr>
          <w:lang w:val="fr-CH"/>
        </w:rPr>
        <w:t xml:space="preserve"> a </w:t>
      </w:r>
      <w:proofErr w:type="spellStart"/>
      <w:r w:rsidR="00E6282B" w:rsidRPr="009F6EB4">
        <w:rPr>
          <w:lang w:val="fr-CH"/>
        </w:rPr>
        <w:t>combined</w:t>
      </w:r>
      <w:proofErr w:type="spellEnd"/>
      <w:r w:rsidR="00E6282B"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proposal</w:t>
      </w:r>
      <w:proofErr w:type="spellEnd"/>
      <w:r w:rsidRPr="009F6EB4">
        <w:rPr>
          <w:lang w:val="fr-CH"/>
        </w:rPr>
        <w:t>.</w:t>
      </w:r>
      <w:r w:rsidR="00E6282B" w:rsidRPr="009F6EB4">
        <w:rPr>
          <w:lang w:val="fr-CH"/>
        </w:rPr>
        <w:t xml:space="preserve"> </w:t>
      </w:r>
      <w:r w:rsidR="00E6282B" w:rsidRPr="009F6EB4">
        <w:t>(May 2018)</w:t>
      </w:r>
    </w:p>
    <w:p w:rsidR="0043034B" w:rsidRPr="009F6EB4" w:rsidRDefault="0043034B" w:rsidP="008303EA">
      <w:pPr>
        <w:ind w:left="1416"/>
        <w:rPr>
          <w:lang w:val="fr-CH"/>
        </w:rPr>
      </w:pPr>
    </w:p>
    <w:p w:rsidR="0043034B" w:rsidRPr="009F6EB4" w:rsidRDefault="0043034B" w:rsidP="0043034B">
      <w:pPr>
        <w:ind w:left="708" w:firstLine="708"/>
        <w:rPr>
          <w:b/>
          <w:lang w:val="fr-CH"/>
        </w:rPr>
      </w:pPr>
      <w:r w:rsidRPr="009F6EB4">
        <w:rPr>
          <w:b/>
          <w:lang w:val="fr-CH"/>
        </w:rPr>
        <w:t>Action item IWG17/14</w:t>
      </w:r>
    </w:p>
    <w:p w:rsidR="0043034B" w:rsidRPr="009F6EB4" w:rsidRDefault="0043034B" w:rsidP="008303EA">
      <w:pPr>
        <w:ind w:left="1416"/>
        <w:rPr>
          <w:lang w:val="fr-CH"/>
        </w:rPr>
      </w:pPr>
      <w:proofErr w:type="spellStart"/>
      <w:r w:rsidRPr="009F6EB4">
        <w:rPr>
          <w:lang w:val="fr-CH"/>
        </w:rPr>
        <w:t>Industry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will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assess</w:t>
      </w:r>
      <w:proofErr w:type="spellEnd"/>
      <w:r w:rsidRPr="009F6EB4">
        <w:rPr>
          <w:lang w:val="fr-CH"/>
        </w:rPr>
        <w:t xml:space="preserve"> if in </w:t>
      </w:r>
      <w:proofErr w:type="spellStart"/>
      <w:r w:rsidRPr="009F6EB4">
        <w:rPr>
          <w:lang w:val="fr-CH"/>
        </w:rPr>
        <w:t>paragraph</w:t>
      </w:r>
      <w:proofErr w:type="spellEnd"/>
      <w:r w:rsidRPr="009F6EB4">
        <w:rPr>
          <w:lang w:val="fr-CH"/>
        </w:rPr>
        <w:t xml:space="preserve"> 3.14, if GTR </w:t>
      </w:r>
      <w:proofErr w:type="spellStart"/>
      <w:r w:rsidRPr="009F6EB4">
        <w:rPr>
          <w:lang w:val="fr-CH"/>
        </w:rPr>
        <w:t>requirements</w:t>
      </w:r>
      <w:proofErr w:type="spellEnd"/>
      <w:r w:rsidRPr="009F6EB4">
        <w:rPr>
          <w:lang w:val="fr-CH"/>
        </w:rPr>
        <w:t xml:space="preserve"> are more </w:t>
      </w:r>
      <w:proofErr w:type="spellStart"/>
      <w:r w:rsidRPr="009F6EB4">
        <w:rPr>
          <w:lang w:val="fr-CH"/>
        </w:rPr>
        <w:t>stringent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than</w:t>
      </w:r>
      <w:proofErr w:type="spellEnd"/>
      <w:r w:rsidRPr="009F6EB4">
        <w:rPr>
          <w:lang w:val="fr-CH"/>
        </w:rPr>
        <w:t xml:space="preserve"> the </w:t>
      </w:r>
      <w:proofErr w:type="spellStart"/>
      <w:r w:rsidRPr="009F6EB4">
        <w:rPr>
          <w:lang w:val="fr-CH"/>
        </w:rPr>
        <w:t>Indian</w:t>
      </w:r>
      <w:proofErr w:type="spellEnd"/>
      <w:r w:rsidRPr="009F6EB4">
        <w:rPr>
          <w:lang w:val="fr-CH"/>
        </w:rPr>
        <w:t xml:space="preserve"> and </w:t>
      </w:r>
      <w:proofErr w:type="spellStart"/>
      <w:r w:rsidRPr="009F6EB4">
        <w:rPr>
          <w:lang w:val="fr-CH"/>
        </w:rPr>
        <w:t>Chinese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proposaL</w:t>
      </w:r>
      <w:proofErr w:type="spellEnd"/>
      <w:r w:rsidRPr="009F6EB4">
        <w:rPr>
          <w:lang w:val="fr-CH"/>
        </w:rPr>
        <w:t xml:space="preserve"> In </w:t>
      </w:r>
      <w:proofErr w:type="spellStart"/>
      <w:r w:rsidRPr="009F6EB4">
        <w:rPr>
          <w:lang w:val="fr-CH"/>
        </w:rPr>
        <w:t>this</w:t>
      </w:r>
      <w:proofErr w:type="spellEnd"/>
      <w:r w:rsidRPr="009F6EB4">
        <w:rPr>
          <w:lang w:val="fr-CH"/>
        </w:rPr>
        <w:t xml:space="preserve"> case, </w:t>
      </w:r>
      <w:proofErr w:type="spellStart"/>
      <w:r w:rsidRPr="009F6EB4">
        <w:rPr>
          <w:lang w:val="fr-CH"/>
        </w:rPr>
        <w:t>Industry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will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make</w:t>
      </w:r>
      <w:proofErr w:type="spellEnd"/>
      <w:r w:rsidRPr="009F6EB4">
        <w:rPr>
          <w:lang w:val="fr-CH"/>
        </w:rPr>
        <w:t xml:space="preserve"> a </w:t>
      </w:r>
      <w:proofErr w:type="spellStart"/>
      <w:r w:rsidRPr="009F6EB4">
        <w:rPr>
          <w:lang w:val="fr-CH"/>
        </w:rPr>
        <w:t>proposal</w:t>
      </w:r>
      <w:proofErr w:type="spellEnd"/>
      <w:r w:rsidRPr="009F6EB4">
        <w:rPr>
          <w:lang w:val="fr-CH"/>
        </w:rPr>
        <w:t xml:space="preserve"> in the GTR </w:t>
      </w:r>
      <w:proofErr w:type="spellStart"/>
      <w:r w:rsidRPr="009F6EB4">
        <w:rPr>
          <w:lang w:val="fr-CH"/>
        </w:rPr>
        <w:t>text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presenting</w:t>
      </w:r>
      <w:proofErr w:type="spellEnd"/>
      <w:r w:rsidRPr="009F6EB4">
        <w:rPr>
          <w:lang w:val="fr-CH"/>
        </w:rPr>
        <w:t xml:space="preserve"> the GTR </w:t>
      </w:r>
      <w:proofErr w:type="spellStart"/>
      <w:r w:rsidRPr="009F6EB4">
        <w:rPr>
          <w:lang w:val="fr-CH"/>
        </w:rPr>
        <w:t>requirements</w:t>
      </w:r>
      <w:proofErr w:type="spellEnd"/>
      <w:r w:rsidRPr="009F6EB4">
        <w:rPr>
          <w:lang w:val="fr-CH"/>
        </w:rPr>
        <w:t xml:space="preserve"> as </w:t>
      </w:r>
      <w:proofErr w:type="spellStart"/>
      <w:r w:rsidRPr="009F6EB4">
        <w:rPr>
          <w:lang w:val="fr-CH"/>
        </w:rPr>
        <w:t>general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requirements</w:t>
      </w:r>
      <w:proofErr w:type="spellEnd"/>
      <w:r w:rsidRPr="009F6EB4">
        <w:rPr>
          <w:lang w:val="fr-CH"/>
        </w:rPr>
        <w:t xml:space="preserve">, and China and </w:t>
      </w:r>
      <w:proofErr w:type="spellStart"/>
      <w:r w:rsidRPr="009F6EB4">
        <w:rPr>
          <w:lang w:val="fr-CH"/>
        </w:rPr>
        <w:t>India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proposal</w:t>
      </w:r>
      <w:proofErr w:type="spellEnd"/>
      <w:r w:rsidRPr="009F6EB4">
        <w:rPr>
          <w:lang w:val="fr-CH"/>
        </w:rPr>
        <w:t xml:space="preserve"> as </w:t>
      </w:r>
      <w:proofErr w:type="spellStart"/>
      <w:r w:rsidRPr="009F6EB4">
        <w:rPr>
          <w:lang w:val="fr-CH"/>
        </w:rPr>
        <w:t>optional</w:t>
      </w:r>
      <w:proofErr w:type="spellEnd"/>
      <w:r w:rsidRPr="009F6EB4">
        <w:rPr>
          <w:lang w:val="fr-CH"/>
        </w:rPr>
        <w:t>.</w:t>
      </w:r>
    </w:p>
    <w:p w:rsidR="0043034B" w:rsidRPr="009F6EB4" w:rsidRDefault="0043034B" w:rsidP="008303EA">
      <w:pPr>
        <w:ind w:left="1416"/>
        <w:rPr>
          <w:lang w:val="fr-CH"/>
        </w:rPr>
      </w:pPr>
      <w:proofErr w:type="spellStart"/>
      <w:r w:rsidRPr="009F6EB4">
        <w:rPr>
          <w:lang w:val="fr-CH"/>
        </w:rPr>
        <w:t>Wording</w:t>
      </w:r>
      <w:proofErr w:type="spellEnd"/>
      <w:r w:rsidRPr="009F6EB4">
        <w:rPr>
          <w:lang w:val="fr-CH"/>
        </w:rPr>
        <w:t xml:space="preserve"> of </w:t>
      </w:r>
      <w:proofErr w:type="spellStart"/>
      <w:r w:rsidRPr="009F6EB4">
        <w:rPr>
          <w:lang w:val="fr-CH"/>
        </w:rPr>
        <w:t>chinese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proposal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will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be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assessed</w:t>
      </w:r>
      <w:proofErr w:type="spellEnd"/>
      <w:r w:rsidRPr="009F6EB4">
        <w:rPr>
          <w:lang w:val="fr-CH"/>
        </w:rPr>
        <w:t xml:space="preserve"> for </w:t>
      </w:r>
      <w:proofErr w:type="spellStart"/>
      <w:r w:rsidRPr="009F6EB4">
        <w:rPr>
          <w:lang w:val="fr-CH"/>
        </w:rPr>
        <w:t>consistency</w:t>
      </w:r>
      <w:proofErr w:type="spellEnd"/>
      <w:r w:rsidRPr="009F6EB4">
        <w:rPr>
          <w:lang w:val="fr-CH"/>
        </w:rPr>
        <w:t>.</w:t>
      </w:r>
      <w:r w:rsidR="00E6282B" w:rsidRPr="009F6EB4">
        <w:rPr>
          <w:lang w:val="fr-CH"/>
        </w:rPr>
        <w:t xml:space="preserve"> </w:t>
      </w:r>
      <w:r w:rsidR="00E6282B" w:rsidRPr="009F6EB4">
        <w:t>(May 2018)</w:t>
      </w:r>
    </w:p>
    <w:p w:rsidR="009448D7" w:rsidRDefault="009448D7" w:rsidP="008303EA">
      <w:pPr>
        <w:ind w:left="1416"/>
        <w:rPr>
          <w:lang w:val="fr-CH"/>
        </w:rPr>
      </w:pPr>
    </w:p>
    <w:p w:rsidR="00D61B36" w:rsidRPr="009F6EB4" w:rsidRDefault="00D61B36" w:rsidP="00D61B36">
      <w:pPr>
        <w:ind w:left="1418"/>
        <w:rPr>
          <w:lang w:val="en-US"/>
        </w:rPr>
      </w:pPr>
      <w:r>
        <w:rPr>
          <w:lang w:val="en-US"/>
        </w:rPr>
        <w:t>Document: TYREGTR-18-08</w:t>
      </w:r>
    </w:p>
    <w:p w:rsidR="00D61B36" w:rsidRPr="009F6EB4" w:rsidRDefault="00D61B36" w:rsidP="008303EA">
      <w:pPr>
        <w:ind w:left="1416"/>
        <w:rPr>
          <w:lang w:val="fr-CH"/>
        </w:rPr>
      </w:pPr>
    </w:p>
    <w:p w:rsidR="00200853" w:rsidRPr="009F6EB4" w:rsidRDefault="00D71EBC" w:rsidP="00200853">
      <w:pPr>
        <w:ind w:left="708" w:firstLine="708"/>
        <w:rPr>
          <w:b/>
          <w:lang w:val="fr-CH"/>
        </w:rPr>
      </w:pPr>
      <w:r w:rsidRPr="009F6EB4">
        <w:rPr>
          <w:b/>
          <w:lang w:val="fr-CH"/>
        </w:rPr>
        <w:t>Action item IWG17/15</w:t>
      </w:r>
    </w:p>
    <w:p w:rsidR="00200853" w:rsidRDefault="00200853" w:rsidP="00DC1832">
      <w:pPr>
        <w:ind w:left="1416"/>
        <w:rPr>
          <w:lang w:val="fr-CH"/>
        </w:rPr>
      </w:pPr>
      <w:r w:rsidRPr="009F6EB4">
        <w:rPr>
          <w:lang w:val="fr-CH"/>
        </w:rPr>
        <w:t xml:space="preserve">China </w:t>
      </w:r>
      <w:proofErr w:type="spellStart"/>
      <w:r w:rsidRPr="009F6EB4">
        <w:rPr>
          <w:lang w:val="fr-CH"/>
        </w:rPr>
        <w:t>will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prepare</w:t>
      </w:r>
      <w:proofErr w:type="spellEnd"/>
      <w:r w:rsidRPr="009F6EB4">
        <w:rPr>
          <w:lang w:val="fr-CH"/>
        </w:rPr>
        <w:t xml:space="preserve"> by </w:t>
      </w:r>
      <w:proofErr w:type="spellStart"/>
      <w:r w:rsidRPr="009F6EB4">
        <w:rPr>
          <w:lang w:val="fr-CH"/>
        </w:rPr>
        <w:t>next</w:t>
      </w:r>
      <w:proofErr w:type="spellEnd"/>
      <w:r w:rsidRPr="009F6EB4">
        <w:rPr>
          <w:lang w:val="fr-CH"/>
        </w:rPr>
        <w:t xml:space="preserve"> IWG meeting a </w:t>
      </w:r>
      <w:proofErr w:type="spellStart"/>
      <w:r w:rsidRPr="009F6EB4">
        <w:rPr>
          <w:lang w:val="fr-CH"/>
        </w:rPr>
        <w:t>comparison</w:t>
      </w:r>
      <w:proofErr w:type="spellEnd"/>
      <w:r w:rsidRPr="009F6EB4">
        <w:rPr>
          <w:lang w:val="fr-CH"/>
        </w:rPr>
        <w:t xml:space="preserve"> table </w:t>
      </w:r>
      <w:proofErr w:type="spellStart"/>
      <w:r w:rsidRPr="009F6EB4">
        <w:rPr>
          <w:lang w:val="fr-CH"/>
        </w:rPr>
        <w:t>with</w:t>
      </w:r>
      <w:proofErr w:type="spellEnd"/>
      <w:r w:rsidRPr="009F6EB4">
        <w:rPr>
          <w:lang w:val="fr-CH"/>
        </w:rPr>
        <w:t xml:space="preserve"> the test conditions </w:t>
      </w:r>
      <w:proofErr w:type="spellStart"/>
      <w:r w:rsidRPr="009F6EB4">
        <w:rPr>
          <w:lang w:val="fr-CH"/>
        </w:rPr>
        <w:t>proposed</w:t>
      </w:r>
      <w:proofErr w:type="spellEnd"/>
      <w:r w:rsidRPr="009F6EB4">
        <w:rPr>
          <w:lang w:val="fr-CH"/>
        </w:rPr>
        <w:t xml:space="preserve"> in </w:t>
      </w:r>
      <w:proofErr w:type="spellStart"/>
      <w:r w:rsidRPr="009F6EB4">
        <w:rPr>
          <w:lang w:val="fr-CH"/>
        </w:rPr>
        <w:t>Annex</w:t>
      </w:r>
      <w:proofErr w:type="spellEnd"/>
      <w:r w:rsidRPr="009F6EB4">
        <w:rPr>
          <w:lang w:val="fr-CH"/>
        </w:rPr>
        <w:t xml:space="preserve"> 11 and </w:t>
      </w:r>
      <w:proofErr w:type="spellStart"/>
      <w:r w:rsidRPr="009F6EB4">
        <w:rPr>
          <w:lang w:val="fr-CH"/>
        </w:rPr>
        <w:t>those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already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existing</w:t>
      </w:r>
      <w:proofErr w:type="spellEnd"/>
      <w:r w:rsidRPr="009F6EB4">
        <w:rPr>
          <w:lang w:val="fr-CH"/>
        </w:rPr>
        <w:t xml:space="preserve"> in GTR </w:t>
      </w:r>
      <w:proofErr w:type="spellStart"/>
      <w:r w:rsidRPr="009F6EB4">
        <w:rPr>
          <w:lang w:val="fr-CH"/>
        </w:rPr>
        <w:t>text</w:t>
      </w:r>
      <w:proofErr w:type="spellEnd"/>
      <w:r w:rsidRPr="009F6EB4">
        <w:rPr>
          <w:lang w:val="fr-CH"/>
        </w:rPr>
        <w:t>.</w:t>
      </w:r>
      <w:r w:rsidR="00E6282B" w:rsidRPr="009F6EB4">
        <w:rPr>
          <w:lang w:val="fr-CH"/>
        </w:rPr>
        <w:t xml:space="preserve"> (</w:t>
      </w:r>
      <w:proofErr w:type="spellStart"/>
      <w:r w:rsidR="00E6282B" w:rsidRPr="009F6EB4">
        <w:rPr>
          <w:lang w:val="fr-CH"/>
        </w:rPr>
        <w:t>February</w:t>
      </w:r>
      <w:proofErr w:type="spellEnd"/>
      <w:r w:rsidR="00E6282B" w:rsidRPr="009F6EB4">
        <w:rPr>
          <w:lang w:val="fr-CH"/>
        </w:rPr>
        <w:t xml:space="preserve"> 2018)</w:t>
      </w:r>
    </w:p>
    <w:p w:rsidR="00D61B36" w:rsidRDefault="00D61B36" w:rsidP="0013013F">
      <w:pPr>
        <w:ind w:left="708" w:firstLine="708"/>
      </w:pPr>
    </w:p>
    <w:p w:rsidR="0013013F" w:rsidRDefault="00D61B36" w:rsidP="0013013F">
      <w:pPr>
        <w:ind w:left="708" w:firstLine="708"/>
        <w:rPr>
          <w:lang w:val="fr-CH"/>
        </w:rPr>
      </w:pPr>
      <w:r>
        <w:t>Document</w:t>
      </w:r>
      <w:proofErr w:type="gramStart"/>
      <w:r>
        <w:t>:</w:t>
      </w:r>
      <w:r w:rsidR="0013013F">
        <w:t>TYREGTR</w:t>
      </w:r>
      <w:proofErr w:type="gramEnd"/>
      <w:r w:rsidR="0013013F">
        <w:t>-18-07</w:t>
      </w:r>
    </w:p>
    <w:p w:rsidR="0013013F" w:rsidRPr="009F6EB4" w:rsidRDefault="0013013F" w:rsidP="00DC1832">
      <w:pPr>
        <w:ind w:left="1416"/>
        <w:rPr>
          <w:lang w:val="fr-CH"/>
        </w:rPr>
      </w:pPr>
    </w:p>
    <w:p w:rsidR="002C4DC1" w:rsidRPr="009F6EB4" w:rsidRDefault="002C4DC1" w:rsidP="002C4DC1">
      <w:pPr>
        <w:ind w:left="708" w:firstLine="708"/>
        <w:rPr>
          <w:b/>
          <w:lang w:val="fr-CH"/>
        </w:rPr>
      </w:pPr>
      <w:r w:rsidRPr="009F6EB4">
        <w:rPr>
          <w:b/>
          <w:lang w:val="fr-CH"/>
        </w:rPr>
        <w:t>Action item IWG17/</w:t>
      </w:r>
      <w:r w:rsidR="00D71EBC" w:rsidRPr="009F6EB4">
        <w:rPr>
          <w:b/>
          <w:lang w:val="fr-CH"/>
        </w:rPr>
        <w:t>16</w:t>
      </w:r>
    </w:p>
    <w:p w:rsidR="009448D7" w:rsidRPr="009F6EB4" w:rsidRDefault="002C4DC1" w:rsidP="001E6557">
      <w:pPr>
        <w:rPr>
          <w:lang w:val="fr-CH"/>
        </w:rPr>
      </w:pPr>
      <w:r w:rsidRPr="009F6EB4">
        <w:rPr>
          <w:lang w:val="fr-CH"/>
        </w:rPr>
        <w:tab/>
      </w:r>
      <w:r w:rsidRPr="009F6EB4">
        <w:rPr>
          <w:lang w:val="fr-CH"/>
        </w:rPr>
        <w:tab/>
      </w:r>
      <w:proofErr w:type="spellStart"/>
      <w:r w:rsidRPr="009F6EB4">
        <w:rPr>
          <w:lang w:val="fr-CH"/>
        </w:rPr>
        <w:t>Industry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will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assess</w:t>
      </w:r>
      <w:proofErr w:type="spellEnd"/>
      <w:r w:rsidRPr="009F6EB4">
        <w:rPr>
          <w:lang w:val="fr-CH"/>
        </w:rPr>
        <w:t xml:space="preserve"> to </w:t>
      </w:r>
      <w:proofErr w:type="spellStart"/>
      <w:r w:rsidRPr="009F6EB4">
        <w:rPr>
          <w:lang w:val="fr-CH"/>
        </w:rPr>
        <w:t>remove</w:t>
      </w:r>
      <w:proofErr w:type="spellEnd"/>
      <w:r w:rsidRPr="009F6EB4">
        <w:rPr>
          <w:lang w:val="fr-CH"/>
        </w:rPr>
        <w:t xml:space="preserve"> all </w:t>
      </w:r>
      <w:proofErr w:type="spellStart"/>
      <w:r w:rsidRPr="009F6EB4">
        <w:rPr>
          <w:lang w:val="fr-CH"/>
        </w:rPr>
        <w:t>references</w:t>
      </w:r>
      <w:proofErr w:type="spellEnd"/>
      <w:r w:rsidRPr="009F6EB4">
        <w:rPr>
          <w:lang w:val="fr-CH"/>
        </w:rPr>
        <w:t xml:space="preserve"> to </w:t>
      </w:r>
      <w:proofErr w:type="spellStart"/>
      <w:r w:rsidRPr="009F6EB4">
        <w:rPr>
          <w:lang w:val="fr-CH"/>
        </w:rPr>
        <w:t>imperial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units</w:t>
      </w:r>
      <w:proofErr w:type="spellEnd"/>
      <w:r w:rsidRPr="009F6EB4">
        <w:rPr>
          <w:lang w:val="fr-CH"/>
        </w:rPr>
        <w:t xml:space="preserve"> in the GTR.</w:t>
      </w:r>
    </w:p>
    <w:p w:rsidR="008303EA" w:rsidRPr="009F6EB4" w:rsidRDefault="008303EA" w:rsidP="00035F42">
      <w:pPr>
        <w:ind w:left="1080"/>
      </w:pPr>
    </w:p>
    <w:p w:rsidR="008144D8" w:rsidRDefault="000E22D4" w:rsidP="00035F42">
      <w:pPr>
        <w:numPr>
          <w:ilvl w:val="1"/>
          <w:numId w:val="28"/>
        </w:numPr>
        <w:ind w:left="1560" w:hanging="480"/>
      </w:pPr>
      <w:r w:rsidRPr="009F6EB4">
        <w:t xml:space="preserve">Other </w:t>
      </w:r>
      <w:r w:rsidR="00A46FA7" w:rsidRPr="009F6EB4">
        <w:t>proposed amendments</w:t>
      </w:r>
      <w:r w:rsidR="008144D8">
        <w:t>.</w:t>
      </w:r>
    </w:p>
    <w:p w:rsidR="00FA3B63" w:rsidRDefault="00FA3B63" w:rsidP="00FA3B63">
      <w:pPr>
        <w:ind w:left="1080"/>
      </w:pPr>
    </w:p>
    <w:p w:rsidR="00D61B36" w:rsidRDefault="00D61B36" w:rsidP="00D61B36">
      <w:pPr>
        <w:ind w:left="708" w:firstLine="708"/>
        <w:rPr>
          <w:lang w:val="fr-CH"/>
        </w:rPr>
      </w:pPr>
      <w:r>
        <w:t>Document</w:t>
      </w:r>
      <w:proofErr w:type="gramStart"/>
      <w:r>
        <w:t>:TYREGTR</w:t>
      </w:r>
      <w:proofErr w:type="gramEnd"/>
      <w:r>
        <w:t>-18-13</w:t>
      </w:r>
    </w:p>
    <w:p w:rsidR="00D61B36" w:rsidRDefault="00D61B36" w:rsidP="00FA3B63">
      <w:pPr>
        <w:ind w:left="1080"/>
      </w:pPr>
    </w:p>
    <w:p w:rsidR="001774DF" w:rsidRPr="009F6EB4" w:rsidRDefault="00A46FA7" w:rsidP="00035F42">
      <w:pPr>
        <w:numPr>
          <w:ilvl w:val="1"/>
          <w:numId w:val="28"/>
        </w:numPr>
        <w:ind w:left="1560" w:hanging="480"/>
      </w:pPr>
      <w:r w:rsidRPr="009F6EB4">
        <w:t xml:space="preserve"> </w:t>
      </w:r>
      <w:r w:rsidR="008144D8">
        <w:t>Readiness of the UN GTR No. 16 text as amended as per phase 2a</w:t>
      </w:r>
    </w:p>
    <w:p w:rsidR="009F6EB4" w:rsidRDefault="009F6EB4" w:rsidP="001B75CB">
      <w:pPr>
        <w:spacing w:after="120"/>
        <w:ind w:left="360" w:firstLine="696"/>
      </w:pPr>
    </w:p>
    <w:p w:rsidR="00D61B36" w:rsidRDefault="00D61B36" w:rsidP="00D61B36">
      <w:pPr>
        <w:ind w:left="708" w:firstLine="708"/>
        <w:rPr>
          <w:lang w:val="fr-CH"/>
        </w:rPr>
      </w:pPr>
      <w:r>
        <w:t>Document</w:t>
      </w:r>
      <w:proofErr w:type="gramStart"/>
      <w:r>
        <w:t>:TYREGTR</w:t>
      </w:r>
      <w:proofErr w:type="gramEnd"/>
      <w:r>
        <w:t>-18-12</w:t>
      </w:r>
    </w:p>
    <w:p w:rsidR="00D61B36" w:rsidRPr="009F6EB4" w:rsidRDefault="00D61B36" w:rsidP="001B75CB">
      <w:pPr>
        <w:spacing w:after="120"/>
        <w:ind w:left="360" w:firstLine="696"/>
      </w:pPr>
    </w:p>
    <w:p w:rsidR="00D61B36" w:rsidRDefault="00213567" w:rsidP="00213567">
      <w:pPr>
        <w:numPr>
          <w:ilvl w:val="0"/>
          <w:numId w:val="24"/>
        </w:numPr>
      </w:pPr>
      <w:r w:rsidRPr="009F6EB4">
        <w:t>Drafting the Statement of technical rationale and justification for Amendment 2 to UN GTR No. 16</w:t>
      </w:r>
      <w:r w:rsidR="00FE4BFE">
        <w:br/>
      </w:r>
      <w:r w:rsidR="00FE4BFE">
        <w:br/>
      </w:r>
      <w:r w:rsidR="004356A6">
        <w:t>Consideration of the draft prepared by the Industry</w:t>
      </w:r>
      <w:r w:rsidR="003E1D01">
        <w:t>.</w:t>
      </w:r>
    </w:p>
    <w:p w:rsidR="00D61B36" w:rsidRDefault="00D61B36" w:rsidP="00D61B36">
      <w:pPr>
        <w:ind w:left="720"/>
      </w:pPr>
    </w:p>
    <w:p w:rsidR="00D61B36" w:rsidRPr="009F6EB4" w:rsidRDefault="00D61B36" w:rsidP="00D61B36">
      <w:pPr>
        <w:ind w:left="1418"/>
        <w:rPr>
          <w:lang w:val="en-US"/>
        </w:rPr>
      </w:pPr>
      <w:r>
        <w:rPr>
          <w:lang w:val="en-US"/>
        </w:rPr>
        <w:t xml:space="preserve">Document: </w:t>
      </w:r>
      <w:r w:rsidR="00AE5EF2">
        <w:rPr>
          <w:lang w:val="en-US"/>
        </w:rPr>
        <w:t>TYREGTR-18-16</w:t>
      </w:r>
    </w:p>
    <w:p w:rsidR="00213567" w:rsidRPr="009F6EB4" w:rsidRDefault="00A072EA" w:rsidP="00D61B36">
      <w:pPr>
        <w:ind w:left="720"/>
      </w:pPr>
      <w:r>
        <w:br/>
      </w:r>
      <w:r>
        <w:br/>
      </w:r>
      <w:r w:rsidR="00FE4BFE" w:rsidRPr="009F6EB4">
        <w:rPr>
          <w:b/>
        </w:rPr>
        <w:t>Action item IWG17/22</w:t>
      </w:r>
      <w:r w:rsidR="00FE4BFE">
        <w:rPr>
          <w:b/>
        </w:rPr>
        <w:br/>
      </w:r>
      <w:r w:rsidR="00FE4BFE" w:rsidRPr="009F6EB4">
        <w:t>Industry will create technical rationale for the IWG already agreed amendments</w:t>
      </w:r>
      <w:r w:rsidR="00FE4BFE">
        <w:br/>
      </w:r>
    </w:p>
    <w:p w:rsidR="00AE14E1" w:rsidRDefault="00C20488" w:rsidP="00BC706E">
      <w:pPr>
        <w:numPr>
          <w:ilvl w:val="0"/>
          <w:numId w:val="24"/>
        </w:numPr>
      </w:pPr>
      <w:r w:rsidRPr="009F6EB4">
        <w:t>Drafting the Proposal for the Technical Report on the development of Amendment 2 to UN GTR No. 16.</w:t>
      </w:r>
    </w:p>
    <w:p w:rsidR="00AE14E1" w:rsidRDefault="00AE14E1" w:rsidP="00AE14E1">
      <w:pPr>
        <w:ind w:left="720"/>
      </w:pPr>
    </w:p>
    <w:p w:rsidR="00AE14E1" w:rsidRDefault="00AE14E1" w:rsidP="00AE14E1">
      <w:pPr>
        <w:ind w:left="708" w:firstLine="708"/>
        <w:rPr>
          <w:lang w:val="fr-CH"/>
        </w:rPr>
      </w:pPr>
      <w:r>
        <w:t>Document</w:t>
      </w:r>
      <w:proofErr w:type="gramStart"/>
      <w:r>
        <w:t>:TYREGTR</w:t>
      </w:r>
      <w:proofErr w:type="gramEnd"/>
      <w:r>
        <w:t>-18-04</w:t>
      </w:r>
    </w:p>
    <w:p w:rsidR="00213567" w:rsidRDefault="003E1D01" w:rsidP="00AE14E1">
      <w:pPr>
        <w:ind w:left="720"/>
      </w:pPr>
      <w:r>
        <w:br/>
      </w:r>
      <w:r>
        <w:br/>
      </w:r>
      <w:proofErr w:type="gramStart"/>
      <w:r>
        <w:t>Consideration of the draft prepared by the Industry.</w:t>
      </w:r>
      <w:proofErr w:type="gramEnd"/>
      <w:r>
        <w:br/>
      </w:r>
    </w:p>
    <w:p w:rsidR="008144D8" w:rsidRPr="008144D8" w:rsidRDefault="008144D8" w:rsidP="00BC706E">
      <w:pPr>
        <w:numPr>
          <w:ilvl w:val="0"/>
          <w:numId w:val="24"/>
        </w:numPr>
      </w:pPr>
      <w:r w:rsidRPr="009F6EB4">
        <w:t xml:space="preserve">Phase 2b harmonized provisions for </w:t>
      </w:r>
      <w:r w:rsidRPr="009F6EB4">
        <w:rPr>
          <w:noProof/>
          <w:lang w:val="en-US"/>
        </w:rPr>
        <w:t>high speed test for LT/C tyres</w:t>
      </w:r>
    </w:p>
    <w:p w:rsidR="00FA3B63" w:rsidRDefault="008144D8" w:rsidP="00FA3B63">
      <w:pPr>
        <w:ind w:left="708"/>
        <w:rPr>
          <w:noProof/>
          <w:lang w:val="en-US"/>
        </w:rPr>
      </w:pPr>
      <w:r>
        <w:rPr>
          <w:noProof/>
          <w:lang w:val="en-US"/>
        </w:rPr>
        <w:t>(</w:t>
      </w:r>
      <w:r w:rsidRPr="00AE77D4">
        <w:rPr>
          <w:noProof/>
          <w:lang w:val="en-US"/>
        </w:rPr>
        <w:t>Delection of provisions for high speed test for LT/C tyres based on FMVSS</w:t>
      </w:r>
      <w:r>
        <w:rPr>
          <w:noProof/>
          <w:lang w:val="en-US"/>
        </w:rPr>
        <w:t> </w:t>
      </w:r>
      <w:r w:rsidRPr="00AE77D4">
        <w:rPr>
          <w:noProof/>
          <w:lang w:val="en-US"/>
        </w:rPr>
        <w:t xml:space="preserve">139 </w:t>
      </w:r>
      <w:r w:rsidRPr="009F6EB4">
        <w:rPr>
          <w:noProof/>
          <w:lang w:val="en-US"/>
        </w:rPr>
        <w:t>(Section 3.19) and UN Regulation No. 54 (Section 3.16) and addition of new harmonized provisions for high speed test for LT/C tyres (new Section 3.16)</w:t>
      </w:r>
    </w:p>
    <w:p w:rsidR="00F7697C" w:rsidRDefault="00F7697C" w:rsidP="00FA3B63">
      <w:pPr>
        <w:ind w:left="708"/>
        <w:rPr>
          <w:noProof/>
          <w:lang w:val="en-US"/>
        </w:rPr>
      </w:pPr>
    </w:p>
    <w:p w:rsidR="00F7697C" w:rsidRDefault="00F7697C" w:rsidP="00F7697C">
      <w:pPr>
        <w:ind w:left="708" w:firstLine="708"/>
        <w:rPr>
          <w:lang w:val="fr-CH"/>
        </w:rPr>
      </w:pPr>
      <w:r>
        <w:t>Document</w:t>
      </w:r>
      <w:proofErr w:type="gramStart"/>
      <w:r>
        <w:t>:TYREGTR</w:t>
      </w:r>
      <w:proofErr w:type="gramEnd"/>
      <w:r>
        <w:t>-18-09</w:t>
      </w:r>
    </w:p>
    <w:p w:rsidR="00F7697C" w:rsidRDefault="00F7697C" w:rsidP="00FA3B63">
      <w:pPr>
        <w:ind w:left="708"/>
        <w:rPr>
          <w:noProof/>
          <w:lang w:val="en-US"/>
        </w:rPr>
      </w:pPr>
    </w:p>
    <w:p w:rsidR="00FA3B63" w:rsidRDefault="00FA3B63" w:rsidP="00FA3B63">
      <w:pPr>
        <w:ind w:left="708"/>
        <w:rPr>
          <w:noProof/>
          <w:lang w:val="en-US"/>
        </w:rPr>
      </w:pPr>
    </w:p>
    <w:p w:rsidR="00FA3B63" w:rsidRDefault="004356A6" w:rsidP="00FA3B63">
      <w:pPr>
        <w:ind w:left="708"/>
        <w:rPr>
          <w:noProof/>
          <w:lang w:val="en-US"/>
        </w:rPr>
      </w:pPr>
      <w:r>
        <w:rPr>
          <w:noProof/>
          <w:lang w:val="en-US"/>
        </w:rPr>
        <w:t>Status report by the I</w:t>
      </w:r>
      <w:r w:rsidR="008144D8">
        <w:rPr>
          <w:noProof/>
          <w:lang w:val="en-US"/>
        </w:rPr>
        <w:t>ndustry.</w:t>
      </w:r>
    </w:p>
    <w:p w:rsidR="00FA3B63" w:rsidRDefault="00FA3B63" w:rsidP="00FA3B63">
      <w:pPr>
        <w:ind w:left="708"/>
      </w:pPr>
    </w:p>
    <w:p w:rsidR="00BC706E" w:rsidRPr="009F6EB4" w:rsidRDefault="0015377D" w:rsidP="00BC706E">
      <w:pPr>
        <w:numPr>
          <w:ilvl w:val="0"/>
          <w:numId w:val="24"/>
        </w:numPr>
      </w:pPr>
      <w:r w:rsidRPr="009F6EB4">
        <w:rPr>
          <w:noProof/>
        </w:rPr>
        <w:lastRenderedPageBreak/>
        <w:t xml:space="preserve">Consideration of feasibility of </w:t>
      </w:r>
      <w:r w:rsidR="00DC33B5" w:rsidRPr="009F6EB4">
        <w:rPr>
          <w:noProof/>
        </w:rPr>
        <w:t>harmonization of endurance test for LT/C tyres (Sections 3.16 and 3.17)</w:t>
      </w:r>
      <w:r w:rsidR="00EF39A6" w:rsidRPr="009F6EB4">
        <w:rPr>
          <w:noProof/>
        </w:rPr>
        <w:t>.</w:t>
      </w:r>
      <w:r w:rsidR="00DC33B5" w:rsidRPr="009F6EB4">
        <w:rPr>
          <w:noProof/>
        </w:rPr>
        <w:t xml:space="preserve"> </w:t>
      </w:r>
      <w:r w:rsidR="00171FAF" w:rsidRPr="009F6EB4">
        <w:br/>
      </w:r>
    </w:p>
    <w:p w:rsidR="00FA3B63" w:rsidRDefault="00446EE6" w:rsidP="00FA3B63">
      <w:pPr>
        <w:ind w:left="708"/>
      </w:pPr>
      <w:r w:rsidRPr="009F6EB4">
        <w:t xml:space="preserve">Expected outcome: IWG may decide on </w:t>
      </w:r>
      <w:r w:rsidR="00DC33B5" w:rsidRPr="009F6EB4">
        <w:t>further actions to be taken on this topic or on closure of the activities for the time being</w:t>
      </w:r>
      <w:r w:rsidRPr="009F6EB4">
        <w:t xml:space="preserve">. </w:t>
      </w:r>
    </w:p>
    <w:p w:rsidR="00A95593" w:rsidRPr="009F6EB4" w:rsidRDefault="00A95593" w:rsidP="0015377D">
      <w:pPr>
        <w:ind w:left="720"/>
      </w:pPr>
    </w:p>
    <w:p w:rsidR="00A95593" w:rsidRPr="009F6EB4" w:rsidRDefault="00BC706E" w:rsidP="00A95593">
      <w:pPr>
        <w:ind w:left="708" w:firstLine="708"/>
        <w:rPr>
          <w:b/>
        </w:rPr>
      </w:pPr>
      <w:r w:rsidRPr="009F6EB4">
        <w:t>Action item 17</w:t>
      </w:r>
      <w:r w:rsidR="00A95593" w:rsidRPr="009F6EB4">
        <w:rPr>
          <w:vertAlign w:val="superscript"/>
        </w:rPr>
        <w:t>th</w:t>
      </w:r>
      <w:r w:rsidR="00A95593" w:rsidRPr="009F6EB4">
        <w:t xml:space="preserve"> session </w:t>
      </w:r>
      <w:r w:rsidRPr="009F6EB4">
        <w:rPr>
          <w:b/>
        </w:rPr>
        <w:t>17 and 18</w:t>
      </w:r>
    </w:p>
    <w:p w:rsidR="00A416B1" w:rsidRPr="009F6EB4" w:rsidRDefault="00A416B1" w:rsidP="00A95593">
      <w:pPr>
        <w:ind w:left="708" w:firstLine="708"/>
        <w:rPr>
          <w:b/>
        </w:rPr>
      </w:pPr>
    </w:p>
    <w:p w:rsidR="00A416B1" w:rsidRPr="009F6EB4" w:rsidRDefault="00D71EBC" w:rsidP="00EB3CA6">
      <w:pPr>
        <w:ind w:firstLine="708"/>
        <w:rPr>
          <w:b/>
          <w:lang w:val="fr-CH"/>
        </w:rPr>
      </w:pPr>
      <w:r w:rsidRPr="009F6EB4">
        <w:rPr>
          <w:b/>
          <w:lang w:val="fr-CH"/>
        </w:rPr>
        <w:t>Action item IWG17/17</w:t>
      </w:r>
    </w:p>
    <w:p w:rsidR="00896EC1" w:rsidRDefault="00A416B1" w:rsidP="00EB3CA6">
      <w:pPr>
        <w:ind w:left="708"/>
        <w:rPr>
          <w:lang w:val="fr-CH"/>
        </w:rPr>
      </w:pPr>
      <w:proofErr w:type="spellStart"/>
      <w:r w:rsidRPr="009F6EB4">
        <w:rPr>
          <w:lang w:val="fr-CH"/>
        </w:rPr>
        <w:t>Industry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is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requested</w:t>
      </w:r>
      <w:proofErr w:type="spellEnd"/>
      <w:r w:rsidRPr="009F6EB4">
        <w:rPr>
          <w:lang w:val="fr-CH"/>
        </w:rPr>
        <w:t xml:space="preserve"> to check the correct </w:t>
      </w:r>
      <w:proofErr w:type="spellStart"/>
      <w:r w:rsidRPr="009F6EB4">
        <w:rPr>
          <w:lang w:val="fr-CH"/>
        </w:rPr>
        <w:t>wording</w:t>
      </w:r>
      <w:proofErr w:type="spellEnd"/>
      <w:r w:rsidRPr="009F6EB4">
        <w:rPr>
          <w:lang w:val="fr-CH"/>
        </w:rPr>
        <w:t xml:space="preserve"> of the </w:t>
      </w:r>
      <w:proofErr w:type="spellStart"/>
      <w:r w:rsidRPr="009F6EB4">
        <w:rPr>
          <w:lang w:val="fr-CH"/>
        </w:rPr>
        <w:t>Chinese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proposal</w:t>
      </w:r>
      <w:proofErr w:type="spellEnd"/>
      <w:r w:rsidR="00903844" w:rsidRPr="009F6EB4">
        <w:rPr>
          <w:lang w:val="fr-CH"/>
        </w:rPr>
        <w:t xml:space="preserve"> </w:t>
      </w:r>
      <w:proofErr w:type="spellStart"/>
      <w:r w:rsidR="00903844" w:rsidRPr="009F6EB4">
        <w:rPr>
          <w:lang w:val="fr-CH"/>
        </w:rPr>
        <w:t>with</w:t>
      </w:r>
      <w:proofErr w:type="spellEnd"/>
      <w:r w:rsidR="00903844" w:rsidRPr="009F6EB4">
        <w:rPr>
          <w:lang w:val="fr-CH"/>
        </w:rPr>
        <w:t xml:space="preserve"> regard to </w:t>
      </w:r>
      <w:proofErr w:type="spellStart"/>
      <w:r w:rsidR="00903844" w:rsidRPr="009F6EB4">
        <w:rPr>
          <w:lang w:val="fr-CH"/>
        </w:rPr>
        <w:t>paragraph</w:t>
      </w:r>
      <w:proofErr w:type="spellEnd"/>
      <w:r w:rsidR="00903844" w:rsidRPr="009F6EB4">
        <w:rPr>
          <w:lang w:val="fr-CH"/>
        </w:rPr>
        <w:t xml:space="preserve"> 3.18 (May 2018)</w:t>
      </w:r>
      <w:r w:rsidR="008144D8">
        <w:rPr>
          <w:lang w:val="fr-CH"/>
        </w:rPr>
        <w:t xml:space="preserve">. </w:t>
      </w:r>
    </w:p>
    <w:p w:rsidR="00A416B1" w:rsidRPr="009F6EB4" w:rsidRDefault="00A416B1" w:rsidP="00EB3CA6">
      <w:pPr>
        <w:ind w:left="708" w:firstLine="708"/>
        <w:rPr>
          <w:lang w:val="fr-CH"/>
        </w:rPr>
      </w:pPr>
    </w:p>
    <w:p w:rsidR="00A416B1" w:rsidRPr="009F6EB4" w:rsidRDefault="00D71EBC" w:rsidP="00EB3CA6">
      <w:pPr>
        <w:ind w:firstLine="708"/>
        <w:rPr>
          <w:b/>
          <w:lang w:val="fr-CH"/>
        </w:rPr>
      </w:pPr>
      <w:r w:rsidRPr="009F6EB4">
        <w:rPr>
          <w:b/>
          <w:lang w:val="fr-CH"/>
        </w:rPr>
        <w:t>Action item IWG17/18</w:t>
      </w:r>
    </w:p>
    <w:p w:rsidR="00A416B1" w:rsidRPr="009F6EB4" w:rsidRDefault="00A416B1" w:rsidP="00EB3CA6">
      <w:pPr>
        <w:ind w:left="708"/>
        <w:rPr>
          <w:lang w:val="fr-CH"/>
        </w:rPr>
      </w:pPr>
      <w:proofErr w:type="spellStart"/>
      <w:r w:rsidRPr="009F6EB4">
        <w:rPr>
          <w:lang w:val="fr-CH"/>
        </w:rPr>
        <w:t>Industry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will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discuss</w:t>
      </w:r>
      <w:proofErr w:type="spellEnd"/>
      <w:r w:rsidRPr="009F6EB4">
        <w:rPr>
          <w:lang w:val="fr-CH"/>
        </w:rPr>
        <w:t xml:space="preserve"> </w:t>
      </w:r>
      <w:proofErr w:type="spellStart"/>
      <w:r w:rsidRPr="009F6EB4">
        <w:rPr>
          <w:lang w:val="fr-CH"/>
        </w:rPr>
        <w:t>internally</w:t>
      </w:r>
      <w:proofErr w:type="spellEnd"/>
      <w:r w:rsidRPr="009F6EB4">
        <w:rPr>
          <w:lang w:val="fr-CH"/>
        </w:rPr>
        <w:t xml:space="preserve"> to </w:t>
      </w:r>
      <w:proofErr w:type="spellStart"/>
      <w:r w:rsidRPr="009F6EB4">
        <w:rPr>
          <w:lang w:val="fr-CH"/>
        </w:rPr>
        <w:t>assess</w:t>
      </w:r>
      <w:proofErr w:type="spellEnd"/>
      <w:r w:rsidRPr="009F6EB4">
        <w:rPr>
          <w:lang w:val="fr-CH"/>
        </w:rPr>
        <w:t xml:space="preserve"> the </w:t>
      </w:r>
      <w:proofErr w:type="spellStart"/>
      <w:r w:rsidRPr="009F6EB4">
        <w:rPr>
          <w:lang w:val="fr-CH"/>
        </w:rPr>
        <w:t>feasibility</w:t>
      </w:r>
      <w:proofErr w:type="spellEnd"/>
      <w:r w:rsidRPr="009F6EB4">
        <w:rPr>
          <w:lang w:val="fr-CH"/>
        </w:rPr>
        <w:t xml:space="preserve"> of </w:t>
      </w:r>
      <w:proofErr w:type="spellStart"/>
      <w:r w:rsidRPr="009F6EB4">
        <w:rPr>
          <w:lang w:val="fr-CH"/>
        </w:rPr>
        <w:t>harmonized</w:t>
      </w:r>
      <w:proofErr w:type="spellEnd"/>
      <w:r w:rsidRPr="009F6EB4">
        <w:rPr>
          <w:lang w:val="fr-CH"/>
        </w:rPr>
        <w:t xml:space="preserve"> Endurance test, and come </w:t>
      </w:r>
      <w:proofErr w:type="spellStart"/>
      <w:r w:rsidRPr="009F6EB4">
        <w:rPr>
          <w:lang w:val="fr-CH"/>
        </w:rPr>
        <w:t>with</w:t>
      </w:r>
      <w:proofErr w:type="spellEnd"/>
      <w:r w:rsidRPr="009F6EB4">
        <w:rPr>
          <w:lang w:val="fr-CH"/>
        </w:rPr>
        <w:t xml:space="preserve"> a </w:t>
      </w:r>
      <w:proofErr w:type="spellStart"/>
      <w:r w:rsidRPr="009F6EB4">
        <w:rPr>
          <w:lang w:val="fr-CH"/>
        </w:rPr>
        <w:t>proposal</w:t>
      </w:r>
      <w:proofErr w:type="spellEnd"/>
      <w:r w:rsidRPr="009F6EB4">
        <w:rPr>
          <w:lang w:val="fr-CH"/>
        </w:rPr>
        <w:t xml:space="preserve"> on how to  </w:t>
      </w:r>
      <w:proofErr w:type="spellStart"/>
      <w:r w:rsidRPr="009F6EB4">
        <w:rPr>
          <w:lang w:val="fr-CH"/>
        </w:rPr>
        <w:t>approach</w:t>
      </w:r>
      <w:proofErr w:type="spellEnd"/>
      <w:r w:rsidRPr="009F6EB4">
        <w:rPr>
          <w:lang w:val="fr-CH"/>
        </w:rPr>
        <w:t xml:space="preserve">  for the </w:t>
      </w:r>
      <w:proofErr w:type="spellStart"/>
      <w:r w:rsidRPr="009F6EB4">
        <w:rPr>
          <w:lang w:val="fr-CH"/>
        </w:rPr>
        <w:t>development</w:t>
      </w:r>
      <w:proofErr w:type="spellEnd"/>
      <w:r w:rsidRPr="009F6EB4">
        <w:rPr>
          <w:lang w:val="fr-CH"/>
        </w:rPr>
        <w:t xml:space="preserve"> of </w:t>
      </w:r>
      <w:r w:rsidR="00903844" w:rsidRPr="009F6EB4">
        <w:rPr>
          <w:lang w:val="fr-CH"/>
        </w:rPr>
        <w:t xml:space="preserve">a </w:t>
      </w:r>
      <w:proofErr w:type="spellStart"/>
      <w:r w:rsidRPr="009F6EB4">
        <w:rPr>
          <w:lang w:val="fr-CH"/>
        </w:rPr>
        <w:t>harmonised</w:t>
      </w:r>
      <w:proofErr w:type="spellEnd"/>
      <w:r w:rsidRPr="009F6EB4">
        <w:rPr>
          <w:lang w:val="fr-CH"/>
        </w:rPr>
        <w:t xml:space="preserve"> </w:t>
      </w:r>
      <w:r w:rsidR="00903844" w:rsidRPr="009F6EB4">
        <w:rPr>
          <w:lang w:val="fr-CH"/>
        </w:rPr>
        <w:t xml:space="preserve">Endurance </w:t>
      </w:r>
      <w:r w:rsidRPr="009F6EB4">
        <w:rPr>
          <w:lang w:val="fr-CH"/>
        </w:rPr>
        <w:t>test.</w:t>
      </w:r>
      <w:r w:rsidR="00903844" w:rsidRPr="009F6EB4">
        <w:rPr>
          <w:lang w:val="fr-CH"/>
        </w:rPr>
        <w:t xml:space="preserve"> (May 2018)</w:t>
      </w:r>
    </w:p>
    <w:p w:rsidR="0015377D" w:rsidRPr="009F6EB4" w:rsidRDefault="0015377D" w:rsidP="00BC706E"/>
    <w:p w:rsidR="00C35D9B" w:rsidRPr="009F6EB4" w:rsidRDefault="00C35D9B" w:rsidP="00C35D9B">
      <w:pPr>
        <w:numPr>
          <w:ilvl w:val="0"/>
          <w:numId w:val="24"/>
        </w:numPr>
      </w:pPr>
      <w:r w:rsidRPr="009F6EB4">
        <w:rPr>
          <w:noProof/>
        </w:rPr>
        <w:t>Consideration of feasibility of development of provisions for global tyre marking.</w:t>
      </w:r>
      <w:r w:rsidRPr="009F6EB4">
        <w:br/>
      </w:r>
      <w:r w:rsidR="000B2C64" w:rsidRPr="009F6EB4">
        <w:t>Feedback by tyre industry</w:t>
      </w:r>
    </w:p>
    <w:p w:rsidR="00C35D9B" w:rsidRPr="009F6EB4" w:rsidRDefault="00C35D9B" w:rsidP="00C35D9B">
      <w:pPr>
        <w:ind w:left="720"/>
      </w:pPr>
      <w:r w:rsidRPr="009F6EB4">
        <w:t xml:space="preserve">Speaker: Mr. </w:t>
      </w:r>
      <w:r w:rsidR="000B2C64" w:rsidRPr="009F6EB4">
        <w:t>de Mahieu</w:t>
      </w:r>
    </w:p>
    <w:p w:rsidR="001072B1" w:rsidRDefault="001072B1" w:rsidP="00C35D9B">
      <w:pPr>
        <w:ind w:left="720"/>
      </w:pPr>
      <w:proofErr w:type="gramStart"/>
      <w:r>
        <w:t>Feedback by the Contracting Parties after the presentation of this topic to the 86</w:t>
      </w:r>
      <w:r w:rsidR="00FA3B63" w:rsidRPr="00FA3B63">
        <w:rPr>
          <w:vertAlign w:val="superscript"/>
        </w:rPr>
        <w:t>th</w:t>
      </w:r>
      <w:r>
        <w:t xml:space="preserve"> GRRF session.</w:t>
      </w:r>
      <w:proofErr w:type="gramEnd"/>
    </w:p>
    <w:p w:rsidR="001072B1" w:rsidRDefault="001072B1" w:rsidP="00C35D9B">
      <w:pPr>
        <w:ind w:left="720"/>
      </w:pPr>
      <w:r>
        <w:t xml:space="preserve">Speaker: Mr. </w:t>
      </w:r>
      <w:proofErr w:type="spellStart"/>
      <w:r>
        <w:t>A.Bocharov</w:t>
      </w:r>
      <w:proofErr w:type="spellEnd"/>
    </w:p>
    <w:p w:rsidR="00C35D9B" w:rsidRPr="009F6EB4" w:rsidRDefault="00C35D9B" w:rsidP="00C35D9B">
      <w:pPr>
        <w:ind w:left="720"/>
      </w:pPr>
      <w:proofErr w:type="gramStart"/>
      <w:r w:rsidRPr="009F6EB4">
        <w:t xml:space="preserve">Expected outcome: </w:t>
      </w:r>
      <w:r w:rsidR="00B553B8" w:rsidRPr="009F6EB4">
        <w:t>Decision by the IWG on further steps.</w:t>
      </w:r>
      <w:proofErr w:type="gramEnd"/>
      <w:r w:rsidR="00B553B8" w:rsidRPr="009F6EB4">
        <w:t xml:space="preserve"> </w:t>
      </w:r>
    </w:p>
    <w:p w:rsidR="00C35D9B" w:rsidRPr="009F6EB4" w:rsidRDefault="00C35D9B" w:rsidP="00942226">
      <w:pPr>
        <w:ind w:left="360"/>
      </w:pPr>
    </w:p>
    <w:p w:rsidR="00A95593" w:rsidRDefault="00BC706E" w:rsidP="00A95593">
      <w:pPr>
        <w:ind w:left="708" w:firstLine="708"/>
        <w:rPr>
          <w:b/>
        </w:rPr>
      </w:pPr>
      <w:r w:rsidRPr="009F6EB4">
        <w:t>Action item 17</w:t>
      </w:r>
      <w:r w:rsidR="00A95593" w:rsidRPr="009F6EB4">
        <w:rPr>
          <w:vertAlign w:val="superscript"/>
        </w:rPr>
        <w:t>th</w:t>
      </w:r>
      <w:r w:rsidR="00A95593" w:rsidRPr="009F6EB4">
        <w:t xml:space="preserve"> session </w:t>
      </w:r>
      <w:r w:rsidR="00A95593" w:rsidRPr="009F6EB4">
        <w:rPr>
          <w:b/>
        </w:rPr>
        <w:t>1</w:t>
      </w:r>
      <w:r w:rsidR="009F6EB4" w:rsidRPr="009F6EB4">
        <w:rPr>
          <w:b/>
        </w:rPr>
        <w:t xml:space="preserve">9 </w:t>
      </w:r>
    </w:p>
    <w:p w:rsidR="00F7697C" w:rsidRDefault="00F7697C" w:rsidP="00A95593">
      <w:pPr>
        <w:ind w:left="708" w:firstLine="708"/>
        <w:rPr>
          <w:b/>
        </w:rPr>
      </w:pPr>
    </w:p>
    <w:p w:rsidR="00F7697C" w:rsidRDefault="00F7697C" w:rsidP="00F7697C">
      <w:pPr>
        <w:ind w:left="708" w:firstLine="708"/>
        <w:rPr>
          <w:lang w:val="fr-CH"/>
        </w:rPr>
      </w:pPr>
      <w:r>
        <w:t>Document: forthcoming</w:t>
      </w:r>
    </w:p>
    <w:p w:rsidR="00F7697C" w:rsidRPr="009F6EB4" w:rsidRDefault="00F7697C" w:rsidP="00A95593">
      <w:pPr>
        <w:ind w:left="708" w:firstLine="708"/>
        <w:rPr>
          <w:b/>
        </w:rPr>
      </w:pPr>
    </w:p>
    <w:p w:rsidR="00A416B1" w:rsidRPr="009F6EB4" w:rsidRDefault="00A416B1" w:rsidP="00A95593">
      <w:pPr>
        <w:ind w:left="708" w:firstLine="708"/>
        <w:rPr>
          <w:b/>
        </w:rPr>
      </w:pPr>
    </w:p>
    <w:p w:rsidR="00D159C9" w:rsidRPr="009F6EB4" w:rsidRDefault="00D159C9" w:rsidP="00056F7D">
      <w:pPr>
        <w:ind w:firstLine="708"/>
        <w:rPr>
          <w:b/>
        </w:rPr>
      </w:pPr>
      <w:r w:rsidRPr="009F6EB4">
        <w:rPr>
          <w:b/>
        </w:rPr>
        <w:t>Action item IWG17/</w:t>
      </w:r>
      <w:r w:rsidR="00D71EBC" w:rsidRPr="009F6EB4">
        <w:rPr>
          <w:b/>
        </w:rPr>
        <w:t>19</w:t>
      </w:r>
    </w:p>
    <w:p w:rsidR="00D159C9" w:rsidRPr="009F6EB4" w:rsidRDefault="00D159C9" w:rsidP="00D159C9">
      <w:pPr>
        <w:ind w:left="708"/>
      </w:pPr>
      <w:r w:rsidRPr="009F6EB4">
        <w:t>Industry will make the assessment on tyres bearing 2 markings DOT and E, with same methodology as presented in TYREGTR-17-12.</w:t>
      </w:r>
      <w:r w:rsidR="00AA7EAF" w:rsidRPr="009F6EB4">
        <w:t xml:space="preserve"> (February 2018)</w:t>
      </w:r>
    </w:p>
    <w:p w:rsidR="00A95593" w:rsidRPr="009F6EB4" w:rsidRDefault="00A95593" w:rsidP="009F6EB4"/>
    <w:p w:rsidR="00E078D0" w:rsidRDefault="00B963C0" w:rsidP="009A437D">
      <w:pPr>
        <w:numPr>
          <w:ilvl w:val="0"/>
          <w:numId w:val="24"/>
        </w:numPr>
      </w:pPr>
      <w:r w:rsidRPr="009F6EB4">
        <w:t>AOB</w:t>
      </w:r>
    </w:p>
    <w:p w:rsidR="00FA3B63" w:rsidRDefault="00FA3B63" w:rsidP="00FA3B63">
      <w:pPr>
        <w:ind w:left="1080"/>
      </w:pPr>
    </w:p>
    <w:p w:rsidR="00FA3B63" w:rsidRDefault="00213567" w:rsidP="00FA3B63">
      <w:pPr>
        <w:pStyle w:val="Paragraphedeliste"/>
        <w:numPr>
          <w:ilvl w:val="0"/>
          <w:numId w:val="32"/>
        </w:numPr>
        <w:tabs>
          <w:tab w:val="left" w:pos="1701"/>
        </w:tabs>
        <w:ind w:left="1701" w:hanging="708"/>
      </w:pPr>
      <w:bookmarkStart w:id="0" w:name="_GoBack"/>
      <w:bookmarkEnd w:id="0"/>
      <w:r w:rsidRPr="00C07B09">
        <w:rPr>
          <w:noProof/>
          <w:lang w:val="en-US"/>
        </w:rPr>
        <w:t xml:space="preserve">Summary presentation of </w:t>
      </w:r>
      <w:r w:rsidRPr="00C07B09">
        <w:rPr>
          <w:lang w:val="en-US"/>
        </w:rPr>
        <w:t xml:space="preserve">the North-American all-season tire subject to the GTR wet grip and rolling resistance </w:t>
      </w:r>
      <w:r>
        <w:t>requirements</w:t>
      </w:r>
      <w:r w:rsidRPr="00C07B09">
        <w:rPr>
          <w:lang w:val="en-US"/>
        </w:rPr>
        <w:t>.</w:t>
      </w:r>
      <w:r w:rsidRPr="00C07B09">
        <w:rPr>
          <w:lang w:val="en-US"/>
        </w:rPr>
        <w:br/>
        <w:t>Speaker</w:t>
      </w:r>
      <w:proofErr w:type="gramStart"/>
      <w:r w:rsidRPr="00C07B09">
        <w:rPr>
          <w:lang w:val="en-US"/>
        </w:rPr>
        <w:t>:</w:t>
      </w:r>
      <w:proofErr w:type="gramEnd"/>
      <w:r w:rsidRPr="00C07B09">
        <w:rPr>
          <w:lang w:val="en-US"/>
        </w:rPr>
        <w:br/>
      </w:r>
      <w:r w:rsidRPr="009F6EB4">
        <w:t>Expected outcome: Decision by the IWG on further steps.</w:t>
      </w:r>
    </w:p>
    <w:p w:rsidR="00E078D0" w:rsidRPr="009F6EB4" w:rsidRDefault="00E078D0" w:rsidP="009F6EB4"/>
    <w:p w:rsidR="00FE4BFE" w:rsidRDefault="00FE4BFE" w:rsidP="009A437D">
      <w:pPr>
        <w:numPr>
          <w:ilvl w:val="0"/>
          <w:numId w:val="24"/>
        </w:numPr>
      </w:pPr>
      <w:r>
        <w:t>Drafting of the report</w:t>
      </w:r>
      <w:r w:rsidR="003E1D01">
        <w:t xml:space="preserve"> of the IWG TYREGTR to AC.3 (June 2018 session) and GRRF (September 2018 session</w:t>
      </w:r>
      <w:proofErr w:type="gramStart"/>
      <w:r w:rsidR="003E1D01">
        <w:t>)</w:t>
      </w:r>
      <w:proofErr w:type="gramEnd"/>
      <w:r w:rsidR="003E1D01">
        <w:br/>
      </w:r>
      <w:r w:rsidR="003E1D01">
        <w:br/>
        <w:t xml:space="preserve">Development of the report drafted by the Chair. </w:t>
      </w:r>
      <w:r w:rsidR="003E1D01">
        <w:br/>
      </w:r>
    </w:p>
    <w:p w:rsidR="00942226" w:rsidRPr="009F6EB4" w:rsidRDefault="00E078D0" w:rsidP="009A437D">
      <w:pPr>
        <w:numPr>
          <w:ilvl w:val="0"/>
          <w:numId w:val="24"/>
        </w:numPr>
      </w:pPr>
      <w:r w:rsidRPr="009F6EB4">
        <w:t>List of action items</w:t>
      </w:r>
      <w:r w:rsidR="00942226" w:rsidRPr="009F6EB4">
        <w:t>.</w:t>
      </w:r>
    </w:p>
    <w:p w:rsidR="00942226" w:rsidRPr="009F6EB4" w:rsidRDefault="00942226" w:rsidP="00942226">
      <w:pPr>
        <w:pStyle w:val="Paragraphedeliste"/>
      </w:pPr>
    </w:p>
    <w:p w:rsidR="00B963C0" w:rsidRDefault="00643C47" w:rsidP="005606D6">
      <w:pPr>
        <w:numPr>
          <w:ilvl w:val="0"/>
          <w:numId w:val="24"/>
        </w:numPr>
      </w:pPr>
      <w:r w:rsidRPr="009F6EB4">
        <w:lastRenderedPageBreak/>
        <w:t>Next meeting</w:t>
      </w:r>
      <w:r w:rsidR="00CF5F24">
        <w:t>.</w:t>
      </w:r>
      <w:r w:rsidR="00105CC0" w:rsidRPr="009F6EB4">
        <w:br/>
      </w:r>
      <w:r w:rsidR="00E269C7" w:rsidRPr="002D5F1B">
        <w:br/>
      </w:r>
    </w:p>
    <w:p w:rsidR="00E078D0" w:rsidRPr="002D5F1B" w:rsidRDefault="00E078D0" w:rsidP="00E078D0">
      <w:pPr>
        <w:ind w:left="360"/>
      </w:pPr>
    </w:p>
    <w:p w:rsidR="003E2079" w:rsidRPr="002D5F1B" w:rsidRDefault="003E2079" w:rsidP="003E2079">
      <w:pPr>
        <w:ind w:left="360"/>
      </w:pPr>
    </w:p>
    <w:p w:rsidR="003E2079" w:rsidRPr="002D5F1B" w:rsidRDefault="003E2079" w:rsidP="006A1218">
      <w:pPr>
        <w:ind w:left="540" w:hanging="540"/>
        <w:jc w:val="center"/>
      </w:pPr>
      <w:r w:rsidRPr="002D5F1B">
        <w:rPr>
          <w:sz w:val="22"/>
          <w:szCs w:val="22"/>
          <w:lang w:val="sv-SE"/>
        </w:rPr>
        <w:t>________________</w:t>
      </w:r>
    </w:p>
    <w:sectPr w:rsidR="003E2079" w:rsidRPr="002D5F1B" w:rsidSect="00B05D7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293991" w15:done="0"/>
  <w15:commentEx w15:paraId="5FF19A88" w15:done="0"/>
  <w15:commentEx w15:paraId="52C22E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293991" w16cid:durableId="1E54D3FB"/>
  <w16cid:commentId w16cid:paraId="5FF19A88" w16cid:durableId="1E54D1C1"/>
  <w16cid:commentId w16cid:paraId="52C22E98" w16cid:durableId="1E54D21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0C" w:rsidRDefault="001A180C">
      <w:r>
        <w:separator/>
      </w:r>
    </w:p>
  </w:endnote>
  <w:endnote w:type="continuationSeparator" w:id="0">
    <w:p w:rsidR="001A180C" w:rsidRDefault="001A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FC" w:rsidRDefault="000F39EE" w:rsidP="009807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232F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232FC" w:rsidRDefault="00A232FC" w:rsidP="00B05D7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FC" w:rsidRDefault="000F39EE" w:rsidP="009807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232F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13F0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232FC" w:rsidRDefault="00A232FC" w:rsidP="00B05D7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0C" w:rsidRDefault="001A180C">
      <w:r>
        <w:separator/>
      </w:r>
    </w:p>
  </w:footnote>
  <w:footnote w:type="continuationSeparator" w:id="0">
    <w:p w:rsidR="001A180C" w:rsidRDefault="001A1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7C"/>
    <w:multiLevelType w:val="hybridMultilevel"/>
    <w:tmpl w:val="E42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35E9"/>
    <w:multiLevelType w:val="hybridMultilevel"/>
    <w:tmpl w:val="C0507978"/>
    <w:lvl w:ilvl="0" w:tplc="DB003A6C">
      <w:start w:val="1"/>
      <w:numFmt w:val="decimal"/>
      <w:lvlText w:val="9.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518E"/>
    <w:multiLevelType w:val="hybridMultilevel"/>
    <w:tmpl w:val="F5F2C786"/>
    <w:lvl w:ilvl="0" w:tplc="4582E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EF1440"/>
    <w:multiLevelType w:val="hybridMultilevel"/>
    <w:tmpl w:val="2DD48FC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4529CC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2D17CE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4FB28D2"/>
    <w:multiLevelType w:val="hybridMultilevel"/>
    <w:tmpl w:val="A80C789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7DB5C6C"/>
    <w:multiLevelType w:val="hybridMultilevel"/>
    <w:tmpl w:val="B3FAF93A"/>
    <w:lvl w:ilvl="0" w:tplc="4582E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EB458D"/>
    <w:multiLevelType w:val="hybridMultilevel"/>
    <w:tmpl w:val="EBD042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B14E71"/>
    <w:multiLevelType w:val="hybridMultilevel"/>
    <w:tmpl w:val="211449F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43E22"/>
    <w:multiLevelType w:val="hybridMultilevel"/>
    <w:tmpl w:val="A80C789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25D7BDB"/>
    <w:multiLevelType w:val="hybridMultilevel"/>
    <w:tmpl w:val="31FCDC58"/>
    <w:lvl w:ilvl="0" w:tplc="AE98A6F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4582E6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>
    <w:nsid w:val="2A2A5302"/>
    <w:multiLevelType w:val="hybridMultilevel"/>
    <w:tmpl w:val="A9C6AD86"/>
    <w:lvl w:ilvl="0" w:tplc="919ED6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582E6B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C5A16E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320058A"/>
    <w:multiLevelType w:val="multilevel"/>
    <w:tmpl w:val="9C76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24CBA"/>
    <w:multiLevelType w:val="hybridMultilevel"/>
    <w:tmpl w:val="948C2322"/>
    <w:lvl w:ilvl="0" w:tplc="92B6C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41316"/>
    <w:multiLevelType w:val="hybridMultilevel"/>
    <w:tmpl w:val="B886877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364858"/>
    <w:multiLevelType w:val="hybridMultilevel"/>
    <w:tmpl w:val="3C6AFE1E"/>
    <w:lvl w:ilvl="0" w:tplc="DEF4C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41B678E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A2DE5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60450C7"/>
    <w:multiLevelType w:val="hybridMultilevel"/>
    <w:tmpl w:val="9E360578"/>
    <w:lvl w:ilvl="0" w:tplc="70E69864">
      <w:start w:val="1"/>
      <w:numFmt w:val="decimal"/>
      <w:lvlText w:val="10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E54897"/>
    <w:multiLevelType w:val="hybridMultilevel"/>
    <w:tmpl w:val="30D6C7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9855A1"/>
    <w:multiLevelType w:val="hybridMultilevel"/>
    <w:tmpl w:val="557871B8"/>
    <w:lvl w:ilvl="0" w:tplc="0B68D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6C0852">
      <w:numFmt w:val="none"/>
      <w:lvlText w:val=""/>
      <w:lvlJc w:val="left"/>
      <w:pPr>
        <w:tabs>
          <w:tab w:val="num" w:pos="360"/>
        </w:tabs>
      </w:pPr>
    </w:lvl>
    <w:lvl w:ilvl="2" w:tplc="82B0F984">
      <w:numFmt w:val="none"/>
      <w:lvlText w:val=""/>
      <w:lvlJc w:val="left"/>
      <w:pPr>
        <w:tabs>
          <w:tab w:val="num" w:pos="360"/>
        </w:tabs>
      </w:pPr>
    </w:lvl>
    <w:lvl w:ilvl="3" w:tplc="E756690E">
      <w:numFmt w:val="none"/>
      <w:lvlText w:val=""/>
      <w:lvlJc w:val="left"/>
      <w:pPr>
        <w:tabs>
          <w:tab w:val="num" w:pos="360"/>
        </w:tabs>
      </w:pPr>
    </w:lvl>
    <w:lvl w:ilvl="4" w:tplc="DE4CBFDC">
      <w:numFmt w:val="none"/>
      <w:lvlText w:val=""/>
      <w:lvlJc w:val="left"/>
      <w:pPr>
        <w:tabs>
          <w:tab w:val="num" w:pos="360"/>
        </w:tabs>
      </w:pPr>
    </w:lvl>
    <w:lvl w:ilvl="5" w:tplc="DEA05BC8">
      <w:numFmt w:val="none"/>
      <w:lvlText w:val=""/>
      <w:lvlJc w:val="left"/>
      <w:pPr>
        <w:tabs>
          <w:tab w:val="num" w:pos="360"/>
        </w:tabs>
      </w:pPr>
    </w:lvl>
    <w:lvl w:ilvl="6" w:tplc="7AE423F4">
      <w:numFmt w:val="none"/>
      <w:lvlText w:val=""/>
      <w:lvlJc w:val="left"/>
      <w:pPr>
        <w:tabs>
          <w:tab w:val="num" w:pos="360"/>
        </w:tabs>
      </w:pPr>
    </w:lvl>
    <w:lvl w:ilvl="7" w:tplc="89C83FEA">
      <w:numFmt w:val="none"/>
      <w:lvlText w:val=""/>
      <w:lvlJc w:val="left"/>
      <w:pPr>
        <w:tabs>
          <w:tab w:val="num" w:pos="360"/>
        </w:tabs>
      </w:pPr>
    </w:lvl>
    <w:lvl w:ilvl="8" w:tplc="6E74B0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E0245DB"/>
    <w:multiLevelType w:val="hybridMultilevel"/>
    <w:tmpl w:val="9C7605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2425E3"/>
    <w:multiLevelType w:val="hybridMultilevel"/>
    <w:tmpl w:val="A15CB9CC"/>
    <w:lvl w:ilvl="0" w:tplc="E5DA5CD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>
    <w:nsid w:val="6BFE3C06"/>
    <w:multiLevelType w:val="hybridMultilevel"/>
    <w:tmpl w:val="82F69852"/>
    <w:lvl w:ilvl="0" w:tplc="CD3280B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A409BC"/>
    <w:multiLevelType w:val="multilevel"/>
    <w:tmpl w:val="33AE020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6">
    <w:nsid w:val="73E01A0B"/>
    <w:multiLevelType w:val="hybridMultilevel"/>
    <w:tmpl w:val="C226C9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717806"/>
    <w:multiLevelType w:val="hybridMultilevel"/>
    <w:tmpl w:val="A6360B5E"/>
    <w:lvl w:ilvl="0" w:tplc="DEF4C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4F0E46A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56785"/>
    <w:multiLevelType w:val="hybridMultilevel"/>
    <w:tmpl w:val="F0D4ACEE"/>
    <w:lvl w:ilvl="0" w:tplc="31D4E56A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7CAF292E"/>
    <w:multiLevelType w:val="hybridMultilevel"/>
    <w:tmpl w:val="817E2186"/>
    <w:lvl w:ilvl="0" w:tplc="F9EA45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CFC3382"/>
    <w:multiLevelType w:val="hybridMultilevel"/>
    <w:tmpl w:val="C3202FEA"/>
    <w:lvl w:ilvl="0" w:tplc="DB003A6C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7480DC5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15"/>
  </w:num>
  <w:num w:numId="9">
    <w:abstractNumId w:val="29"/>
  </w:num>
  <w:num w:numId="10">
    <w:abstractNumId w:val="3"/>
  </w:num>
  <w:num w:numId="11">
    <w:abstractNumId w:val="17"/>
  </w:num>
  <w:num w:numId="12">
    <w:abstractNumId w:val="21"/>
  </w:num>
  <w:num w:numId="13">
    <w:abstractNumId w:val="19"/>
  </w:num>
  <w:num w:numId="14">
    <w:abstractNumId w:val="8"/>
  </w:num>
  <w:num w:numId="15">
    <w:abstractNumId w:val="2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3"/>
  </w:num>
  <w:num w:numId="19">
    <w:abstractNumId w:val="9"/>
  </w:num>
  <w:num w:numId="20">
    <w:abstractNumId w:val="24"/>
  </w:num>
  <w:num w:numId="21">
    <w:abstractNumId w:val="10"/>
  </w:num>
  <w:num w:numId="22">
    <w:abstractNumId w:val="28"/>
  </w:num>
  <w:num w:numId="23">
    <w:abstractNumId w:val="6"/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6"/>
  </w:num>
  <w:num w:numId="28">
    <w:abstractNumId w:val="30"/>
  </w:num>
  <w:num w:numId="29">
    <w:abstractNumId w:val="1"/>
  </w:num>
  <w:num w:numId="30">
    <w:abstractNumId w:val="23"/>
  </w:num>
  <w:num w:numId="31">
    <w:abstractNumId w:val="0"/>
  </w:num>
  <w:num w:numId="3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очаров">
    <w15:presenceInfo w15:providerId="None" w15:userId="Бочаро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37A"/>
    <w:rsid w:val="0000362C"/>
    <w:rsid w:val="00006FF2"/>
    <w:rsid w:val="000133B9"/>
    <w:rsid w:val="000232A9"/>
    <w:rsid w:val="000237D4"/>
    <w:rsid w:val="00027A62"/>
    <w:rsid w:val="00031D85"/>
    <w:rsid w:val="000346B3"/>
    <w:rsid w:val="00034B46"/>
    <w:rsid w:val="00035F42"/>
    <w:rsid w:val="000375EE"/>
    <w:rsid w:val="00040C9C"/>
    <w:rsid w:val="0004168D"/>
    <w:rsid w:val="00044622"/>
    <w:rsid w:val="000462A0"/>
    <w:rsid w:val="00052B65"/>
    <w:rsid w:val="00053DDE"/>
    <w:rsid w:val="00054C65"/>
    <w:rsid w:val="00054DE1"/>
    <w:rsid w:val="00056F7D"/>
    <w:rsid w:val="00060B1F"/>
    <w:rsid w:val="00061A78"/>
    <w:rsid w:val="000635C6"/>
    <w:rsid w:val="000644E9"/>
    <w:rsid w:val="00070306"/>
    <w:rsid w:val="00070FCD"/>
    <w:rsid w:val="00070FE4"/>
    <w:rsid w:val="00072AF6"/>
    <w:rsid w:val="00072FFE"/>
    <w:rsid w:val="00083D34"/>
    <w:rsid w:val="00083F0F"/>
    <w:rsid w:val="00084B21"/>
    <w:rsid w:val="00085C89"/>
    <w:rsid w:val="00093B96"/>
    <w:rsid w:val="000950CB"/>
    <w:rsid w:val="00095F13"/>
    <w:rsid w:val="000A135C"/>
    <w:rsid w:val="000A1A7A"/>
    <w:rsid w:val="000A2099"/>
    <w:rsid w:val="000B2C64"/>
    <w:rsid w:val="000B2DE4"/>
    <w:rsid w:val="000C1D34"/>
    <w:rsid w:val="000D14A7"/>
    <w:rsid w:val="000D2502"/>
    <w:rsid w:val="000E22D4"/>
    <w:rsid w:val="000E2891"/>
    <w:rsid w:val="000E3966"/>
    <w:rsid w:val="000F39EE"/>
    <w:rsid w:val="00102D4F"/>
    <w:rsid w:val="00105CC0"/>
    <w:rsid w:val="001072B1"/>
    <w:rsid w:val="00116186"/>
    <w:rsid w:val="00120C9C"/>
    <w:rsid w:val="00124091"/>
    <w:rsid w:val="00124935"/>
    <w:rsid w:val="001267B0"/>
    <w:rsid w:val="00127B7D"/>
    <w:rsid w:val="0013013F"/>
    <w:rsid w:val="0013043C"/>
    <w:rsid w:val="00131DDE"/>
    <w:rsid w:val="00134A44"/>
    <w:rsid w:val="0013525B"/>
    <w:rsid w:val="0013639D"/>
    <w:rsid w:val="00136ABE"/>
    <w:rsid w:val="001428AD"/>
    <w:rsid w:val="00142F8E"/>
    <w:rsid w:val="001467B1"/>
    <w:rsid w:val="0015377D"/>
    <w:rsid w:val="00153EA3"/>
    <w:rsid w:val="00154473"/>
    <w:rsid w:val="00160F3A"/>
    <w:rsid w:val="00161B49"/>
    <w:rsid w:val="00161E37"/>
    <w:rsid w:val="00163A50"/>
    <w:rsid w:val="00163EB3"/>
    <w:rsid w:val="00164820"/>
    <w:rsid w:val="00166DCC"/>
    <w:rsid w:val="00170DFC"/>
    <w:rsid w:val="00171151"/>
    <w:rsid w:val="00171FAF"/>
    <w:rsid w:val="0017337A"/>
    <w:rsid w:val="00175EA9"/>
    <w:rsid w:val="00176024"/>
    <w:rsid w:val="001774DF"/>
    <w:rsid w:val="001775F5"/>
    <w:rsid w:val="00185E4D"/>
    <w:rsid w:val="001864F2"/>
    <w:rsid w:val="00187E21"/>
    <w:rsid w:val="001943C4"/>
    <w:rsid w:val="0019525C"/>
    <w:rsid w:val="001A0CA9"/>
    <w:rsid w:val="001A180C"/>
    <w:rsid w:val="001A2708"/>
    <w:rsid w:val="001A3142"/>
    <w:rsid w:val="001A3AC5"/>
    <w:rsid w:val="001B0DF2"/>
    <w:rsid w:val="001B11E8"/>
    <w:rsid w:val="001B457B"/>
    <w:rsid w:val="001B5B82"/>
    <w:rsid w:val="001B5CB8"/>
    <w:rsid w:val="001B7337"/>
    <w:rsid w:val="001B75CB"/>
    <w:rsid w:val="001C171F"/>
    <w:rsid w:val="001C3058"/>
    <w:rsid w:val="001C33BD"/>
    <w:rsid w:val="001C5BBF"/>
    <w:rsid w:val="001D0612"/>
    <w:rsid w:val="001D30DE"/>
    <w:rsid w:val="001D5F23"/>
    <w:rsid w:val="001D7A57"/>
    <w:rsid w:val="001E053E"/>
    <w:rsid w:val="001E3F12"/>
    <w:rsid w:val="001E6557"/>
    <w:rsid w:val="00200853"/>
    <w:rsid w:val="00201963"/>
    <w:rsid w:val="00202F5F"/>
    <w:rsid w:val="00203BBC"/>
    <w:rsid w:val="002047BF"/>
    <w:rsid w:val="00204859"/>
    <w:rsid w:val="00206DB0"/>
    <w:rsid w:val="00207513"/>
    <w:rsid w:val="0020757C"/>
    <w:rsid w:val="0020779C"/>
    <w:rsid w:val="00210A64"/>
    <w:rsid w:val="002111FF"/>
    <w:rsid w:val="00213567"/>
    <w:rsid w:val="00213F2C"/>
    <w:rsid w:val="002171A3"/>
    <w:rsid w:val="0022098C"/>
    <w:rsid w:val="002227A0"/>
    <w:rsid w:val="00222C75"/>
    <w:rsid w:val="00223A7A"/>
    <w:rsid w:val="0022439C"/>
    <w:rsid w:val="002332DF"/>
    <w:rsid w:val="00233305"/>
    <w:rsid w:val="00242A03"/>
    <w:rsid w:val="002453C2"/>
    <w:rsid w:val="002478FF"/>
    <w:rsid w:val="00251410"/>
    <w:rsid w:val="002567F6"/>
    <w:rsid w:val="00256CA7"/>
    <w:rsid w:val="0026006C"/>
    <w:rsid w:val="002622F8"/>
    <w:rsid w:val="00263A21"/>
    <w:rsid w:val="00265F9C"/>
    <w:rsid w:val="00266C1C"/>
    <w:rsid w:val="00271142"/>
    <w:rsid w:val="0027263A"/>
    <w:rsid w:val="002740F8"/>
    <w:rsid w:val="00281748"/>
    <w:rsid w:val="002835C6"/>
    <w:rsid w:val="00283A5C"/>
    <w:rsid w:val="00285EA5"/>
    <w:rsid w:val="00286269"/>
    <w:rsid w:val="002902ED"/>
    <w:rsid w:val="0029654C"/>
    <w:rsid w:val="0029699D"/>
    <w:rsid w:val="002973E6"/>
    <w:rsid w:val="002A1CBD"/>
    <w:rsid w:val="002A61EC"/>
    <w:rsid w:val="002A62C7"/>
    <w:rsid w:val="002A77FC"/>
    <w:rsid w:val="002B2D33"/>
    <w:rsid w:val="002B3E3F"/>
    <w:rsid w:val="002B71F3"/>
    <w:rsid w:val="002C4DC1"/>
    <w:rsid w:val="002C6A64"/>
    <w:rsid w:val="002C6AC2"/>
    <w:rsid w:val="002D5F1B"/>
    <w:rsid w:val="002E11FB"/>
    <w:rsid w:val="002E4D06"/>
    <w:rsid w:val="002E5032"/>
    <w:rsid w:val="002E55A2"/>
    <w:rsid w:val="002F02E0"/>
    <w:rsid w:val="002F35DB"/>
    <w:rsid w:val="002F380D"/>
    <w:rsid w:val="002F410A"/>
    <w:rsid w:val="002F7A2A"/>
    <w:rsid w:val="00302A75"/>
    <w:rsid w:val="00302F81"/>
    <w:rsid w:val="00303006"/>
    <w:rsid w:val="00303DC7"/>
    <w:rsid w:val="003053EA"/>
    <w:rsid w:val="00312391"/>
    <w:rsid w:val="00320165"/>
    <w:rsid w:val="00334F0F"/>
    <w:rsid w:val="00343276"/>
    <w:rsid w:val="00346352"/>
    <w:rsid w:val="00346369"/>
    <w:rsid w:val="003509B9"/>
    <w:rsid w:val="00361781"/>
    <w:rsid w:val="003632D8"/>
    <w:rsid w:val="003662FA"/>
    <w:rsid w:val="00371B4B"/>
    <w:rsid w:val="00373074"/>
    <w:rsid w:val="0037436A"/>
    <w:rsid w:val="00376CA0"/>
    <w:rsid w:val="00377509"/>
    <w:rsid w:val="00377E16"/>
    <w:rsid w:val="00384ACF"/>
    <w:rsid w:val="003942A0"/>
    <w:rsid w:val="00397685"/>
    <w:rsid w:val="00397B52"/>
    <w:rsid w:val="003A0675"/>
    <w:rsid w:val="003A1741"/>
    <w:rsid w:val="003A2404"/>
    <w:rsid w:val="003A2CC6"/>
    <w:rsid w:val="003A3859"/>
    <w:rsid w:val="003A393D"/>
    <w:rsid w:val="003B60DB"/>
    <w:rsid w:val="003C1331"/>
    <w:rsid w:val="003C3DF2"/>
    <w:rsid w:val="003D2166"/>
    <w:rsid w:val="003D35E5"/>
    <w:rsid w:val="003D41E9"/>
    <w:rsid w:val="003D4D21"/>
    <w:rsid w:val="003E03AF"/>
    <w:rsid w:val="003E1D01"/>
    <w:rsid w:val="003E2079"/>
    <w:rsid w:val="003E32A4"/>
    <w:rsid w:val="003E3AB0"/>
    <w:rsid w:val="003E6A0C"/>
    <w:rsid w:val="003E6C16"/>
    <w:rsid w:val="003F26DF"/>
    <w:rsid w:val="003F2B14"/>
    <w:rsid w:val="003F5075"/>
    <w:rsid w:val="003F6DC9"/>
    <w:rsid w:val="00400B72"/>
    <w:rsid w:val="00407B66"/>
    <w:rsid w:val="0041359B"/>
    <w:rsid w:val="00415F73"/>
    <w:rsid w:val="00416413"/>
    <w:rsid w:val="004204C8"/>
    <w:rsid w:val="00421D84"/>
    <w:rsid w:val="00423C93"/>
    <w:rsid w:val="00425C82"/>
    <w:rsid w:val="0043034B"/>
    <w:rsid w:val="00431921"/>
    <w:rsid w:val="004331C1"/>
    <w:rsid w:val="004356A6"/>
    <w:rsid w:val="00440225"/>
    <w:rsid w:val="00440753"/>
    <w:rsid w:val="0044427E"/>
    <w:rsid w:val="004450F5"/>
    <w:rsid w:val="00446EE6"/>
    <w:rsid w:val="004605BE"/>
    <w:rsid w:val="00462708"/>
    <w:rsid w:val="00462FB2"/>
    <w:rsid w:val="004729F4"/>
    <w:rsid w:val="00475206"/>
    <w:rsid w:val="0047562E"/>
    <w:rsid w:val="00480752"/>
    <w:rsid w:val="00480848"/>
    <w:rsid w:val="00482A06"/>
    <w:rsid w:val="00484A9C"/>
    <w:rsid w:val="0048776A"/>
    <w:rsid w:val="00490FEA"/>
    <w:rsid w:val="004960E4"/>
    <w:rsid w:val="004A2B68"/>
    <w:rsid w:val="004A5ED3"/>
    <w:rsid w:val="004B6BDD"/>
    <w:rsid w:val="004C35C9"/>
    <w:rsid w:val="004C7699"/>
    <w:rsid w:val="004D155A"/>
    <w:rsid w:val="004D1606"/>
    <w:rsid w:val="004D2EBE"/>
    <w:rsid w:val="004E3C84"/>
    <w:rsid w:val="004E4E81"/>
    <w:rsid w:val="004F63A9"/>
    <w:rsid w:val="004F6A5F"/>
    <w:rsid w:val="004F7CD8"/>
    <w:rsid w:val="005002D8"/>
    <w:rsid w:val="00500ABC"/>
    <w:rsid w:val="00500B5A"/>
    <w:rsid w:val="00501326"/>
    <w:rsid w:val="0050547E"/>
    <w:rsid w:val="0051090B"/>
    <w:rsid w:val="00514F70"/>
    <w:rsid w:val="00521242"/>
    <w:rsid w:val="00524294"/>
    <w:rsid w:val="00530FD0"/>
    <w:rsid w:val="00532DAB"/>
    <w:rsid w:val="00533813"/>
    <w:rsid w:val="0053665A"/>
    <w:rsid w:val="005407BB"/>
    <w:rsid w:val="00546E80"/>
    <w:rsid w:val="0055269D"/>
    <w:rsid w:val="00552B69"/>
    <w:rsid w:val="00556715"/>
    <w:rsid w:val="00560425"/>
    <w:rsid w:val="005606D6"/>
    <w:rsid w:val="005659C1"/>
    <w:rsid w:val="00565E6B"/>
    <w:rsid w:val="005746EF"/>
    <w:rsid w:val="00574CCF"/>
    <w:rsid w:val="0058041A"/>
    <w:rsid w:val="00580C3C"/>
    <w:rsid w:val="00580D6C"/>
    <w:rsid w:val="00585BC3"/>
    <w:rsid w:val="00590B3D"/>
    <w:rsid w:val="00591D1E"/>
    <w:rsid w:val="005A010C"/>
    <w:rsid w:val="005A08C1"/>
    <w:rsid w:val="005A1CC3"/>
    <w:rsid w:val="005A4C08"/>
    <w:rsid w:val="005A5425"/>
    <w:rsid w:val="005A6428"/>
    <w:rsid w:val="005B2663"/>
    <w:rsid w:val="005B3D56"/>
    <w:rsid w:val="005B5865"/>
    <w:rsid w:val="005C1033"/>
    <w:rsid w:val="005C17B4"/>
    <w:rsid w:val="005C472B"/>
    <w:rsid w:val="005C6644"/>
    <w:rsid w:val="005C6A39"/>
    <w:rsid w:val="005D3901"/>
    <w:rsid w:val="005D6FDE"/>
    <w:rsid w:val="005E12C8"/>
    <w:rsid w:val="005E47B7"/>
    <w:rsid w:val="005F0B25"/>
    <w:rsid w:val="005F7E98"/>
    <w:rsid w:val="00600625"/>
    <w:rsid w:val="00602E2D"/>
    <w:rsid w:val="006050F8"/>
    <w:rsid w:val="00611076"/>
    <w:rsid w:val="006119E2"/>
    <w:rsid w:val="00612149"/>
    <w:rsid w:val="0062285F"/>
    <w:rsid w:val="0062784B"/>
    <w:rsid w:val="0063173B"/>
    <w:rsid w:val="00633A6C"/>
    <w:rsid w:val="00634FEB"/>
    <w:rsid w:val="00643C47"/>
    <w:rsid w:val="00645548"/>
    <w:rsid w:val="00650B68"/>
    <w:rsid w:val="00651BBC"/>
    <w:rsid w:val="006530B7"/>
    <w:rsid w:val="0065789C"/>
    <w:rsid w:val="00661CB7"/>
    <w:rsid w:val="00661F71"/>
    <w:rsid w:val="00662E31"/>
    <w:rsid w:val="00662F44"/>
    <w:rsid w:val="00664572"/>
    <w:rsid w:val="006676AF"/>
    <w:rsid w:val="006708B7"/>
    <w:rsid w:val="00671794"/>
    <w:rsid w:val="00675A2D"/>
    <w:rsid w:val="00676414"/>
    <w:rsid w:val="00686400"/>
    <w:rsid w:val="0069142B"/>
    <w:rsid w:val="00694830"/>
    <w:rsid w:val="0069676C"/>
    <w:rsid w:val="0069693C"/>
    <w:rsid w:val="006A0EEC"/>
    <w:rsid w:val="006A0F61"/>
    <w:rsid w:val="006A1218"/>
    <w:rsid w:val="006A2286"/>
    <w:rsid w:val="006A2510"/>
    <w:rsid w:val="006A2855"/>
    <w:rsid w:val="006A62D5"/>
    <w:rsid w:val="006A65F7"/>
    <w:rsid w:val="006B2C3E"/>
    <w:rsid w:val="006B392B"/>
    <w:rsid w:val="006B3A5C"/>
    <w:rsid w:val="006B4D30"/>
    <w:rsid w:val="006B58D4"/>
    <w:rsid w:val="006B799D"/>
    <w:rsid w:val="006C0FA1"/>
    <w:rsid w:val="006C785E"/>
    <w:rsid w:val="006C7D8A"/>
    <w:rsid w:val="006D4FA3"/>
    <w:rsid w:val="006E413D"/>
    <w:rsid w:val="006E7F9F"/>
    <w:rsid w:val="006F586A"/>
    <w:rsid w:val="0070217C"/>
    <w:rsid w:val="00703CBD"/>
    <w:rsid w:val="00705280"/>
    <w:rsid w:val="007069A9"/>
    <w:rsid w:val="0071422C"/>
    <w:rsid w:val="007165FC"/>
    <w:rsid w:val="00724398"/>
    <w:rsid w:val="00725135"/>
    <w:rsid w:val="0072629D"/>
    <w:rsid w:val="0073350C"/>
    <w:rsid w:val="00734514"/>
    <w:rsid w:val="00741239"/>
    <w:rsid w:val="00741BC6"/>
    <w:rsid w:val="00746D22"/>
    <w:rsid w:val="00747316"/>
    <w:rsid w:val="007479CC"/>
    <w:rsid w:val="00750208"/>
    <w:rsid w:val="00760499"/>
    <w:rsid w:val="007646DD"/>
    <w:rsid w:val="00765B15"/>
    <w:rsid w:val="00765C48"/>
    <w:rsid w:val="0076613A"/>
    <w:rsid w:val="007663B8"/>
    <w:rsid w:val="007671A6"/>
    <w:rsid w:val="007719BA"/>
    <w:rsid w:val="0077201B"/>
    <w:rsid w:val="00776BD3"/>
    <w:rsid w:val="007828EE"/>
    <w:rsid w:val="00793E0B"/>
    <w:rsid w:val="007958D3"/>
    <w:rsid w:val="007A44FE"/>
    <w:rsid w:val="007A7CDC"/>
    <w:rsid w:val="007B0066"/>
    <w:rsid w:val="007B4226"/>
    <w:rsid w:val="007C0B50"/>
    <w:rsid w:val="007C4D8F"/>
    <w:rsid w:val="007C5B74"/>
    <w:rsid w:val="007D0D93"/>
    <w:rsid w:val="007D129B"/>
    <w:rsid w:val="007D541B"/>
    <w:rsid w:val="007D6A49"/>
    <w:rsid w:val="007E15FD"/>
    <w:rsid w:val="007E346B"/>
    <w:rsid w:val="007E50B8"/>
    <w:rsid w:val="007E5863"/>
    <w:rsid w:val="007E5A76"/>
    <w:rsid w:val="007F67DE"/>
    <w:rsid w:val="008015BB"/>
    <w:rsid w:val="0080171C"/>
    <w:rsid w:val="00801C6C"/>
    <w:rsid w:val="00806C02"/>
    <w:rsid w:val="0081169F"/>
    <w:rsid w:val="008144D8"/>
    <w:rsid w:val="00816371"/>
    <w:rsid w:val="008230D7"/>
    <w:rsid w:val="00824221"/>
    <w:rsid w:val="00825053"/>
    <w:rsid w:val="00825A14"/>
    <w:rsid w:val="00825F1E"/>
    <w:rsid w:val="008268BD"/>
    <w:rsid w:val="008303EA"/>
    <w:rsid w:val="008305F2"/>
    <w:rsid w:val="00830A64"/>
    <w:rsid w:val="0083472E"/>
    <w:rsid w:val="00835FDB"/>
    <w:rsid w:val="00837ABC"/>
    <w:rsid w:val="00846556"/>
    <w:rsid w:val="00850EC3"/>
    <w:rsid w:val="008518E9"/>
    <w:rsid w:val="00854196"/>
    <w:rsid w:val="00854C4E"/>
    <w:rsid w:val="00864F74"/>
    <w:rsid w:val="008665D5"/>
    <w:rsid w:val="00866EFC"/>
    <w:rsid w:val="00867CDA"/>
    <w:rsid w:val="0087374A"/>
    <w:rsid w:val="00874AE1"/>
    <w:rsid w:val="00876937"/>
    <w:rsid w:val="008807B0"/>
    <w:rsid w:val="0088107C"/>
    <w:rsid w:val="008824A7"/>
    <w:rsid w:val="008841FA"/>
    <w:rsid w:val="008866ED"/>
    <w:rsid w:val="0089073C"/>
    <w:rsid w:val="008920FB"/>
    <w:rsid w:val="00896EC1"/>
    <w:rsid w:val="00897769"/>
    <w:rsid w:val="008A43AA"/>
    <w:rsid w:val="008A5B2D"/>
    <w:rsid w:val="008A60B5"/>
    <w:rsid w:val="008A77CF"/>
    <w:rsid w:val="008B122C"/>
    <w:rsid w:val="008B1602"/>
    <w:rsid w:val="008B248A"/>
    <w:rsid w:val="008B36EE"/>
    <w:rsid w:val="008B5218"/>
    <w:rsid w:val="008B5C62"/>
    <w:rsid w:val="008B5FE9"/>
    <w:rsid w:val="008B6B04"/>
    <w:rsid w:val="008C046B"/>
    <w:rsid w:val="008C6F0A"/>
    <w:rsid w:val="008C71AF"/>
    <w:rsid w:val="008C7498"/>
    <w:rsid w:val="008D4CAA"/>
    <w:rsid w:val="008D7965"/>
    <w:rsid w:val="008E5BEB"/>
    <w:rsid w:val="008E5CF8"/>
    <w:rsid w:val="008E6884"/>
    <w:rsid w:val="008E6EC5"/>
    <w:rsid w:val="008F00A8"/>
    <w:rsid w:val="008F453C"/>
    <w:rsid w:val="008F71AD"/>
    <w:rsid w:val="0090015D"/>
    <w:rsid w:val="00900C8C"/>
    <w:rsid w:val="00901997"/>
    <w:rsid w:val="00903844"/>
    <w:rsid w:val="00903C15"/>
    <w:rsid w:val="009040DF"/>
    <w:rsid w:val="009043E8"/>
    <w:rsid w:val="00906053"/>
    <w:rsid w:val="00914FD1"/>
    <w:rsid w:val="00917D0C"/>
    <w:rsid w:val="009211C1"/>
    <w:rsid w:val="009244CF"/>
    <w:rsid w:val="0092782A"/>
    <w:rsid w:val="00927DF5"/>
    <w:rsid w:val="00932826"/>
    <w:rsid w:val="00942226"/>
    <w:rsid w:val="009448D7"/>
    <w:rsid w:val="0095306F"/>
    <w:rsid w:val="00953A19"/>
    <w:rsid w:val="00953C93"/>
    <w:rsid w:val="009579C7"/>
    <w:rsid w:val="00962EEF"/>
    <w:rsid w:val="009634A2"/>
    <w:rsid w:val="00963633"/>
    <w:rsid w:val="009639CC"/>
    <w:rsid w:val="00965698"/>
    <w:rsid w:val="00967794"/>
    <w:rsid w:val="00972AB1"/>
    <w:rsid w:val="00975968"/>
    <w:rsid w:val="00977FC5"/>
    <w:rsid w:val="009807E6"/>
    <w:rsid w:val="00982E7C"/>
    <w:rsid w:val="0098497D"/>
    <w:rsid w:val="009860F2"/>
    <w:rsid w:val="00987ACA"/>
    <w:rsid w:val="00987CDB"/>
    <w:rsid w:val="00990784"/>
    <w:rsid w:val="0099119B"/>
    <w:rsid w:val="0099649D"/>
    <w:rsid w:val="0099717A"/>
    <w:rsid w:val="009A0FE2"/>
    <w:rsid w:val="009A2122"/>
    <w:rsid w:val="009A41E5"/>
    <w:rsid w:val="009A437D"/>
    <w:rsid w:val="009A4776"/>
    <w:rsid w:val="009A5467"/>
    <w:rsid w:val="009A593B"/>
    <w:rsid w:val="009B0B75"/>
    <w:rsid w:val="009B0F22"/>
    <w:rsid w:val="009B1174"/>
    <w:rsid w:val="009B35AE"/>
    <w:rsid w:val="009B5944"/>
    <w:rsid w:val="009B6760"/>
    <w:rsid w:val="009C442E"/>
    <w:rsid w:val="009C6115"/>
    <w:rsid w:val="009D3BC0"/>
    <w:rsid w:val="009D54E0"/>
    <w:rsid w:val="009D588D"/>
    <w:rsid w:val="009D7938"/>
    <w:rsid w:val="009E036D"/>
    <w:rsid w:val="009E0436"/>
    <w:rsid w:val="009E491F"/>
    <w:rsid w:val="009E6618"/>
    <w:rsid w:val="009E7C13"/>
    <w:rsid w:val="009F6EB4"/>
    <w:rsid w:val="00A045C5"/>
    <w:rsid w:val="00A072EA"/>
    <w:rsid w:val="00A1153C"/>
    <w:rsid w:val="00A16BEF"/>
    <w:rsid w:val="00A179B0"/>
    <w:rsid w:val="00A232FC"/>
    <w:rsid w:val="00A26BB2"/>
    <w:rsid w:val="00A337FA"/>
    <w:rsid w:val="00A4029B"/>
    <w:rsid w:val="00A40D7D"/>
    <w:rsid w:val="00A416B1"/>
    <w:rsid w:val="00A442FE"/>
    <w:rsid w:val="00A46FA7"/>
    <w:rsid w:val="00A46FBE"/>
    <w:rsid w:val="00A50E60"/>
    <w:rsid w:val="00A528C3"/>
    <w:rsid w:val="00A635C2"/>
    <w:rsid w:val="00A7468A"/>
    <w:rsid w:val="00A801E4"/>
    <w:rsid w:val="00A8069D"/>
    <w:rsid w:val="00A86502"/>
    <w:rsid w:val="00A93DED"/>
    <w:rsid w:val="00A945FD"/>
    <w:rsid w:val="00A9465B"/>
    <w:rsid w:val="00A94D47"/>
    <w:rsid w:val="00A95593"/>
    <w:rsid w:val="00AA2C29"/>
    <w:rsid w:val="00AA6C06"/>
    <w:rsid w:val="00AA7EAF"/>
    <w:rsid w:val="00AB1170"/>
    <w:rsid w:val="00AB7CB2"/>
    <w:rsid w:val="00AC7686"/>
    <w:rsid w:val="00AD0A03"/>
    <w:rsid w:val="00AD19E0"/>
    <w:rsid w:val="00AE0D68"/>
    <w:rsid w:val="00AE14E1"/>
    <w:rsid w:val="00AE2A82"/>
    <w:rsid w:val="00AE4EFF"/>
    <w:rsid w:val="00AE5EF2"/>
    <w:rsid w:val="00AE77D4"/>
    <w:rsid w:val="00AF013B"/>
    <w:rsid w:val="00AF3767"/>
    <w:rsid w:val="00AF3B05"/>
    <w:rsid w:val="00AF42A5"/>
    <w:rsid w:val="00AF4B5D"/>
    <w:rsid w:val="00B01673"/>
    <w:rsid w:val="00B05D72"/>
    <w:rsid w:val="00B0608B"/>
    <w:rsid w:val="00B0790F"/>
    <w:rsid w:val="00B1177B"/>
    <w:rsid w:val="00B123CB"/>
    <w:rsid w:val="00B1292D"/>
    <w:rsid w:val="00B13F08"/>
    <w:rsid w:val="00B14E7F"/>
    <w:rsid w:val="00B211A7"/>
    <w:rsid w:val="00B22865"/>
    <w:rsid w:val="00B33421"/>
    <w:rsid w:val="00B4211E"/>
    <w:rsid w:val="00B4348D"/>
    <w:rsid w:val="00B445A1"/>
    <w:rsid w:val="00B472C8"/>
    <w:rsid w:val="00B4761D"/>
    <w:rsid w:val="00B553B8"/>
    <w:rsid w:val="00B565B5"/>
    <w:rsid w:val="00B651EF"/>
    <w:rsid w:val="00B6682C"/>
    <w:rsid w:val="00B72C3C"/>
    <w:rsid w:val="00B7300C"/>
    <w:rsid w:val="00B7401C"/>
    <w:rsid w:val="00B77228"/>
    <w:rsid w:val="00B77A12"/>
    <w:rsid w:val="00B80328"/>
    <w:rsid w:val="00B80CFD"/>
    <w:rsid w:val="00B82AF8"/>
    <w:rsid w:val="00B8354B"/>
    <w:rsid w:val="00B876D6"/>
    <w:rsid w:val="00B9070A"/>
    <w:rsid w:val="00B94B3B"/>
    <w:rsid w:val="00B963C0"/>
    <w:rsid w:val="00B96C98"/>
    <w:rsid w:val="00BA0C83"/>
    <w:rsid w:val="00BB0663"/>
    <w:rsid w:val="00BB33AD"/>
    <w:rsid w:val="00BB36AB"/>
    <w:rsid w:val="00BB72A1"/>
    <w:rsid w:val="00BC1ACE"/>
    <w:rsid w:val="00BC706E"/>
    <w:rsid w:val="00BD1B30"/>
    <w:rsid w:val="00BD779F"/>
    <w:rsid w:val="00BE2B56"/>
    <w:rsid w:val="00BE4B91"/>
    <w:rsid w:val="00BE5628"/>
    <w:rsid w:val="00BF2F05"/>
    <w:rsid w:val="00BF47F1"/>
    <w:rsid w:val="00BF6D8C"/>
    <w:rsid w:val="00C0148B"/>
    <w:rsid w:val="00C033EB"/>
    <w:rsid w:val="00C03A61"/>
    <w:rsid w:val="00C0509D"/>
    <w:rsid w:val="00C059C7"/>
    <w:rsid w:val="00C05EE3"/>
    <w:rsid w:val="00C07B09"/>
    <w:rsid w:val="00C154DB"/>
    <w:rsid w:val="00C169AF"/>
    <w:rsid w:val="00C16EF2"/>
    <w:rsid w:val="00C20488"/>
    <w:rsid w:val="00C22A9A"/>
    <w:rsid w:val="00C23A0E"/>
    <w:rsid w:val="00C24108"/>
    <w:rsid w:val="00C254CB"/>
    <w:rsid w:val="00C271D8"/>
    <w:rsid w:val="00C33D7C"/>
    <w:rsid w:val="00C344FE"/>
    <w:rsid w:val="00C35C2B"/>
    <w:rsid w:val="00C35D9B"/>
    <w:rsid w:val="00C37EBE"/>
    <w:rsid w:val="00C54579"/>
    <w:rsid w:val="00C54629"/>
    <w:rsid w:val="00C57690"/>
    <w:rsid w:val="00C6018C"/>
    <w:rsid w:val="00C601C4"/>
    <w:rsid w:val="00C61005"/>
    <w:rsid w:val="00C630EB"/>
    <w:rsid w:val="00C80C0C"/>
    <w:rsid w:val="00C84727"/>
    <w:rsid w:val="00C854D0"/>
    <w:rsid w:val="00C905A3"/>
    <w:rsid w:val="00CA24BF"/>
    <w:rsid w:val="00CA27AE"/>
    <w:rsid w:val="00CA280F"/>
    <w:rsid w:val="00CA38FB"/>
    <w:rsid w:val="00CA3FFD"/>
    <w:rsid w:val="00CA498B"/>
    <w:rsid w:val="00CA760A"/>
    <w:rsid w:val="00CB30E7"/>
    <w:rsid w:val="00CC24B3"/>
    <w:rsid w:val="00CC493C"/>
    <w:rsid w:val="00CC5A61"/>
    <w:rsid w:val="00CC6969"/>
    <w:rsid w:val="00CC6C76"/>
    <w:rsid w:val="00CD312D"/>
    <w:rsid w:val="00CD481A"/>
    <w:rsid w:val="00CD4B66"/>
    <w:rsid w:val="00CD73E3"/>
    <w:rsid w:val="00CE28D5"/>
    <w:rsid w:val="00CE3872"/>
    <w:rsid w:val="00CE63F3"/>
    <w:rsid w:val="00CE648E"/>
    <w:rsid w:val="00CF1255"/>
    <w:rsid w:val="00CF5B99"/>
    <w:rsid w:val="00CF5F24"/>
    <w:rsid w:val="00CF7E79"/>
    <w:rsid w:val="00D00241"/>
    <w:rsid w:val="00D02527"/>
    <w:rsid w:val="00D029A5"/>
    <w:rsid w:val="00D02EA3"/>
    <w:rsid w:val="00D04A52"/>
    <w:rsid w:val="00D05C36"/>
    <w:rsid w:val="00D073B9"/>
    <w:rsid w:val="00D078D5"/>
    <w:rsid w:val="00D110CF"/>
    <w:rsid w:val="00D11192"/>
    <w:rsid w:val="00D1376A"/>
    <w:rsid w:val="00D14EDE"/>
    <w:rsid w:val="00D159C9"/>
    <w:rsid w:val="00D16204"/>
    <w:rsid w:val="00D17CD6"/>
    <w:rsid w:val="00D21859"/>
    <w:rsid w:val="00D23C7B"/>
    <w:rsid w:val="00D2415A"/>
    <w:rsid w:val="00D25043"/>
    <w:rsid w:val="00D32260"/>
    <w:rsid w:val="00D32882"/>
    <w:rsid w:val="00D36788"/>
    <w:rsid w:val="00D368F7"/>
    <w:rsid w:val="00D36ADF"/>
    <w:rsid w:val="00D4026A"/>
    <w:rsid w:val="00D4451F"/>
    <w:rsid w:val="00D4499B"/>
    <w:rsid w:val="00D47B71"/>
    <w:rsid w:val="00D55900"/>
    <w:rsid w:val="00D615D5"/>
    <w:rsid w:val="00D61B36"/>
    <w:rsid w:val="00D62B1E"/>
    <w:rsid w:val="00D64428"/>
    <w:rsid w:val="00D65135"/>
    <w:rsid w:val="00D658E5"/>
    <w:rsid w:val="00D66168"/>
    <w:rsid w:val="00D71EBC"/>
    <w:rsid w:val="00D80AE7"/>
    <w:rsid w:val="00D83832"/>
    <w:rsid w:val="00D85D74"/>
    <w:rsid w:val="00D861CB"/>
    <w:rsid w:val="00D87343"/>
    <w:rsid w:val="00D907D4"/>
    <w:rsid w:val="00D92C8E"/>
    <w:rsid w:val="00DA1D49"/>
    <w:rsid w:val="00DA4691"/>
    <w:rsid w:val="00DB14F8"/>
    <w:rsid w:val="00DB4B85"/>
    <w:rsid w:val="00DB6FB5"/>
    <w:rsid w:val="00DB76B4"/>
    <w:rsid w:val="00DC122C"/>
    <w:rsid w:val="00DC1832"/>
    <w:rsid w:val="00DC33B5"/>
    <w:rsid w:val="00DC6165"/>
    <w:rsid w:val="00DC62A5"/>
    <w:rsid w:val="00DD396C"/>
    <w:rsid w:val="00DF098F"/>
    <w:rsid w:val="00DF193D"/>
    <w:rsid w:val="00DF288D"/>
    <w:rsid w:val="00E00ACE"/>
    <w:rsid w:val="00E023D1"/>
    <w:rsid w:val="00E03082"/>
    <w:rsid w:val="00E05E1E"/>
    <w:rsid w:val="00E067CC"/>
    <w:rsid w:val="00E078D0"/>
    <w:rsid w:val="00E11E09"/>
    <w:rsid w:val="00E13480"/>
    <w:rsid w:val="00E1688A"/>
    <w:rsid w:val="00E222F1"/>
    <w:rsid w:val="00E2462E"/>
    <w:rsid w:val="00E269C7"/>
    <w:rsid w:val="00E27D8D"/>
    <w:rsid w:val="00E31A76"/>
    <w:rsid w:val="00E3211B"/>
    <w:rsid w:val="00E36704"/>
    <w:rsid w:val="00E40FF2"/>
    <w:rsid w:val="00E41386"/>
    <w:rsid w:val="00E43A04"/>
    <w:rsid w:val="00E45378"/>
    <w:rsid w:val="00E5411F"/>
    <w:rsid w:val="00E60B57"/>
    <w:rsid w:val="00E61C9F"/>
    <w:rsid w:val="00E6282B"/>
    <w:rsid w:val="00E67743"/>
    <w:rsid w:val="00E70AF7"/>
    <w:rsid w:val="00E70D1D"/>
    <w:rsid w:val="00E729A8"/>
    <w:rsid w:val="00E85584"/>
    <w:rsid w:val="00E85DEB"/>
    <w:rsid w:val="00E86611"/>
    <w:rsid w:val="00E91614"/>
    <w:rsid w:val="00E91771"/>
    <w:rsid w:val="00E928AC"/>
    <w:rsid w:val="00E9312E"/>
    <w:rsid w:val="00E950B4"/>
    <w:rsid w:val="00E95B41"/>
    <w:rsid w:val="00E968B5"/>
    <w:rsid w:val="00EA4CD8"/>
    <w:rsid w:val="00EB10BA"/>
    <w:rsid w:val="00EB3973"/>
    <w:rsid w:val="00EB3CA6"/>
    <w:rsid w:val="00EB43BD"/>
    <w:rsid w:val="00EB51A0"/>
    <w:rsid w:val="00EC426C"/>
    <w:rsid w:val="00EC54E0"/>
    <w:rsid w:val="00ED1BFA"/>
    <w:rsid w:val="00ED59A3"/>
    <w:rsid w:val="00ED6D21"/>
    <w:rsid w:val="00EE3539"/>
    <w:rsid w:val="00EE3B0E"/>
    <w:rsid w:val="00EF06F0"/>
    <w:rsid w:val="00EF197D"/>
    <w:rsid w:val="00EF3495"/>
    <w:rsid w:val="00EF39A6"/>
    <w:rsid w:val="00F00F18"/>
    <w:rsid w:val="00F03FB0"/>
    <w:rsid w:val="00F0400D"/>
    <w:rsid w:val="00F0435B"/>
    <w:rsid w:val="00F06A98"/>
    <w:rsid w:val="00F07D51"/>
    <w:rsid w:val="00F1100E"/>
    <w:rsid w:val="00F1691B"/>
    <w:rsid w:val="00F22CA1"/>
    <w:rsid w:val="00F22FA8"/>
    <w:rsid w:val="00F2403E"/>
    <w:rsid w:val="00F24629"/>
    <w:rsid w:val="00F257BF"/>
    <w:rsid w:val="00F26F57"/>
    <w:rsid w:val="00F2701C"/>
    <w:rsid w:val="00F27440"/>
    <w:rsid w:val="00F30C82"/>
    <w:rsid w:val="00F328D3"/>
    <w:rsid w:val="00F3595E"/>
    <w:rsid w:val="00F412CD"/>
    <w:rsid w:val="00F436BD"/>
    <w:rsid w:val="00F44014"/>
    <w:rsid w:val="00F4528B"/>
    <w:rsid w:val="00F462A9"/>
    <w:rsid w:val="00F525F5"/>
    <w:rsid w:val="00F60499"/>
    <w:rsid w:val="00F61A71"/>
    <w:rsid w:val="00F63904"/>
    <w:rsid w:val="00F640BD"/>
    <w:rsid w:val="00F64628"/>
    <w:rsid w:val="00F65DA1"/>
    <w:rsid w:val="00F6768D"/>
    <w:rsid w:val="00F7697C"/>
    <w:rsid w:val="00F82670"/>
    <w:rsid w:val="00F832DF"/>
    <w:rsid w:val="00F83638"/>
    <w:rsid w:val="00F842FE"/>
    <w:rsid w:val="00F84CD1"/>
    <w:rsid w:val="00F851EA"/>
    <w:rsid w:val="00F91FCC"/>
    <w:rsid w:val="00F95A9A"/>
    <w:rsid w:val="00F9795C"/>
    <w:rsid w:val="00FA3B63"/>
    <w:rsid w:val="00FA541A"/>
    <w:rsid w:val="00FB12D3"/>
    <w:rsid w:val="00FB5585"/>
    <w:rsid w:val="00FB6D70"/>
    <w:rsid w:val="00FC3D81"/>
    <w:rsid w:val="00FC5D39"/>
    <w:rsid w:val="00FC6418"/>
    <w:rsid w:val="00FD322D"/>
    <w:rsid w:val="00FD377C"/>
    <w:rsid w:val="00FE009F"/>
    <w:rsid w:val="00FE0228"/>
    <w:rsid w:val="00FE03A4"/>
    <w:rsid w:val="00FE2AD5"/>
    <w:rsid w:val="00FE4BFE"/>
    <w:rsid w:val="00FE4F49"/>
    <w:rsid w:val="00FE60CD"/>
    <w:rsid w:val="00FF11D6"/>
    <w:rsid w:val="00FF1A44"/>
    <w:rsid w:val="00FF649E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93"/>
    <w:rPr>
      <w:sz w:val="24"/>
      <w:szCs w:val="24"/>
      <w:lang w:val="en-GB" w:eastAsia="hu-H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B05D7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05D72"/>
  </w:style>
  <w:style w:type="paragraph" w:styleId="Textedebulles">
    <w:name w:val="Balloon Text"/>
    <w:basedOn w:val="Normal"/>
    <w:semiHidden/>
    <w:rsid w:val="009E7C1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8F00A8"/>
    <w:rPr>
      <w:sz w:val="20"/>
      <w:szCs w:val="20"/>
    </w:rPr>
  </w:style>
  <w:style w:type="character" w:styleId="Appelnotedebasdep">
    <w:name w:val="footnote reference"/>
    <w:semiHidden/>
    <w:rsid w:val="008F00A8"/>
    <w:rPr>
      <w:vertAlign w:val="superscript"/>
    </w:rPr>
  </w:style>
  <w:style w:type="character" w:styleId="Lienhypertexte">
    <w:name w:val="Hyperlink"/>
    <w:rsid w:val="00DA1D49"/>
    <w:rPr>
      <w:color w:val="0000FF"/>
      <w:u w:val="single"/>
    </w:rPr>
  </w:style>
  <w:style w:type="character" w:styleId="Lienhypertextesuivivisit">
    <w:name w:val="FollowedHyperlink"/>
    <w:rsid w:val="00DA1D49"/>
    <w:rPr>
      <w:color w:val="FF0000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AA6C06"/>
    <w:rPr>
      <w:rFonts w:ascii="Calibri" w:eastAsia="Calibri" w:hAnsi="Calibri"/>
      <w:sz w:val="22"/>
      <w:szCs w:val="22"/>
      <w:lang w:eastAsia="en-US"/>
    </w:rPr>
  </w:style>
  <w:style w:type="character" w:customStyle="1" w:styleId="TextebrutCar">
    <w:name w:val="Texte brut Car"/>
    <w:link w:val="Textebrut"/>
    <w:uiPriority w:val="99"/>
    <w:rsid w:val="00AA6C06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9073C"/>
    <w:pPr>
      <w:ind w:left="708"/>
    </w:pPr>
  </w:style>
  <w:style w:type="character" w:styleId="Marquedecommentaire">
    <w:name w:val="annotation reference"/>
    <w:rsid w:val="007D541B"/>
    <w:rPr>
      <w:sz w:val="16"/>
      <w:szCs w:val="16"/>
    </w:rPr>
  </w:style>
  <w:style w:type="paragraph" w:styleId="Commentaire">
    <w:name w:val="annotation text"/>
    <w:basedOn w:val="Normal"/>
    <w:link w:val="CommentaireCar"/>
    <w:qFormat/>
    <w:rsid w:val="007D541B"/>
    <w:rPr>
      <w:sz w:val="20"/>
      <w:szCs w:val="20"/>
    </w:rPr>
  </w:style>
  <w:style w:type="character" w:customStyle="1" w:styleId="CommentaireCar">
    <w:name w:val="Commentaire Car"/>
    <w:link w:val="Commentaire"/>
    <w:rsid w:val="007D541B"/>
    <w:rPr>
      <w:lang w:val="en-GB" w:eastAsia="hu-HU"/>
    </w:rPr>
  </w:style>
  <w:style w:type="paragraph" w:styleId="Objetducommentaire">
    <w:name w:val="annotation subject"/>
    <w:basedOn w:val="Commentaire"/>
    <w:next w:val="Commentaire"/>
    <w:link w:val="ObjetducommentaireCar"/>
    <w:rsid w:val="007D541B"/>
    <w:rPr>
      <w:b/>
      <w:bCs/>
    </w:rPr>
  </w:style>
  <w:style w:type="character" w:customStyle="1" w:styleId="ObjetducommentaireCar">
    <w:name w:val="Objet du commentaire Car"/>
    <w:link w:val="Objetducommentaire"/>
    <w:rsid w:val="007D541B"/>
    <w:rPr>
      <w:b/>
      <w:bCs/>
      <w:lang w:val="en-GB" w:eastAsia="hu-HU"/>
    </w:rPr>
  </w:style>
  <w:style w:type="character" w:customStyle="1" w:styleId="apple-converted-space">
    <w:name w:val="apple-converted-space"/>
    <w:rsid w:val="00F640BD"/>
  </w:style>
  <w:style w:type="paragraph" w:customStyle="1" w:styleId="Bullet1G">
    <w:name w:val="_Bullet 1_G"/>
    <w:basedOn w:val="Normal"/>
    <w:rsid w:val="00154473"/>
    <w:pPr>
      <w:numPr>
        <w:numId w:val="30"/>
      </w:numPr>
      <w:suppressAutoHyphens/>
      <w:spacing w:after="120" w:line="240" w:lineRule="atLeast"/>
      <w:ind w:right="1134"/>
      <w:jc w:val="both"/>
    </w:pPr>
    <w:rPr>
      <w:sz w:val="20"/>
      <w:szCs w:val="20"/>
      <w:lang w:val="fr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1167</Words>
  <Characters>6423</Characters>
  <Application>Microsoft Office Word</Application>
  <DocSecurity>0</DocSecurity>
  <Lines>53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Chairman of the group</vt:lpstr>
      <vt:lpstr>Chairman of the group</vt:lpstr>
      <vt:lpstr>Chairman of the group</vt:lpstr>
    </vt:vector>
  </TitlesOfParts>
  <Company>Lambda-med kft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 of the group</dc:title>
  <dc:creator>Eri</dc:creator>
  <cp:lastModifiedBy>ndm</cp:lastModifiedBy>
  <cp:revision>4</cp:revision>
  <cp:lastPrinted>2016-06-02T14:19:00Z</cp:lastPrinted>
  <dcterms:created xsi:type="dcterms:W3CDTF">2018-06-11T10:23:00Z</dcterms:created>
  <dcterms:modified xsi:type="dcterms:W3CDTF">2018-06-11T10:25:00Z</dcterms:modified>
</cp:coreProperties>
</file>