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5D8" w:rsidRPr="00705087" w:rsidRDefault="00A04539" w:rsidP="00F12D7F">
      <w:pPr>
        <w:spacing w:after="0" w:line="240" w:lineRule="auto"/>
        <w:outlineLvl w:val="0"/>
        <w:rPr>
          <w:rFonts w:cs="Arial"/>
          <w:sz w:val="22"/>
          <w:lang w:val="en-CA" w:eastAsia="ko-KR"/>
        </w:rPr>
      </w:pPr>
      <w:bookmarkStart w:id="0" w:name="_GoBack"/>
      <w:bookmarkEnd w:id="0"/>
      <w:r w:rsidRPr="00086A44">
        <w:rPr>
          <w:rFonts w:cs="Arial"/>
          <w:color w:val="000000" w:themeColor="text1"/>
          <w:sz w:val="22"/>
          <w:lang w:val="en-CA"/>
        </w:rPr>
        <w:t xml:space="preserve">Submitted by </w:t>
      </w:r>
      <w:r w:rsidRPr="00705087">
        <w:rPr>
          <w:rFonts w:cs="Arial"/>
          <w:sz w:val="22"/>
          <w:lang w:val="en-CA"/>
        </w:rPr>
        <w:t>the</w:t>
      </w:r>
      <w:r w:rsidR="006B55B1">
        <w:rPr>
          <w:rFonts w:cs="Arial"/>
          <w:sz w:val="22"/>
          <w:lang w:val="en-CA"/>
        </w:rPr>
        <w:t xml:space="preserve"> </w:t>
      </w:r>
      <w:r w:rsidR="00906D6E" w:rsidRPr="00705087">
        <w:rPr>
          <w:rFonts w:cs="Arial" w:hint="eastAsia"/>
          <w:sz w:val="22"/>
          <w:lang w:val="en-CA" w:eastAsia="ko-KR"/>
        </w:rPr>
        <w:t xml:space="preserve">IWG on </w:t>
      </w:r>
      <w:r w:rsidR="00892260" w:rsidRPr="00705087">
        <w:rPr>
          <w:rFonts w:cs="Arial" w:hint="eastAsia"/>
          <w:sz w:val="22"/>
          <w:lang w:val="en-CA" w:eastAsia="ko-KR"/>
        </w:rPr>
        <w:t>PSG</w:t>
      </w:r>
      <w:r w:rsidR="006B55B1">
        <w:rPr>
          <w:rFonts w:cs="Arial"/>
          <w:sz w:val="22"/>
          <w:lang w:val="en-CA" w:eastAsia="ko-KR"/>
        </w:rPr>
        <w:t xml:space="preserve"> </w:t>
      </w:r>
      <w:r w:rsidR="00086A44" w:rsidRPr="00705087">
        <w:rPr>
          <w:rFonts w:cs="Arial" w:hint="eastAsia"/>
          <w:sz w:val="22"/>
          <w:lang w:val="en-CA" w:eastAsia="ko-KR"/>
        </w:rPr>
        <w:t xml:space="preserve">Chair and </w:t>
      </w:r>
      <w:r w:rsidR="00892260" w:rsidRPr="00705087">
        <w:rPr>
          <w:rFonts w:cs="Arial" w:hint="eastAsia"/>
          <w:sz w:val="22"/>
          <w:lang w:val="en-CA" w:eastAsia="ko-KR"/>
        </w:rPr>
        <w:t>Co-Chair</w:t>
      </w:r>
      <w:r w:rsidR="00F362A5">
        <w:rPr>
          <w:rFonts w:cs="Arial"/>
          <w:sz w:val="22"/>
          <w:lang w:val="en-CA" w:eastAsia="ko-KR"/>
        </w:rPr>
        <w:tab/>
      </w:r>
      <w:r w:rsidR="00F362A5">
        <w:rPr>
          <w:rFonts w:cs="Arial"/>
          <w:sz w:val="22"/>
          <w:lang w:val="en-CA" w:eastAsia="ko-KR"/>
        </w:rPr>
        <w:tab/>
      </w:r>
      <w:r w:rsidR="00F362A5">
        <w:rPr>
          <w:rFonts w:cs="Arial"/>
          <w:sz w:val="22"/>
          <w:lang w:val="en-CA" w:eastAsia="ko-KR"/>
        </w:rPr>
        <w:tab/>
      </w:r>
      <w:r w:rsidR="00B4289E">
        <w:rPr>
          <w:rFonts w:cs="Arial"/>
          <w:b/>
          <w:sz w:val="22"/>
          <w:lang w:val="en-CA"/>
        </w:rPr>
        <w:t xml:space="preserve">FINAL  </w:t>
      </w:r>
      <w:r w:rsidR="008604F6">
        <w:rPr>
          <w:rFonts w:cs="Arial" w:hint="eastAsia"/>
          <w:sz w:val="22"/>
          <w:lang w:val="en-CA" w:eastAsia="ko-KR"/>
        </w:rPr>
        <w:t>PSG-0</w:t>
      </w:r>
      <w:r w:rsidR="000D7CD6">
        <w:rPr>
          <w:rFonts w:cs="Arial"/>
          <w:sz w:val="22"/>
          <w:lang w:val="en-CA" w:eastAsia="ko-KR"/>
        </w:rPr>
        <w:t>9</w:t>
      </w:r>
      <w:r w:rsidR="000B7377" w:rsidRPr="00705087">
        <w:rPr>
          <w:rFonts w:cs="Arial"/>
          <w:sz w:val="22"/>
          <w:lang w:val="en-CA"/>
        </w:rPr>
        <w:t>-</w:t>
      </w:r>
      <w:r w:rsidR="009129E6" w:rsidRPr="00705087">
        <w:rPr>
          <w:rFonts w:cs="Arial" w:hint="eastAsia"/>
          <w:sz w:val="22"/>
          <w:lang w:val="en-CA" w:eastAsia="ko-KR"/>
        </w:rPr>
        <w:t>Minutes</w:t>
      </w:r>
    </w:p>
    <w:p w:rsidR="001316EB" w:rsidRPr="00705087" w:rsidRDefault="001316EB" w:rsidP="00BF2503">
      <w:pPr>
        <w:spacing w:after="0" w:line="240" w:lineRule="auto"/>
        <w:jc w:val="right"/>
        <w:rPr>
          <w:rFonts w:cs="Arial"/>
          <w:sz w:val="22"/>
          <w:lang w:val="en-CA"/>
        </w:rPr>
      </w:pPr>
      <w:r w:rsidRPr="00705087">
        <w:rPr>
          <w:rFonts w:cs="Arial"/>
          <w:sz w:val="22"/>
          <w:lang w:val="en-CA"/>
        </w:rPr>
        <w:t>(</w:t>
      </w:r>
      <w:r w:rsidR="001179CE">
        <w:rPr>
          <w:rFonts w:cs="Arial"/>
          <w:sz w:val="22"/>
          <w:lang w:val="en-CA"/>
        </w:rPr>
        <w:t>9</w:t>
      </w:r>
      <w:r w:rsidR="006B55B1" w:rsidRPr="006B55B1">
        <w:rPr>
          <w:rFonts w:cs="Arial"/>
          <w:sz w:val="22"/>
          <w:vertAlign w:val="superscript"/>
          <w:lang w:val="en-CA"/>
        </w:rPr>
        <w:t>th</w:t>
      </w:r>
      <w:r w:rsidR="006B55B1">
        <w:rPr>
          <w:rFonts w:cs="Arial"/>
          <w:sz w:val="22"/>
          <w:lang w:val="en-CA"/>
        </w:rPr>
        <w:t xml:space="preserve"> </w:t>
      </w:r>
      <w:r w:rsidR="00892260" w:rsidRPr="00705087">
        <w:rPr>
          <w:rFonts w:cs="Arial" w:hint="eastAsia"/>
          <w:sz w:val="22"/>
          <w:lang w:val="en-CA" w:eastAsia="ko-KR"/>
        </w:rPr>
        <w:t xml:space="preserve">PSG </w:t>
      </w:r>
      <w:r w:rsidRPr="00705087">
        <w:rPr>
          <w:rFonts w:cs="Arial"/>
          <w:sz w:val="22"/>
          <w:lang w:val="en-CA"/>
        </w:rPr>
        <w:t xml:space="preserve">meeting; </w:t>
      </w:r>
      <w:r w:rsidR="00E87A3D">
        <w:rPr>
          <w:rFonts w:cs="Arial"/>
          <w:sz w:val="22"/>
          <w:lang w:val="en-CA" w:eastAsia="ko-KR"/>
        </w:rPr>
        <w:t>9</w:t>
      </w:r>
      <w:r w:rsidR="006E71B7">
        <w:rPr>
          <w:rFonts w:cs="Arial"/>
          <w:sz w:val="22"/>
          <w:lang w:val="en-CA" w:eastAsia="ko-KR"/>
        </w:rPr>
        <w:t xml:space="preserve"> </w:t>
      </w:r>
      <w:r w:rsidR="001179CE">
        <w:rPr>
          <w:rFonts w:cs="Arial"/>
          <w:sz w:val="22"/>
          <w:lang w:val="en-CA" w:eastAsia="ko-KR"/>
        </w:rPr>
        <w:t>April</w:t>
      </w:r>
      <w:r w:rsidR="006E71B7">
        <w:rPr>
          <w:rFonts w:cs="Arial"/>
          <w:sz w:val="22"/>
          <w:lang w:val="en-CA" w:eastAsia="ko-KR"/>
        </w:rPr>
        <w:t xml:space="preserve"> 201</w:t>
      </w:r>
      <w:r w:rsidR="001179CE">
        <w:rPr>
          <w:rFonts w:cs="Arial"/>
          <w:sz w:val="22"/>
          <w:lang w:val="en-CA" w:eastAsia="ko-KR"/>
        </w:rPr>
        <w:t>8</w:t>
      </w:r>
      <w:r w:rsidRPr="00705087">
        <w:rPr>
          <w:rFonts w:cs="Arial"/>
          <w:sz w:val="22"/>
          <w:lang w:val="en-CA"/>
        </w:rPr>
        <w:t>)</w:t>
      </w:r>
    </w:p>
    <w:p w:rsidR="001316EB" w:rsidRPr="00705087" w:rsidRDefault="001316EB" w:rsidP="00BF2503">
      <w:pPr>
        <w:spacing w:after="0" w:line="240" w:lineRule="auto"/>
        <w:rPr>
          <w:rFonts w:cs="Arial"/>
          <w:sz w:val="22"/>
          <w:lang w:val="en-CA"/>
        </w:rPr>
      </w:pPr>
    </w:p>
    <w:p w:rsidR="001316EB" w:rsidRPr="00705087" w:rsidRDefault="001316EB" w:rsidP="00BE483B">
      <w:pPr>
        <w:spacing w:after="0" w:line="240" w:lineRule="auto"/>
        <w:jc w:val="center"/>
        <w:outlineLvl w:val="0"/>
        <w:rPr>
          <w:rFonts w:cs="Arial"/>
          <w:b/>
          <w:sz w:val="22"/>
          <w:lang w:val="en-CA"/>
        </w:rPr>
      </w:pPr>
      <w:r w:rsidRPr="00705087">
        <w:rPr>
          <w:rFonts w:cs="Arial"/>
          <w:b/>
          <w:sz w:val="22"/>
          <w:lang w:val="en-CA"/>
        </w:rPr>
        <w:t xml:space="preserve">Report of the </w:t>
      </w:r>
      <w:r w:rsidR="001179CE">
        <w:rPr>
          <w:rFonts w:cs="Arial"/>
          <w:b/>
          <w:sz w:val="22"/>
          <w:lang w:val="en-CA"/>
        </w:rPr>
        <w:t>9</w:t>
      </w:r>
      <w:r w:rsidR="006B55B1" w:rsidRPr="006B55B1">
        <w:rPr>
          <w:rFonts w:cs="Arial"/>
          <w:b/>
          <w:sz w:val="22"/>
          <w:vertAlign w:val="superscript"/>
          <w:lang w:val="en-CA"/>
        </w:rPr>
        <w:t>th</w:t>
      </w:r>
      <w:r w:rsidR="006B55B1">
        <w:rPr>
          <w:rFonts w:cs="Arial"/>
          <w:b/>
          <w:sz w:val="22"/>
          <w:lang w:val="en-CA"/>
        </w:rPr>
        <w:t xml:space="preserve"> </w:t>
      </w:r>
      <w:r w:rsidRPr="00705087">
        <w:rPr>
          <w:rFonts w:cs="Arial"/>
          <w:b/>
          <w:sz w:val="22"/>
          <w:lang w:val="en-CA"/>
        </w:rPr>
        <w:t>Meeting</w:t>
      </w:r>
      <w:r w:rsidR="006B55B1">
        <w:rPr>
          <w:rFonts w:cs="Arial"/>
          <w:b/>
          <w:sz w:val="22"/>
          <w:lang w:val="en-CA"/>
        </w:rPr>
        <w:t xml:space="preserve"> </w:t>
      </w:r>
      <w:r w:rsidRPr="00705087">
        <w:rPr>
          <w:rFonts w:cs="Arial"/>
          <w:b/>
          <w:sz w:val="22"/>
          <w:lang w:val="en-CA"/>
        </w:rPr>
        <w:t>of the</w:t>
      </w:r>
    </w:p>
    <w:p w:rsidR="001316EB" w:rsidRPr="00705087" w:rsidRDefault="001316EB" w:rsidP="00BF2503">
      <w:pPr>
        <w:spacing w:after="0" w:line="240" w:lineRule="auto"/>
        <w:jc w:val="center"/>
        <w:rPr>
          <w:rFonts w:cs="Arial"/>
          <w:b/>
          <w:sz w:val="22"/>
          <w:lang w:val="en-CA"/>
        </w:rPr>
      </w:pPr>
      <w:r w:rsidRPr="00705087">
        <w:rPr>
          <w:rFonts w:cs="Arial"/>
          <w:b/>
          <w:sz w:val="22"/>
          <w:lang w:val="en-CA"/>
        </w:rPr>
        <w:t xml:space="preserve">Informal </w:t>
      </w:r>
      <w:r w:rsidR="00906D6E" w:rsidRPr="00705087">
        <w:rPr>
          <w:rFonts w:cs="Arial" w:hint="eastAsia"/>
          <w:b/>
          <w:sz w:val="22"/>
          <w:lang w:val="en-CA" w:eastAsia="ko-KR"/>
        </w:rPr>
        <w:t xml:space="preserve">Working </w:t>
      </w:r>
      <w:r w:rsidRPr="00705087">
        <w:rPr>
          <w:rFonts w:cs="Arial"/>
          <w:b/>
          <w:sz w:val="22"/>
          <w:lang w:val="en-CA"/>
        </w:rPr>
        <w:t xml:space="preserve">Group on </w:t>
      </w:r>
      <w:r w:rsidR="00892260" w:rsidRPr="00705087">
        <w:rPr>
          <w:rFonts w:cs="Arial" w:hint="eastAsia"/>
          <w:b/>
          <w:sz w:val="22"/>
          <w:lang w:val="en-CA" w:eastAsia="ko-KR"/>
        </w:rPr>
        <w:t>Panoramic Sunroof Glazing</w:t>
      </w:r>
    </w:p>
    <w:p w:rsidR="001316EB" w:rsidRPr="00705087" w:rsidRDefault="001316EB" w:rsidP="00BF2503">
      <w:pPr>
        <w:spacing w:after="0" w:line="240" w:lineRule="auto"/>
        <w:rPr>
          <w:rFonts w:cs="Arial"/>
          <w:sz w:val="22"/>
          <w:lang w:val="en-CA"/>
        </w:rPr>
      </w:pPr>
    </w:p>
    <w:p w:rsidR="006E71B7" w:rsidRPr="00944BBE" w:rsidRDefault="00944BBE" w:rsidP="00BF2503">
      <w:pPr>
        <w:spacing w:after="0" w:line="240" w:lineRule="auto"/>
        <w:rPr>
          <w:rFonts w:cs="Arial"/>
          <w:sz w:val="22"/>
          <w:lang w:val="fr-FR"/>
        </w:rPr>
      </w:pPr>
      <w:r w:rsidRPr="00944BBE">
        <w:rPr>
          <w:rFonts w:cs="Arial"/>
          <w:sz w:val="22"/>
          <w:lang w:val="fr-FR"/>
        </w:rPr>
        <w:t>Location:</w:t>
      </w:r>
      <w:r w:rsidRPr="00944BBE">
        <w:rPr>
          <w:rFonts w:cs="Arial"/>
          <w:sz w:val="22"/>
          <w:lang w:val="fr-FR"/>
        </w:rPr>
        <w:tab/>
      </w:r>
      <w:r>
        <w:rPr>
          <w:rFonts w:cs="Arial"/>
          <w:sz w:val="22"/>
          <w:lang w:val="fr-FR"/>
        </w:rPr>
        <w:t xml:space="preserve">Palais des Nations, Room </w:t>
      </w:r>
      <w:r w:rsidR="00E87A3D">
        <w:rPr>
          <w:rFonts w:cs="Arial"/>
          <w:sz w:val="22"/>
          <w:lang w:val="fr-FR"/>
        </w:rPr>
        <w:t>S1</w:t>
      </w:r>
    </w:p>
    <w:p w:rsidR="001316EB" w:rsidRPr="006B55B1" w:rsidRDefault="001316EB" w:rsidP="00BF2503">
      <w:pPr>
        <w:spacing w:after="0" w:line="240" w:lineRule="auto"/>
        <w:rPr>
          <w:rFonts w:cs="Arial"/>
          <w:sz w:val="22"/>
          <w:lang w:val="en-CA"/>
        </w:rPr>
      </w:pPr>
      <w:r w:rsidRPr="006B55B1">
        <w:rPr>
          <w:rFonts w:cs="Arial"/>
          <w:sz w:val="22"/>
          <w:lang w:val="en-CA"/>
        </w:rPr>
        <w:t>Date:</w:t>
      </w:r>
      <w:r w:rsidRPr="006B55B1">
        <w:rPr>
          <w:rFonts w:cs="Arial"/>
          <w:sz w:val="22"/>
          <w:lang w:val="en-CA"/>
        </w:rPr>
        <w:tab/>
      </w:r>
      <w:r w:rsidRPr="006B55B1">
        <w:rPr>
          <w:rFonts w:cs="Arial"/>
          <w:sz w:val="22"/>
          <w:lang w:val="en-CA"/>
        </w:rPr>
        <w:tab/>
      </w:r>
      <w:r w:rsidR="00944BBE">
        <w:rPr>
          <w:rFonts w:cs="Arial"/>
          <w:sz w:val="22"/>
          <w:lang w:val="en-CA"/>
        </w:rPr>
        <w:t>Mon</w:t>
      </w:r>
      <w:r w:rsidR="002F4138">
        <w:rPr>
          <w:rFonts w:cs="Arial"/>
          <w:sz w:val="22"/>
          <w:lang w:val="en-CA"/>
        </w:rPr>
        <w:t>day</w:t>
      </w:r>
      <w:r w:rsidR="006B55B1" w:rsidRPr="006B55B1">
        <w:rPr>
          <w:rFonts w:cs="Arial"/>
          <w:sz w:val="22"/>
          <w:lang w:val="en-CA"/>
        </w:rPr>
        <w:t xml:space="preserve">, </w:t>
      </w:r>
      <w:r w:rsidR="00E87A3D">
        <w:rPr>
          <w:rFonts w:cs="Arial"/>
          <w:sz w:val="22"/>
          <w:lang w:val="en-CA"/>
        </w:rPr>
        <w:t>9</w:t>
      </w:r>
      <w:r w:rsidR="00FF2762" w:rsidRPr="00FF2762">
        <w:rPr>
          <w:rFonts w:cs="Arial"/>
          <w:sz w:val="22"/>
          <w:vertAlign w:val="superscript"/>
          <w:lang w:val="en-CA"/>
        </w:rPr>
        <w:t>th</w:t>
      </w:r>
      <w:r w:rsidR="00FF2762">
        <w:rPr>
          <w:rFonts w:cs="Arial"/>
          <w:sz w:val="22"/>
          <w:lang w:val="en-CA"/>
        </w:rPr>
        <w:t xml:space="preserve"> </w:t>
      </w:r>
      <w:r w:rsidR="001179CE">
        <w:rPr>
          <w:rFonts w:cs="Arial"/>
          <w:sz w:val="22"/>
          <w:lang w:val="en-CA"/>
        </w:rPr>
        <w:t>April 2018</w:t>
      </w:r>
      <w:r w:rsidR="006B55B1" w:rsidRPr="006B55B1">
        <w:rPr>
          <w:rFonts w:cs="Arial"/>
          <w:sz w:val="22"/>
          <w:lang w:val="en-CA"/>
        </w:rPr>
        <w:t xml:space="preserve">, </w:t>
      </w:r>
      <w:r w:rsidR="001179CE">
        <w:rPr>
          <w:rFonts w:cs="Arial"/>
          <w:sz w:val="22"/>
          <w:lang w:val="en-CA"/>
        </w:rPr>
        <w:t>10:3</w:t>
      </w:r>
      <w:r w:rsidR="00E87A3D">
        <w:rPr>
          <w:rFonts w:cs="Arial"/>
          <w:sz w:val="22"/>
          <w:lang w:val="en-CA"/>
        </w:rPr>
        <w:t>0</w:t>
      </w:r>
      <w:r w:rsidR="00944BBE">
        <w:rPr>
          <w:rFonts w:cs="Arial"/>
          <w:sz w:val="22"/>
          <w:lang w:val="en-CA"/>
        </w:rPr>
        <w:t xml:space="preserve"> – </w:t>
      </w:r>
      <w:r w:rsidR="001179CE">
        <w:rPr>
          <w:rFonts w:cs="Arial"/>
          <w:sz w:val="22"/>
          <w:lang w:val="en-CA"/>
        </w:rPr>
        <w:t>12:3</w:t>
      </w:r>
      <w:r w:rsidR="00E87A3D">
        <w:rPr>
          <w:rFonts w:cs="Arial"/>
          <w:sz w:val="22"/>
          <w:lang w:val="en-CA"/>
        </w:rPr>
        <w:t>0</w:t>
      </w:r>
      <w:r w:rsidR="006B55B1" w:rsidRPr="006B55B1">
        <w:rPr>
          <w:rFonts w:cs="Arial"/>
          <w:sz w:val="22"/>
          <w:lang w:val="en-CA"/>
        </w:rPr>
        <w:t xml:space="preserve"> CE</w:t>
      </w:r>
      <w:r w:rsidR="002F4138">
        <w:rPr>
          <w:rFonts w:cs="Arial"/>
          <w:sz w:val="22"/>
          <w:lang w:val="en-CA"/>
        </w:rPr>
        <w:t>S</w:t>
      </w:r>
      <w:r w:rsidR="006B55B1" w:rsidRPr="006B55B1">
        <w:rPr>
          <w:rFonts w:cs="Arial"/>
          <w:sz w:val="22"/>
          <w:lang w:val="en-CA"/>
        </w:rPr>
        <w:t>T</w:t>
      </w:r>
    </w:p>
    <w:p w:rsidR="00FF2762" w:rsidRPr="00E87A3D" w:rsidRDefault="001316EB" w:rsidP="00BF2503">
      <w:pPr>
        <w:spacing w:after="0" w:line="240" w:lineRule="auto"/>
        <w:rPr>
          <w:rFonts w:cs="Arial"/>
          <w:sz w:val="22"/>
          <w:lang w:eastAsia="ko-KR"/>
        </w:rPr>
      </w:pPr>
      <w:r w:rsidRPr="00705087">
        <w:rPr>
          <w:rFonts w:cs="Arial"/>
          <w:sz w:val="22"/>
          <w:lang w:val="en-CA"/>
        </w:rPr>
        <w:t>Chair:</w:t>
      </w:r>
      <w:r w:rsidRPr="00705087">
        <w:rPr>
          <w:rFonts w:cs="Arial"/>
          <w:sz w:val="22"/>
          <w:lang w:val="en-CA"/>
        </w:rPr>
        <w:tab/>
      </w:r>
      <w:r w:rsidRPr="00705087">
        <w:rPr>
          <w:rFonts w:cs="Arial"/>
          <w:sz w:val="22"/>
          <w:lang w:val="en-CA"/>
        </w:rPr>
        <w:tab/>
      </w:r>
      <w:r w:rsidR="00F12D7F" w:rsidRPr="00705087">
        <w:rPr>
          <w:rFonts w:cs="Arial" w:hint="eastAsia"/>
          <w:sz w:val="22"/>
          <w:lang w:val="en-CA" w:eastAsia="ko-KR"/>
        </w:rPr>
        <w:t xml:space="preserve">Mr. </w:t>
      </w:r>
      <w:r w:rsidR="007B6DA1" w:rsidRPr="00705087">
        <w:rPr>
          <w:rFonts w:cs="Arial" w:hint="eastAsia"/>
          <w:sz w:val="22"/>
          <w:lang w:val="en-CA" w:eastAsia="ko-KR"/>
        </w:rPr>
        <w:t>Eom</w:t>
      </w:r>
      <w:r w:rsidR="00F362A5">
        <w:rPr>
          <w:rFonts w:cs="Arial"/>
          <w:sz w:val="22"/>
          <w:lang w:val="en-CA" w:eastAsia="ko-KR"/>
        </w:rPr>
        <w:t xml:space="preserve"> </w:t>
      </w:r>
      <w:r w:rsidR="00892260" w:rsidRPr="00705087">
        <w:rPr>
          <w:rFonts w:cs="Arial" w:hint="eastAsia"/>
          <w:sz w:val="22"/>
          <w:lang w:val="en-CA" w:eastAsia="ko-KR"/>
        </w:rPr>
        <w:t>Sungbok</w:t>
      </w:r>
      <w:r w:rsidR="00F362A5">
        <w:rPr>
          <w:rFonts w:cs="Arial"/>
          <w:sz w:val="22"/>
          <w:lang w:val="en-CA" w:eastAsia="ko-KR"/>
        </w:rPr>
        <w:t xml:space="preserve"> </w:t>
      </w:r>
      <w:r w:rsidRPr="00705087">
        <w:rPr>
          <w:rFonts w:cs="Arial"/>
          <w:sz w:val="22"/>
          <w:lang w:val="en-CA"/>
        </w:rPr>
        <w:t>(</w:t>
      </w:r>
      <w:r w:rsidR="00A04539" w:rsidRPr="00705087">
        <w:rPr>
          <w:rFonts w:cs="Arial" w:hint="eastAsia"/>
          <w:sz w:val="22"/>
          <w:lang w:val="en-CA" w:eastAsia="ko-KR"/>
        </w:rPr>
        <w:t>Republic of Korea</w:t>
      </w:r>
      <w:r w:rsidRPr="00705087">
        <w:rPr>
          <w:rFonts w:cs="Arial"/>
          <w:sz w:val="22"/>
          <w:lang w:val="en-CA" w:eastAsia="ko-KR"/>
        </w:rPr>
        <w:t>)</w:t>
      </w:r>
      <w:r w:rsidR="00E87A3D">
        <w:rPr>
          <w:rFonts w:cs="Arial"/>
          <w:sz w:val="22"/>
          <w:lang w:val="en-CA" w:eastAsia="ko-KR"/>
        </w:rPr>
        <w:t xml:space="preserve">, </w:t>
      </w:r>
      <w:r w:rsidR="001179CE">
        <w:rPr>
          <w:rFonts w:cs="Arial"/>
          <w:sz w:val="22"/>
          <w:lang w:val="en-CA" w:eastAsia="ko-KR"/>
        </w:rPr>
        <w:t xml:space="preserve">Mr. </w:t>
      </w:r>
      <w:r w:rsidR="00C62436">
        <w:rPr>
          <w:rFonts w:cs="Arial"/>
          <w:sz w:val="22"/>
          <w:lang w:val="en-CA" w:eastAsia="ko-KR"/>
        </w:rPr>
        <w:t xml:space="preserve">Thomas </w:t>
      </w:r>
      <w:r w:rsidR="001179CE">
        <w:rPr>
          <w:rFonts w:cs="Arial"/>
          <w:sz w:val="22"/>
          <w:lang w:val="en-CA" w:eastAsia="ko-KR"/>
        </w:rPr>
        <w:t>Fuhrmann</w:t>
      </w:r>
      <w:r w:rsidR="00E87A3D" w:rsidRPr="00E87A3D">
        <w:rPr>
          <w:rFonts w:cs="Arial"/>
          <w:sz w:val="22"/>
          <w:lang w:val="en-CA" w:eastAsia="ko-KR"/>
        </w:rPr>
        <w:t xml:space="preserve"> (Germany)</w:t>
      </w:r>
    </w:p>
    <w:p w:rsidR="008604F6" w:rsidRPr="00705087" w:rsidRDefault="008604F6" w:rsidP="00BF2503">
      <w:pPr>
        <w:spacing w:after="0" w:line="240" w:lineRule="auto"/>
        <w:rPr>
          <w:rFonts w:cs="Arial"/>
          <w:sz w:val="22"/>
          <w:lang w:val="en-CA" w:eastAsia="ko-KR"/>
        </w:rPr>
      </w:pPr>
      <w:r>
        <w:rPr>
          <w:rFonts w:cs="Arial"/>
          <w:sz w:val="22"/>
          <w:lang w:val="en-CA" w:eastAsia="ko-KR"/>
        </w:rPr>
        <w:t>Secretary:</w:t>
      </w:r>
      <w:r>
        <w:rPr>
          <w:rFonts w:cs="Arial"/>
          <w:sz w:val="22"/>
          <w:lang w:val="en-CA" w:eastAsia="ko-KR"/>
        </w:rPr>
        <w:tab/>
        <w:t>Mr. Dr. Stephan Müller von Kralik (Germany / CLEPA)</w:t>
      </w:r>
    </w:p>
    <w:p w:rsidR="001316EB" w:rsidRPr="00705087" w:rsidRDefault="001316EB" w:rsidP="00BF2503">
      <w:pPr>
        <w:spacing w:after="0" w:line="240" w:lineRule="auto"/>
        <w:rPr>
          <w:rFonts w:cs="Arial"/>
          <w:sz w:val="22"/>
          <w:lang w:val="en-CA" w:eastAsia="ko-KR"/>
        </w:rPr>
      </w:pPr>
    </w:p>
    <w:p w:rsidR="00E4023C" w:rsidRPr="00705087" w:rsidRDefault="00E4023C" w:rsidP="00BF2503">
      <w:pPr>
        <w:spacing w:after="0" w:line="240" w:lineRule="auto"/>
        <w:rPr>
          <w:rFonts w:cs="Arial"/>
          <w:sz w:val="22"/>
          <w:lang w:val="en-CA" w:eastAsia="ko-KR"/>
        </w:rPr>
      </w:pPr>
    </w:p>
    <w:p w:rsidR="001316EB" w:rsidRPr="00705087" w:rsidRDefault="001316EB" w:rsidP="00BF2503">
      <w:pPr>
        <w:pStyle w:val="Listenabsatz"/>
        <w:numPr>
          <w:ilvl w:val="0"/>
          <w:numId w:val="1"/>
        </w:numPr>
        <w:spacing w:after="0" w:line="240" w:lineRule="auto"/>
        <w:rPr>
          <w:rFonts w:cs="Arial"/>
          <w:b/>
          <w:sz w:val="22"/>
          <w:lang w:val="en-CA"/>
        </w:rPr>
      </w:pPr>
      <w:r w:rsidRPr="00705087">
        <w:rPr>
          <w:rFonts w:cs="Arial"/>
          <w:b/>
          <w:sz w:val="22"/>
          <w:lang w:val="en-CA"/>
        </w:rPr>
        <w:t>Welcome and Introductions</w:t>
      </w:r>
    </w:p>
    <w:p w:rsidR="00E35726" w:rsidRPr="00705087" w:rsidRDefault="00E35726" w:rsidP="00BF2503">
      <w:pPr>
        <w:spacing w:after="0" w:line="240" w:lineRule="auto"/>
        <w:rPr>
          <w:rFonts w:cs="Arial"/>
          <w:sz w:val="22"/>
          <w:lang w:val="en-CA" w:eastAsia="ko-KR"/>
        </w:rPr>
      </w:pPr>
    </w:p>
    <w:p w:rsidR="00EF5333" w:rsidRPr="00705087" w:rsidRDefault="00F12D7F" w:rsidP="00BF2503">
      <w:pPr>
        <w:spacing w:after="0" w:line="240" w:lineRule="auto"/>
        <w:rPr>
          <w:rFonts w:cs="Arial"/>
          <w:sz w:val="22"/>
          <w:lang w:val="en-CA" w:eastAsia="ko-KR"/>
        </w:rPr>
      </w:pPr>
      <w:r w:rsidRPr="00705087">
        <w:rPr>
          <w:rFonts w:cs="Arial" w:hint="eastAsia"/>
          <w:sz w:val="22"/>
          <w:lang w:val="en-CA" w:eastAsia="ko-KR"/>
        </w:rPr>
        <w:t xml:space="preserve">Mr. </w:t>
      </w:r>
      <w:r w:rsidR="007B6DA1" w:rsidRPr="00705087">
        <w:rPr>
          <w:rFonts w:cs="Arial" w:hint="eastAsia"/>
          <w:sz w:val="22"/>
          <w:lang w:val="en-CA" w:eastAsia="ko-KR"/>
        </w:rPr>
        <w:t>Eom</w:t>
      </w:r>
      <w:r w:rsidR="00F362A5">
        <w:rPr>
          <w:rFonts w:cs="Arial"/>
          <w:sz w:val="22"/>
          <w:lang w:val="en-CA" w:eastAsia="ko-KR"/>
        </w:rPr>
        <w:t xml:space="preserve"> </w:t>
      </w:r>
      <w:r w:rsidR="008C3099" w:rsidRPr="00705087">
        <w:rPr>
          <w:rFonts w:cs="Arial" w:hint="eastAsia"/>
          <w:sz w:val="22"/>
          <w:lang w:val="en-CA" w:eastAsia="ko-KR"/>
        </w:rPr>
        <w:t>Sungbok,</w:t>
      </w:r>
      <w:r w:rsidR="00892260" w:rsidRPr="00705087">
        <w:rPr>
          <w:rFonts w:cs="Arial" w:hint="eastAsia"/>
          <w:sz w:val="22"/>
          <w:lang w:val="en-CA" w:eastAsia="ko-KR"/>
        </w:rPr>
        <w:t xml:space="preserve"> from KATRI</w:t>
      </w:r>
      <w:r w:rsidR="00F362A5">
        <w:rPr>
          <w:rFonts w:cs="Arial"/>
          <w:sz w:val="22"/>
          <w:lang w:val="en-CA" w:eastAsia="ko-KR"/>
        </w:rPr>
        <w:t xml:space="preserve"> </w:t>
      </w:r>
      <w:r w:rsidR="00892260" w:rsidRPr="00705087">
        <w:rPr>
          <w:rFonts w:cs="Arial" w:hint="eastAsia"/>
          <w:sz w:val="22"/>
          <w:lang w:val="en-CA" w:eastAsia="ko-KR"/>
        </w:rPr>
        <w:t>(Korea Automobile Testing &amp; Research Institute), Chair of the informal working group welcomed the participants.</w:t>
      </w:r>
    </w:p>
    <w:p w:rsidR="00EF5333" w:rsidRDefault="00E03DE5" w:rsidP="00EF5333">
      <w:pPr>
        <w:pStyle w:val="Listenabsatz"/>
        <w:spacing w:after="0" w:line="240" w:lineRule="auto"/>
        <w:ind w:left="0"/>
        <w:rPr>
          <w:rFonts w:cs="Arial"/>
          <w:sz w:val="22"/>
          <w:lang w:val="en-CA"/>
        </w:rPr>
      </w:pPr>
      <w:r w:rsidRPr="00D3726D">
        <w:rPr>
          <w:rFonts w:cs="Arial"/>
          <w:sz w:val="22"/>
          <w:lang w:val="en-CA" w:eastAsia="ko-KR"/>
        </w:rPr>
        <w:t>16</w:t>
      </w:r>
      <w:r w:rsidR="009D49C3">
        <w:rPr>
          <w:rFonts w:cs="Arial"/>
          <w:sz w:val="22"/>
          <w:lang w:val="en-CA"/>
        </w:rPr>
        <w:t xml:space="preserve"> people attend</w:t>
      </w:r>
      <w:r w:rsidR="009D49C3">
        <w:rPr>
          <w:rFonts w:cs="Arial" w:hint="eastAsia"/>
          <w:sz w:val="22"/>
          <w:lang w:val="en-CA" w:eastAsia="ko-KR"/>
        </w:rPr>
        <w:t>ed</w:t>
      </w:r>
      <w:r w:rsidR="00EF5333" w:rsidRPr="00705087">
        <w:rPr>
          <w:rFonts w:cs="Arial"/>
          <w:sz w:val="22"/>
          <w:lang w:val="en-CA"/>
        </w:rPr>
        <w:t xml:space="preserve"> at the</w:t>
      </w:r>
      <w:r w:rsidR="00F362A5">
        <w:rPr>
          <w:rFonts w:cs="Arial"/>
          <w:sz w:val="22"/>
          <w:lang w:val="en-CA"/>
        </w:rPr>
        <w:t xml:space="preserve"> </w:t>
      </w:r>
      <w:r w:rsidR="008604F6">
        <w:rPr>
          <w:rFonts w:cs="Arial" w:hint="eastAsia"/>
          <w:sz w:val="22"/>
          <w:lang w:val="en-CA" w:eastAsia="ko-KR"/>
        </w:rPr>
        <w:t>meeting (</w:t>
      </w:r>
      <w:r w:rsidR="003C6E2D">
        <w:rPr>
          <w:rFonts w:cs="Arial"/>
          <w:sz w:val="22"/>
          <w:lang w:val="en-CA" w:eastAsia="ko-KR"/>
        </w:rPr>
        <w:t xml:space="preserve">hereof </w:t>
      </w:r>
      <w:r w:rsidRPr="00D3726D">
        <w:rPr>
          <w:rFonts w:cs="Arial"/>
          <w:sz w:val="22"/>
          <w:lang w:val="en-CA" w:eastAsia="ko-KR"/>
        </w:rPr>
        <w:t>3</w:t>
      </w:r>
      <w:r w:rsidR="003C6E2D">
        <w:rPr>
          <w:rFonts w:cs="Arial"/>
          <w:sz w:val="22"/>
          <w:lang w:val="en-CA" w:eastAsia="ko-KR"/>
        </w:rPr>
        <w:t xml:space="preserve"> via </w:t>
      </w:r>
      <w:r w:rsidR="00B95DA9">
        <w:rPr>
          <w:rFonts w:cs="Arial"/>
          <w:sz w:val="22"/>
          <w:lang w:val="en-CA" w:eastAsia="ko-KR"/>
        </w:rPr>
        <w:t>Audio Conference</w:t>
      </w:r>
      <w:r w:rsidR="008604F6">
        <w:rPr>
          <w:rFonts w:cs="Arial"/>
          <w:sz w:val="22"/>
          <w:lang w:val="en-CA" w:eastAsia="ko-KR"/>
        </w:rPr>
        <w:t>)</w:t>
      </w:r>
      <w:r w:rsidR="00EF5333" w:rsidRPr="00705087">
        <w:rPr>
          <w:rFonts w:cs="Arial"/>
          <w:sz w:val="22"/>
          <w:lang w:val="en-CA"/>
        </w:rPr>
        <w:t>.</w:t>
      </w:r>
    </w:p>
    <w:p w:rsidR="00D00EA9" w:rsidRPr="009D49C3" w:rsidRDefault="00D00EA9" w:rsidP="00BF2503">
      <w:pPr>
        <w:spacing w:after="0" w:line="240" w:lineRule="auto"/>
        <w:rPr>
          <w:rFonts w:cs="Arial"/>
          <w:sz w:val="22"/>
          <w:lang w:val="en-CA" w:eastAsia="ko-KR"/>
        </w:rPr>
      </w:pPr>
    </w:p>
    <w:p w:rsidR="001C300B" w:rsidRPr="00111611" w:rsidRDefault="00944BBE" w:rsidP="00D00EA9">
      <w:pPr>
        <w:pStyle w:val="Listenabsatz"/>
        <w:numPr>
          <w:ilvl w:val="0"/>
          <w:numId w:val="1"/>
        </w:numPr>
        <w:spacing w:after="0" w:line="240" w:lineRule="auto"/>
        <w:jc w:val="both"/>
        <w:rPr>
          <w:rFonts w:cs="Arial"/>
          <w:sz w:val="22"/>
          <w:lang w:val="en-CA" w:eastAsia="ko-KR"/>
        </w:rPr>
      </w:pPr>
      <w:r w:rsidRPr="00111611">
        <w:rPr>
          <w:rFonts w:cs="Arial"/>
          <w:b/>
          <w:sz w:val="22"/>
          <w:lang w:val="en-CA" w:eastAsia="ko-KR"/>
        </w:rPr>
        <w:t>Review Agenda and release</w:t>
      </w:r>
      <w:r w:rsidR="006B55B1" w:rsidRPr="00111611">
        <w:rPr>
          <w:rFonts w:cs="Arial"/>
          <w:b/>
          <w:sz w:val="22"/>
          <w:lang w:val="en-CA" w:eastAsia="ko-KR"/>
        </w:rPr>
        <w:t xml:space="preserve"> minutes of </w:t>
      </w:r>
      <w:r w:rsidR="001179CE">
        <w:rPr>
          <w:rFonts w:cs="Arial"/>
          <w:b/>
          <w:sz w:val="22"/>
          <w:lang w:val="en-CA" w:eastAsia="ko-KR"/>
        </w:rPr>
        <w:t>8</w:t>
      </w:r>
      <w:r w:rsidR="002F4138" w:rsidRPr="00111611">
        <w:rPr>
          <w:rFonts w:cs="Arial"/>
          <w:b/>
          <w:sz w:val="22"/>
          <w:vertAlign w:val="superscript"/>
          <w:lang w:val="en-CA" w:eastAsia="ko-KR"/>
        </w:rPr>
        <w:t>th</w:t>
      </w:r>
      <w:r w:rsidR="006B55B1" w:rsidRPr="00111611">
        <w:rPr>
          <w:rFonts w:cs="Arial"/>
          <w:b/>
          <w:sz w:val="22"/>
          <w:lang w:val="en-CA" w:eastAsia="ko-KR"/>
        </w:rPr>
        <w:t xml:space="preserve"> </w:t>
      </w:r>
      <w:r w:rsidR="008604F6" w:rsidRPr="00111611">
        <w:rPr>
          <w:rFonts w:cs="Arial"/>
          <w:b/>
          <w:sz w:val="22"/>
          <w:lang w:val="en-CA" w:eastAsia="ko-KR"/>
        </w:rPr>
        <w:t>IWG PSG meeting</w:t>
      </w:r>
      <w:r w:rsidRPr="00111611">
        <w:rPr>
          <w:rFonts w:cs="Arial"/>
          <w:b/>
          <w:sz w:val="22"/>
          <w:lang w:val="en-CA" w:eastAsia="ko-KR"/>
        </w:rPr>
        <w:t xml:space="preserve"> </w:t>
      </w:r>
    </w:p>
    <w:p w:rsidR="00111611" w:rsidRPr="00111611" w:rsidRDefault="00111611" w:rsidP="00111611">
      <w:pPr>
        <w:pStyle w:val="Listenabsatz"/>
        <w:spacing w:after="0" w:line="240" w:lineRule="auto"/>
        <w:ind w:left="360"/>
        <w:jc w:val="both"/>
        <w:rPr>
          <w:rFonts w:cs="Arial"/>
          <w:sz w:val="22"/>
          <w:lang w:val="en-CA" w:eastAsia="ko-KR"/>
        </w:rPr>
      </w:pPr>
    </w:p>
    <w:p w:rsidR="00250023" w:rsidRDefault="008604F6" w:rsidP="008604F6">
      <w:pPr>
        <w:pStyle w:val="Listenabsatz"/>
        <w:spacing w:after="0" w:line="240" w:lineRule="auto"/>
        <w:ind w:left="0"/>
        <w:rPr>
          <w:rFonts w:cs="Arial"/>
          <w:sz w:val="22"/>
          <w:lang w:val="en-CA"/>
        </w:rPr>
      </w:pPr>
      <w:r w:rsidRPr="00705087">
        <w:rPr>
          <w:rFonts w:cs="Arial"/>
          <w:sz w:val="22"/>
          <w:lang w:val="en-CA"/>
        </w:rPr>
        <w:t xml:space="preserve">The agenda </w:t>
      </w:r>
      <w:r w:rsidR="000C08E7">
        <w:rPr>
          <w:rFonts w:cs="Arial"/>
          <w:sz w:val="22"/>
          <w:lang w:val="en-CA"/>
        </w:rPr>
        <w:t>for</w:t>
      </w:r>
      <w:r w:rsidR="00111611">
        <w:rPr>
          <w:rFonts w:cs="Arial"/>
          <w:sz w:val="22"/>
          <w:lang w:val="en-CA"/>
        </w:rPr>
        <w:t xml:space="preserve"> </w:t>
      </w:r>
      <w:r w:rsidR="001179CE">
        <w:rPr>
          <w:rFonts w:cs="Arial"/>
          <w:sz w:val="22"/>
          <w:lang w:val="en-CA"/>
        </w:rPr>
        <w:t>9</w:t>
      </w:r>
      <w:r w:rsidR="000C08E7" w:rsidRPr="000C08E7">
        <w:rPr>
          <w:rFonts w:cs="Arial"/>
          <w:sz w:val="22"/>
          <w:vertAlign w:val="superscript"/>
          <w:lang w:val="en-CA"/>
        </w:rPr>
        <w:t>th</w:t>
      </w:r>
      <w:r w:rsidR="000C08E7">
        <w:rPr>
          <w:rFonts w:cs="Arial"/>
          <w:sz w:val="22"/>
          <w:lang w:val="en-CA"/>
        </w:rPr>
        <w:t xml:space="preserve"> meeting </w:t>
      </w:r>
      <w:r w:rsidR="00944BBE">
        <w:rPr>
          <w:rFonts w:cs="Arial"/>
          <w:sz w:val="22"/>
          <w:lang w:val="en-CA"/>
        </w:rPr>
        <w:t xml:space="preserve">was </w:t>
      </w:r>
      <w:r>
        <w:rPr>
          <w:rFonts w:cs="Arial"/>
          <w:sz w:val="22"/>
          <w:lang w:val="en-CA"/>
        </w:rPr>
        <w:t>presented</w:t>
      </w:r>
      <w:r w:rsidR="00E05F22">
        <w:rPr>
          <w:rFonts w:cs="Arial"/>
          <w:sz w:val="22"/>
          <w:lang w:val="en-CA"/>
        </w:rPr>
        <w:t xml:space="preserve"> </w:t>
      </w:r>
      <w:r>
        <w:rPr>
          <w:rFonts w:cs="Arial"/>
          <w:sz w:val="22"/>
          <w:lang w:val="en-CA"/>
        </w:rPr>
        <w:t xml:space="preserve">and confirmed. </w:t>
      </w:r>
    </w:p>
    <w:p w:rsidR="008604F6" w:rsidRDefault="008604F6" w:rsidP="008604F6">
      <w:pPr>
        <w:pStyle w:val="Listenabsatz"/>
        <w:spacing w:after="0" w:line="240" w:lineRule="auto"/>
        <w:ind w:left="0"/>
        <w:rPr>
          <w:rFonts w:cs="Arial"/>
          <w:sz w:val="22"/>
          <w:lang w:val="en-CA" w:eastAsia="ko-KR"/>
        </w:rPr>
      </w:pPr>
      <w:r>
        <w:rPr>
          <w:rFonts w:cs="Arial"/>
          <w:sz w:val="22"/>
          <w:lang w:val="en-CA"/>
        </w:rPr>
        <w:t>T</w:t>
      </w:r>
      <w:r w:rsidRPr="00705087">
        <w:rPr>
          <w:rFonts w:cs="Arial"/>
          <w:sz w:val="22"/>
          <w:lang w:val="en-CA"/>
        </w:rPr>
        <w:t xml:space="preserve">he </w:t>
      </w:r>
      <w:r w:rsidR="00250023">
        <w:rPr>
          <w:rFonts w:cs="Arial"/>
          <w:sz w:val="22"/>
          <w:lang w:val="en-CA"/>
        </w:rPr>
        <w:t>minutes of meeting on</w:t>
      </w:r>
      <w:r w:rsidR="00111611">
        <w:rPr>
          <w:rFonts w:cs="Arial"/>
          <w:sz w:val="22"/>
          <w:lang w:val="en-CA"/>
        </w:rPr>
        <w:t xml:space="preserve"> </w:t>
      </w:r>
      <w:r w:rsidR="001179CE">
        <w:rPr>
          <w:rFonts w:cs="Arial"/>
          <w:sz w:val="22"/>
          <w:lang w:val="en-CA"/>
        </w:rPr>
        <w:t>8</w:t>
      </w:r>
      <w:r w:rsidR="002F4138" w:rsidRPr="002F4138">
        <w:rPr>
          <w:rFonts w:cs="Arial"/>
          <w:sz w:val="22"/>
          <w:vertAlign w:val="superscript"/>
          <w:lang w:val="en-CA"/>
        </w:rPr>
        <w:t>th</w:t>
      </w:r>
      <w:r w:rsidR="002F4138">
        <w:rPr>
          <w:rFonts w:cs="Arial"/>
          <w:sz w:val="22"/>
          <w:lang w:val="en-CA"/>
        </w:rPr>
        <w:t xml:space="preserve"> </w:t>
      </w:r>
      <w:r w:rsidR="00250023">
        <w:rPr>
          <w:rFonts w:cs="Arial"/>
          <w:sz w:val="22"/>
          <w:lang w:val="en-CA"/>
        </w:rPr>
        <w:t xml:space="preserve">meeting </w:t>
      </w:r>
      <w:r w:rsidR="00E05F22">
        <w:rPr>
          <w:rFonts w:cs="Arial"/>
          <w:sz w:val="22"/>
          <w:lang w:val="en-CA"/>
        </w:rPr>
        <w:t>was</w:t>
      </w:r>
      <w:r w:rsidR="00250023">
        <w:rPr>
          <w:rFonts w:cs="Arial"/>
          <w:sz w:val="22"/>
          <w:lang w:val="en-CA"/>
        </w:rPr>
        <w:t xml:space="preserve"> presented</w:t>
      </w:r>
      <w:r w:rsidR="00E05F22">
        <w:rPr>
          <w:rFonts w:cs="Arial"/>
          <w:sz w:val="22"/>
          <w:lang w:val="en-CA"/>
        </w:rPr>
        <w:t>,</w:t>
      </w:r>
      <w:r w:rsidR="00944BBE">
        <w:rPr>
          <w:rFonts w:cs="Arial"/>
          <w:sz w:val="22"/>
          <w:lang w:val="en-CA"/>
        </w:rPr>
        <w:t xml:space="preserve"> </w:t>
      </w:r>
      <w:r w:rsidR="00E05F22">
        <w:rPr>
          <w:rFonts w:cs="Arial"/>
          <w:sz w:val="22"/>
          <w:lang w:val="en-CA"/>
        </w:rPr>
        <w:t xml:space="preserve">updated </w:t>
      </w:r>
      <w:r w:rsidR="00986238">
        <w:rPr>
          <w:rFonts w:cs="Arial"/>
          <w:sz w:val="22"/>
          <w:lang w:val="en-CA"/>
        </w:rPr>
        <w:t>and released.</w:t>
      </w:r>
    </w:p>
    <w:p w:rsidR="00A67A0C" w:rsidRDefault="00A67A0C" w:rsidP="001C300B">
      <w:pPr>
        <w:pStyle w:val="Listenabsatz"/>
        <w:spacing w:after="0" w:line="240" w:lineRule="auto"/>
        <w:ind w:left="0"/>
        <w:jc w:val="both"/>
        <w:rPr>
          <w:rFonts w:cs="Arial"/>
          <w:b/>
          <w:sz w:val="22"/>
          <w:lang w:val="en-CA" w:eastAsia="ko-KR"/>
        </w:rPr>
      </w:pPr>
    </w:p>
    <w:p w:rsidR="001179CE" w:rsidRDefault="001179CE" w:rsidP="001179CE">
      <w:pPr>
        <w:pStyle w:val="Listenabsatz"/>
        <w:numPr>
          <w:ilvl w:val="0"/>
          <w:numId w:val="1"/>
        </w:numPr>
        <w:spacing w:after="0" w:line="240" w:lineRule="auto"/>
        <w:jc w:val="both"/>
        <w:rPr>
          <w:rFonts w:cs="Arial"/>
          <w:sz w:val="23"/>
          <w:szCs w:val="23"/>
        </w:rPr>
      </w:pPr>
      <w:r>
        <w:rPr>
          <w:rFonts w:cs="Arial"/>
          <w:b/>
          <w:sz w:val="22"/>
          <w:lang w:val="en-CA" w:eastAsia="ko-KR"/>
        </w:rPr>
        <w:t>Korea and NHTSA give update on Status</w:t>
      </w:r>
    </w:p>
    <w:p w:rsidR="001179CE" w:rsidRDefault="00F37BB1" w:rsidP="001179CE">
      <w:pPr>
        <w:pStyle w:val="Listenabsatz"/>
        <w:spacing w:after="0" w:line="240" w:lineRule="auto"/>
        <w:ind w:left="360"/>
        <w:jc w:val="both"/>
        <w:rPr>
          <w:rFonts w:cs="Arial"/>
          <w:sz w:val="23"/>
          <w:szCs w:val="23"/>
        </w:rPr>
      </w:pPr>
      <w:r>
        <w:rPr>
          <w:rFonts w:cs="Arial"/>
          <w:sz w:val="23"/>
          <w:szCs w:val="23"/>
        </w:rPr>
        <w:t>Korea has no further research activities to present and remains on the position that an amendment of GTR6 would be required to reduce CPA area, but is willing to discuss during extension of mandate.</w:t>
      </w:r>
    </w:p>
    <w:p w:rsidR="001179CE" w:rsidRDefault="001179CE" w:rsidP="001179CE">
      <w:pPr>
        <w:pStyle w:val="Listenabsatz"/>
        <w:spacing w:after="0" w:line="240" w:lineRule="auto"/>
        <w:ind w:left="360"/>
        <w:jc w:val="both"/>
        <w:rPr>
          <w:rFonts w:cs="Arial"/>
          <w:sz w:val="23"/>
          <w:szCs w:val="23"/>
        </w:rPr>
      </w:pPr>
    </w:p>
    <w:p w:rsidR="00F37BB1" w:rsidRDefault="00F37BB1" w:rsidP="001179CE">
      <w:pPr>
        <w:pStyle w:val="Listenabsatz"/>
        <w:spacing w:after="0" w:line="240" w:lineRule="auto"/>
        <w:ind w:left="360"/>
        <w:jc w:val="both"/>
        <w:rPr>
          <w:rFonts w:cs="Arial"/>
          <w:sz w:val="23"/>
          <w:szCs w:val="23"/>
        </w:rPr>
      </w:pPr>
      <w:r>
        <w:rPr>
          <w:rFonts w:cs="Arial"/>
          <w:sz w:val="23"/>
          <w:szCs w:val="23"/>
        </w:rPr>
        <w:t xml:space="preserve">NHTSA was </w:t>
      </w:r>
      <w:r w:rsidR="00D3726D">
        <w:rPr>
          <w:rFonts w:cs="Arial"/>
          <w:sz w:val="23"/>
          <w:szCs w:val="23"/>
        </w:rPr>
        <w:t>not a ble to attend online, therefore</w:t>
      </w:r>
      <w:r>
        <w:rPr>
          <w:rFonts w:cs="Arial"/>
          <w:sz w:val="23"/>
          <w:szCs w:val="23"/>
        </w:rPr>
        <w:t xml:space="preserve"> Chair</w:t>
      </w:r>
      <w:r w:rsidR="00D3726D">
        <w:rPr>
          <w:rFonts w:cs="Arial"/>
          <w:sz w:val="23"/>
          <w:szCs w:val="23"/>
        </w:rPr>
        <w:t>man Mr. Eom</w:t>
      </w:r>
      <w:r>
        <w:rPr>
          <w:rFonts w:cs="Arial"/>
          <w:sz w:val="23"/>
          <w:szCs w:val="23"/>
        </w:rPr>
        <w:t xml:space="preserve"> read the minutes of WP29 130</w:t>
      </w:r>
      <w:r w:rsidRPr="00F37BB1">
        <w:rPr>
          <w:rFonts w:cs="Arial"/>
          <w:sz w:val="23"/>
          <w:szCs w:val="23"/>
          <w:vertAlign w:val="superscript"/>
        </w:rPr>
        <w:t>th</w:t>
      </w:r>
      <w:r>
        <w:rPr>
          <w:rFonts w:cs="Arial"/>
          <w:sz w:val="23"/>
          <w:szCs w:val="23"/>
        </w:rPr>
        <w:t xml:space="preserve"> meeting</w:t>
      </w:r>
      <w:r w:rsidR="00D3726D">
        <w:rPr>
          <w:rFonts w:cs="Arial"/>
          <w:sz w:val="23"/>
          <w:szCs w:val="23"/>
        </w:rPr>
        <w:t xml:space="preserve"> as official statement of US side</w:t>
      </w:r>
      <w:r>
        <w:rPr>
          <w:rFonts w:cs="Arial"/>
          <w:sz w:val="23"/>
          <w:szCs w:val="23"/>
        </w:rPr>
        <w:t xml:space="preserve">: </w:t>
      </w:r>
      <w:r w:rsidR="00D3726D">
        <w:rPr>
          <w:rFonts w:cs="Arial"/>
          <w:sz w:val="23"/>
          <w:szCs w:val="23"/>
        </w:rPr>
        <w:t>“</w:t>
      </w:r>
      <w:r w:rsidRPr="00F37BB1">
        <w:rPr>
          <w:rFonts w:cs="Arial"/>
          <w:i/>
          <w:sz w:val="23"/>
          <w:szCs w:val="23"/>
        </w:rPr>
        <w:t>The representative of the USA stated that the NHTSA research on sunroof glazing material is pending on securing funding, the confirmation of which would be expected during 2018. He informed AC.3 that the time until finalization of the decision on would be used to develop a detailed research plan.</w:t>
      </w:r>
      <w:r w:rsidR="00D3726D">
        <w:rPr>
          <w:rFonts w:cs="Arial"/>
          <w:i/>
          <w:sz w:val="23"/>
          <w:szCs w:val="23"/>
        </w:rPr>
        <w:t>”</w:t>
      </w:r>
    </w:p>
    <w:p w:rsidR="00F37BB1" w:rsidRDefault="00F37BB1" w:rsidP="001179CE">
      <w:pPr>
        <w:pStyle w:val="Listenabsatz"/>
        <w:spacing w:after="0" w:line="240" w:lineRule="auto"/>
        <w:ind w:left="360"/>
        <w:jc w:val="both"/>
        <w:rPr>
          <w:rFonts w:cs="Arial"/>
          <w:sz w:val="23"/>
          <w:szCs w:val="23"/>
        </w:rPr>
      </w:pPr>
    </w:p>
    <w:p w:rsidR="00E87A3D" w:rsidRPr="001179CE" w:rsidRDefault="001179CE" w:rsidP="001179CE">
      <w:pPr>
        <w:pStyle w:val="Listenabsatz"/>
        <w:numPr>
          <w:ilvl w:val="0"/>
          <w:numId w:val="1"/>
        </w:numPr>
        <w:spacing w:after="0" w:line="240" w:lineRule="auto"/>
        <w:jc w:val="both"/>
        <w:rPr>
          <w:rFonts w:cs="Arial"/>
          <w:sz w:val="23"/>
          <w:szCs w:val="23"/>
        </w:rPr>
      </w:pPr>
      <w:r w:rsidRPr="001179CE">
        <w:rPr>
          <w:b/>
          <w:lang w:eastAsia="ko-KR"/>
        </w:rPr>
        <w:t>Any updates on topics of IWG PSG from members or contracting parties</w:t>
      </w:r>
      <w:r w:rsidR="00E87A3D" w:rsidRPr="001179CE">
        <w:rPr>
          <w:rFonts w:cs="Arial"/>
          <w:b/>
          <w:sz w:val="22"/>
          <w:lang w:val="en-CA" w:eastAsia="ko-KR"/>
        </w:rPr>
        <w:t xml:space="preserve"> </w:t>
      </w:r>
    </w:p>
    <w:p w:rsidR="001179CE" w:rsidRPr="001179CE" w:rsidRDefault="001179CE" w:rsidP="001179CE">
      <w:pPr>
        <w:pStyle w:val="Listenabsatz"/>
        <w:spacing w:after="0" w:line="240" w:lineRule="auto"/>
        <w:ind w:left="0"/>
        <w:jc w:val="both"/>
        <w:rPr>
          <w:rFonts w:cs="Arial"/>
          <w:sz w:val="22"/>
        </w:rPr>
      </w:pPr>
    </w:p>
    <w:p w:rsidR="00103CC5" w:rsidRDefault="00F25D95" w:rsidP="00D3726D">
      <w:pPr>
        <w:pStyle w:val="Listenabsatz"/>
        <w:spacing w:after="0" w:line="240" w:lineRule="auto"/>
        <w:ind w:left="0" w:firstLine="360"/>
        <w:jc w:val="both"/>
        <w:rPr>
          <w:rFonts w:cs="Arial"/>
          <w:sz w:val="22"/>
        </w:rPr>
      </w:pPr>
      <w:r>
        <w:rPr>
          <w:rFonts w:cs="Arial"/>
          <w:sz w:val="22"/>
        </w:rPr>
        <w:t>N</w:t>
      </w:r>
      <w:r w:rsidR="00F37BB1">
        <w:rPr>
          <w:rFonts w:cs="Arial"/>
          <w:sz w:val="22"/>
        </w:rPr>
        <w:t>o updates on topics of IWG from</w:t>
      </w:r>
      <w:r w:rsidR="00103CC5">
        <w:rPr>
          <w:rFonts w:cs="Arial"/>
          <w:sz w:val="22"/>
        </w:rPr>
        <w:t xml:space="preserve"> members or contracting parties on issues.</w:t>
      </w:r>
    </w:p>
    <w:p w:rsidR="00103CC5" w:rsidRDefault="00103CC5" w:rsidP="00D3726D">
      <w:pPr>
        <w:pStyle w:val="Listenabsatz"/>
        <w:spacing w:after="0" w:line="240" w:lineRule="auto"/>
        <w:ind w:left="360"/>
        <w:jc w:val="both"/>
        <w:rPr>
          <w:rFonts w:cs="Arial"/>
          <w:sz w:val="22"/>
        </w:rPr>
      </w:pPr>
      <w:r>
        <w:rPr>
          <w:rFonts w:cs="Arial"/>
          <w:sz w:val="22"/>
        </w:rPr>
        <w:t>CANADA reports that that the number of reported cas</w:t>
      </w:r>
      <w:r w:rsidR="00D3726D">
        <w:rPr>
          <w:rFonts w:cs="Arial"/>
          <w:sz w:val="22"/>
        </w:rPr>
        <w:t xml:space="preserve">es of breakage of PSG are still </w:t>
      </w:r>
      <w:r>
        <w:rPr>
          <w:rFonts w:cs="Arial"/>
          <w:sz w:val="22"/>
        </w:rPr>
        <w:t xml:space="preserve">increasing. Data shows that majority of cases are occurring in the </w:t>
      </w:r>
      <w:r w:rsidR="00F16766">
        <w:rPr>
          <w:rFonts w:cs="Arial"/>
          <w:sz w:val="22"/>
        </w:rPr>
        <w:t>province</w:t>
      </w:r>
      <w:r>
        <w:rPr>
          <w:rFonts w:cs="Arial"/>
          <w:sz w:val="22"/>
        </w:rPr>
        <w:t xml:space="preserve"> of Alberta, which is using a specific granular gravel in Winter. </w:t>
      </w:r>
    </w:p>
    <w:p w:rsidR="00103CC5" w:rsidRDefault="00103CC5" w:rsidP="00103CC5">
      <w:pPr>
        <w:pStyle w:val="Listenabsatz"/>
        <w:spacing w:after="0" w:line="240" w:lineRule="auto"/>
        <w:ind w:left="0" w:firstLine="360"/>
        <w:jc w:val="both"/>
        <w:rPr>
          <w:rFonts w:cs="Arial"/>
          <w:sz w:val="22"/>
        </w:rPr>
      </w:pPr>
    </w:p>
    <w:p w:rsidR="001179CE" w:rsidRPr="00E87A3D" w:rsidRDefault="001179CE" w:rsidP="00E87A3D">
      <w:pPr>
        <w:pStyle w:val="Listenabsatz"/>
        <w:spacing w:after="0" w:line="240" w:lineRule="auto"/>
        <w:ind w:left="0"/>
        <w:jc w:val="both"/>
        <w:rPr>
          <w:rFonts w:cs="Arial"/>
          <w:sz w:val="22"/>
        </w:rPr>
      </w:pPr>
    </w:p>
    <w:p w:rsidR="00AB2ACB" w:rsidRPr="001179CE" w:rsidRDefault="001179CE" w:rsidP="00AA6F93">
      <w:pPr>
        <w:pStyle w:val="Listenabsatz"/>
        <w:numPr>
          <w:ilvl w:val="0"/>
          <w:numId w:val="1"/>
        </w:numPr>
        <w:spacing w:after="0" w:line="240" w:lineRule="auto"/>
        <w:jc w:val="both"/>
        <w:rPr>
          <w:rFonts w:cs="Arial"/>
          <w:sz w:val="22"/>
          <w:lang w:val="en-CA"/>
        </w:rPr>
      </w:pPr>
      <w:r w:rsidRPr="001179CE">
        <w:rPr>
          <w:rFonts w:cs="Arial"/>
          <w:b/>
          <w:sz w:val="22"/>
          <w:lang w:val="en-CA" w:eastAsia="ko-KR"/>
        </w:rPr>
        <w:t xml:space="preserve">Discussion </w:t>
      </w:r>
      <w:r w:rsidR="00E87A3D" w:rsidRPr="001179CE">
        <w:rPr>
          <w:rFonts w:cs="Arial"/>
          <w:b/>
          <w:sz w:val="22"/>
          <w:lang w:val="en-CA" w:eastAsia="ko-KR"/>
        </w:rPr>
        <w:t>of IWG PSG on how proceed</w:t>
      </w:r>
    </w:p>
    <w:p w:rsidR="001179CE" w:rsidRDefault="001179CE" w:rsidP="001179CE">
      <w:pPr>
        <w:pStyle w:val="Listenabsatz"/>
        <w:spacing w:after="0" w:line="240" w:lineRule="auto"/>
        <w:ind w:left="360"/>
        <w:jc w:val="both"/>
        <w:rPr>
          <w:rFonts w:cs="Arial"/>
          <w:sz w:val="22"/>
          <w:lang w:val="en-CA"/>
        </w:rPr>
      </w:pPr>
    </w:p>
    <w:p w:rsidR="00F37BB1" w:rsidRDefault="00F37BB1" w:rsidP="001179CE">
      <w:pPr>
        <w:pStyle w:val="Listenabsatz"/>
        <w:spacing w:after="0" w:line="240" w:lineRule="auto"/>
        <w:ind w:left="360"/>
        <w:jc w:val="both"/>
        <w:rPr>
          <w:rFonts w:cs="Arial"/>
          <w:sz w:val="22"/>
          <w:lang w:val="en-CA"/>
        </w:rPr>
      </w:pPr>
      <w:r>
        <w:rPr>
          <w:rFonts w:cs="Arial"/>
          <w:sz w:val="22"/>
          <w:lang w:val="en-CA"/>
        </w:rPr>
        <w:t>A lively discussion around the following points:</w:t>
      </w:r>
    </w:p>
    <w:p w:rsidR="00F37BB1" w:rsidRDefault="00F37BB1" w:rsidP="001179CE">
      <w:pPr>
        <w:pStyle w:val="Listenabsatz"/>
        <w:spacing w:after="0" w:line="240" w:lineRule="auto"/>
        <w:ind w:left="360"/>
        <w:jc w:val="both"/>
        <w:rPr>
          <w:rFonts w:cs="Arial"/>
          <w:sz w:val="22"/>
          <w:lang w:val="en-CA"/>
        </w:rPr>
      </w:pPr>
    </w:p>
    <w:p w:rsidR="00F37BB1" w:rsidRDefault="00F37BB1" w:rsidP="00F37BB1">
      <w:pPr>
        <w:pStyle w:val="Listenabsatz"/>
        <w:numPr>
          <w:ilvl w:val="0"/>
          <w:numId w:val="30"/>
        </w:numPr>
        <w:spacing w:after="0" w:line="240" w:lineRule="auto"/>
        <w:jc w:val="both"/>
        <w:rPr>
          <w:rFonts w:cs="Arial"/>
          <w:sz w:val="22"/>
          <w:lang w:val="en-CA"/>
        </w:rPr>
      </w:pPr>
      <w:r>
        <w:rPr>
          <w:rFonts w:cs="Arial"/>
          <w:sz w:val="22"/>
          <w:lang w:val="en-CA"/>
        </w:rPr>
        <w:t>A 2-year extension of mandate is generally supported by all members</w:t>
      </w:r>
    </w:p>
    <w:p w:rsidR="00F37BB1" w:rsidRPr="00A00A58" w:rsidRDefault="00F37BB1" w:rsidP="00F37BB1">
      <w:pPr>
        <w:pStyle w:val="Listenabsatz"/>
        <w:numPr>
          <w:ilvl w:val="0"/>
          <w:numId w:val="30"/>
        </w:numPr>
        <w:spacing w:after="0" w:line="240" w:lineRule="auto"/>
        <w:jc w:val="both"/>
        <w:rPr>
          <w:rFonts w:cs="Arial"/>
          <w:sz w:val="22"/>
          <w:lang w:val="en-CA"/>
        </w:rPr>
      </w:pPr>
      <w:r w:rsidRPr="00A00A58">
        <w:rPr>
          <w:rFonts w:cs="Arial"/>
          <w:sz w:val="22"/>
          <w:lang w:val="en-CA"/>
        </w:rPr>
        <w:t xml:space="preserve">The original task of IWG PSG has been mostly fulfilled and no research on general sunroof glazing issues needs to be done, now the question is open if or how to limit CPA area for further security increase </w:t>
      </w:r>
    </w:p>
    <w:p w:rsidR="00103CC5" w:rsidRDefault="00F37BB1" w:rsidP="00F37BB1">
      <w:pPr>
        <w:pStyle w:val="Listenabsatz"/>
        <w:numPr>
          <w:ilvl w:val="0"/>
          <w:numId w:val="30"/>
        </w:numPr>
        <w:spacing w:after="0" w:line="240" w:lineRule="auto"/>
        <w:jc w:val="both"/>
        <w:rPr>
          <w:rFonts w:cs="Arial"/>
          <w:sz w:val="22"/>
          <w:lang w:val="en-CA"/>
        </w:rPr>
      </w:pPr>
      <w:r>
        <w:rPr>
          <w:rFonts w:cs="Arial"/>
          <w:sz w:val="22"/>
          <w:lang w:val="en-CA"/>
        </w:rPr>
        <w:t xml:space="preserve">Further research on </w:t>
      </w:r>
      <w:r w:rsidR="00103CC5">
        <w:rPr>
          <w:rFonts w:cs="Arial"/>
          <w:sz w:val="22"/>
          <w:lang w:val="en-CA"/>
        </w:rPr>
        <w:t>227g Ball test, CPA areas and connecting issues will take 5 – 10 years and this is maybe too long for an IWG mandate, if unclear when to start activities</w:t>
      </w:r>
    </w:p>
    <w:p w:rsidR="00103CC5" w:rsidRDefault="00103CC5" w:rsidP="00103CC5">
      <w:pPr>
        <w:pStyle w:val="Listenabsatz"/>
        <w:numPr>
          <w:ilvl w:val="0"/>
          <w:numId w:val="30"/>
        </w:numPr>
        <w:spacing w:after="0" w:line="240" w:lineRule="auto"/>
        <w:jc w:val="both"/>
        <w:rPr>
          <w:rFonts w:cs="Arial"/>
          <w:sz w:val="22"/>
          <w:lang w:val="en-CA"/>
        </w:rPr>
      </w:pPr>
      <w:r>
        <w:rPr>
          <w:rFonts w:cs="Arial"/>
          <w:sz w:val="22"/>
          <w:lang w:val="en-CA"/>
        </w:rPr>
        <w:lastRenderedPageBreak/>
        <w:t>Know-how in group is low on further developments on enamel area for CPA</w:t>
      </w:r>
      <w:r w:rsidR="00D3726D">
        <w:rPr>
          <w:rFonts w:cs="Arial"/>
          <w:sz w:val="22"/>
          <w:lang w:val="en-CA"/>
        </w:rPr>
        <w:t xml:space="preserve"> of PSG </w:t>
      </w:r>
      <w:r>
        <w:rPr>
          <w:rFonts w:cs="Arial"/>
          <w:sz w:val="22"/>
          <w:lang w:val="en-CA"/>
        </w:rPr>
        <w:t xml:space="preserve"> =&gt; request for update</w:t>
      </w:r>
      <w:r w:rsidR="00D3726D">
        <w:rPr>
          <w:rFonts w:cs="Arial"/>
          <w:sz w:val="22"/>
          <w:lang w:val="en-CA"/>
        </w:rPr>
        <w:t xml:space="preserve"> by members</w:t>
      </w:r>
    </w:p>
    <w:p w:rsidR="00103CC5" w:rsidRPr="00103CC5" w:rsidRDefault="00103CC5" w:rsidP="00103CC5">
      <w:pPr>
        <w:pStyle w:val="Listenabsatz"/>
        <w:numPr>
          <w:ilvl w:val="0"/>
          <w:numId w:val="30"/>
        </w:numPr>
        <w:spacing w:after="0" w:line="240" w:lineRule="auto"/>
        <w:jc w:val="both"/>
        <w:rPr>
          <w:rFonts w:cs="Arial"/>
          <w:sz w:val="22"/>
        </w:rPr>
      </w:pPr>
      <w:r w:rsidRPr="00103CC5">
        <w:rPr>
          <w:rFonts w:cs="Arial"/>
          <w:sz w:val="22"/>
          <w:lang w:val="en-CA"/>
        </w:rPr>
        <w:t>CANADA could maybe offer a proposal for CPA limitation until next meeting</w:t>
      </w:r>
    </w:p>
    <w:p w:rsidR="00103CC5" w:rsidRPr="00103CC5" w:rsidRDefault="00103CC5" w:rsidP="00D3726D">
      <w:pPr>
        <w:pStyle w:val="Listenabsatz"/>
        <w:spacing w:after="0" w:line="240" w:lineRule="auto"/>
        <w:jc w:val="both"/>
        <w:rPr>
          <w:rFonts w:cs="Arial"/>
          <w:sz w:val="22"/>
          <w:lang w:val="en-CA"/>
        </w:rPr>
      </w:pPr>
    </w:p>
    <w:p w:rsidR="001179CE" w:rsidRPr="00103CC5" w:rsidRDefault="00103CC5" w:rsidP="00103CC5">
      <w:pPr>
        <w:spacing w:after="0" w:line="240" w:lineRule="auto"/>
        <w:jc w:val="both"/>
        <w:rPr>
          <w:rFonts w:cs="Arial"/>
          <w:sz w:val="22"/>
          <w:lang w:val="en-CA"/>
        </w:rPr>
      </w:pPr>
      <w:r w:rsidRPr="00103CC5">
        <w:rPr>
          <w:rFonts w:cs="Arial"/>
          <w:sz w:val="22"/>
          <w:lang w:val="en-CA"/>
        </w:rPr>
        <w:t xml:space="preserve"> </w:t>
      </w:r>
    </w:p>
    <w:p w:rsidR="00B8553C" w:rsidRPr="001179CE" w:rsidRDefault="001179CE" w:rsidP="00E87A3D">
      <w:pPr>
        <w:pStyle w:val="Listenabsatz"/>
        <w:numPr>
          <w:ilvl w:val="0"/>
          <w:numId w:val="1"/>
        </w:numPr>
        <w:spacing w:after="0" w:line="240" w:lineRule="auto"/>
        <w:jc w:val="both"/>
        <w:rPr>
          <w:rFonts w:cs="Arial"/>
          <w:sz w:val="22"/>
          <w:lang w:val="en-CA"/>
        </w:rPr>
      </w:pPr>
      <w:r w:rsidRPr="001179CE">
        <w:rPr>
          <w:rFonts w:cs="Arial"/>
          <w:b/>
          <w:sz w:val="22"/>
          <w:lang w:val="en-CA"/>
        </w:rPr>
        <w:t>Preparation for a defined mandate extension request of IWG PSG to GRSG</w:t>
      </w:r>
    </w:p>
    <w:p w:rsidR="001179CE" w:rsidRPr="001179CE" w:rsidRDefault="001179CE" w:rsidP="001179CE">
      <w:pPr>
        <w:pStyle w:val="Listenabsatz"/>
        <w:spacing w:after="0" w:line="240" w:lineRule="auto"/>
        <w:ind w:left="360"/>
        <w:jc w:val="both"/>
        <w:rPr>
          <w:rFonts w:cs="Arial"/>
          <w:sz w:val="22"/>
          <w:lang w:val="en-CA"/>
        </w:rPr>
      </w:pPr>
    </w:p>
    <w:p w:rsidR="007E429C" w:rsidRDefault="00D3726D" w:rsidP="007E429C">
      <w:pPr>
        <w:pStyle w:val="Listenabsatz"/>
        <w:numPr>
          <w:ilvl w:val="0"/>
          <w:numId w:val="28"/>
        </w:numPr>
        <w:spacing w:after="0" w:line="240" w:lineRule="auto"/>
        <w:jc w:val="both"/>
        <w:rPr>
          <w:rFonts w:cs="Arial"/>
          <w:sz w:val="22"/>
          <w:lang w:val="en-CA"/>
        </w:rPr>
      </w:pPr>
      <w:r>
        <w:rPr>
          <w:rFonts w:cs="Arial"/>
          <w:sz w:val="22"/>
          <w:lang w:val="en-CA"/>
        </w:rPr>
        <w:t>Proposal to an e</w:t>
      </w:r>
      <w:r w:rsidR="00103CC5">
        <w:rPr>
          <w:rFonts w:cs="Arial"/>
          <w:sz w:val="22"/>
          <w:lang w:val="en-CA"/>
        </w:rPr>
        <w:t xml:space="preserve">xtension </w:t>
      </w:r>
      <w:r>
        <w:rPr>
          <w:rFonts w:cs="Arial"/>
          <w:sz w:val="22"/>
          <w:lang w:val="en-CA"/>
        </w:rPr>
        <w:t xml:space="preserve">of IWG mandate </w:t>
      </w:r>
      <w:r w:rsidR="00103CC5">
        <w:rPr>
          <w:rFonts w:cs="Arial"/>
          <w:sz w:val="22"/>
          <w:lang w:val="en-CA"/>
        </w:rPr>
        <w:t xml:space="preserve">for further 2 years on existing terms of </w:t>
      </w:r>
      <w:r w:rsidR="00E03DE5">
        <w:rPr>
          <w:rFonts w:cs="Arial"/>
          <w:sz w:val="22"/>
          <w:lang w:val="en-CA"/>
        </w:rPr>
        <w:t xml:space="preserve">reference </w:t>
      </w:r>
      <w:r>
        <w:rPr>
          <w:rFonts w:cs="Arial"/>
          <w:sz w:val="22"/>
          <w:lang w:val="en-CA"/>
        </w:rPr>
        <w:t>was supported by members of IWG</w:t>
      </w:r>
    </w:p>
    <w:p w:rsidR="00B8553C" w:rsidRPr="001F16A8" w:rsidRDefault="00B8553C" w:rsidP="001F16A8">
      <w:pPr>
        <w:spacing w:after="0" w:line="240" w:lineRule="auto"/>
        <w:jc w:val="both"/>
        <w:rPr>
          <w:rFonts w:cs="Arial"/>
          <w:sz w:val="22"/>
          <w:lang w:val="en-CA"/>
        </w:rPr>
      </w:pPr>
    </w:p>
    <w:p w:rsidR="00B8553C" w:rsidRPr="00AA6F93" w:rsidRDefault="00B8553C" w:rsidP="00AA6F93">
      <w:pPr>
        <w:spacing w:after="0" w:line="240" w:lineRule="auto"/>
        <w:jc w:val="both"/>
        <w:rPr>
          <w:rFonts w:cs="Arial"/>
          <w:sz w:val="22"/>
          <w:lang w:val="en-CA"/>
        </w:rPr>
      </w:pPr>
    </w:p>
    <w:p w:rsidR="00AA6F93" w:rsidRPr="00705087" w:rsidRDefault="005F4201" w:rsidP="00AA6F93">
      <w:pPr>
        <w:pStyle w:val="Listenabsatz"/>
        <w:numPr>
          <w:ilvl w:val="0"/>
          <w:numId w:val="1"/>
        </w:numPr>
        <w:spacing w:after="0" w:line="240" w:lineRule="auto"/>
        <w:jc w:val="both"/>
        <w:rPr>
          <w:rFonts w:cs="Arial"/>
          <w:b/>
          <w:sz w:val="22"/>
          <w:lang w:val="en-CA"/>
        </w:rPr>
      </w:pPr>
      <w:r>
        <w:rPr>
          <w:rFonts w:cs="Arial"/>
          <w:b/>
          <w:sz w:val="22"/>
          <w:lang w:val="en-CA"/>
        </w:rPr>
        <w:t>Proposed agenda/ topics for next steps of IWG PSG</w:t>
      </w:r>
      <w:r w:rsidR="00AA6F93">
        <w:rPr>
          <w:rFonts w:cs="Arial"/>
          <w:b/>
          <w:sz w:val="22"/>
          <w:lang w:val="en-CA"/>
        </w:rPr>
        <w:t xml:space="preserve"> </w:t>
      </w:r>
    </w:p>
    <w:p w:rsidR="00AA6F93" w:rsidRDefault="00AA6F93" w:rsidP="00AA6F93">
      <w:pPr>
        <w:spacing w:after="0" w:line="240" w:lineRule="auto"/>
        <w:jc w:val="both"/>
        <w:rPr>
          <w:rFonts w:cs="Arial"/>
          <w:sz w:val="22"/>
          <w:lang w:val="en-CA"/>
        </w:rPr>
      </w:pPr>
    </w:p>
    <w:p w:rsidR="00103CC5" w:rsidRDefault="00103CC5" w:rsidP="00103CC5">
      <w:pPr>
        <w:pStyle w:val="Listenabsatz"/>
        <w:numPr>
          <w:ilvl w:val="0"/>
          <w:numId w:val="28"/>
        </w:numPr>
        <w:spacing w:after="0" w:line="240" w:lineRule="auto"/>
        <w:jc w:val="both"/>
        <w:rPr>
          <w:rFonts w:cs="Arial"/>
          <w:sz w:val="22"/>
          <w:lang w:val="en-CA"/>
        </w:rPr>
      </w:pPr>
      <w:r>
        <w:rPr>
          <w:rFonts w:cs="Arial"/>
          <w:sz w:val="22"/>
          <w:lang w:val="en-CA"/>
        </w:rPr>
        <w:t>GFE general presentation on Enamel developments</w:t>
      </w:r>
      <w:r w:rsidR="00E03DE5">
        <w:rPr>
          <w:rFonts w:cs="Arial"/>
          <w:sz w:val="22"/>
          <w:lang w:val="en-CA"/>
        </w:rPr>
        <w:t xml:space="preserve"> for PSG </w:t>
      </w:r>
      <w:r w:rsidR="00D3726D">
        <w:rPr>
          <w:rFonts w:cs="Arial"/>
          <w:sz w:val="22"/>
          <w:lang w:val="en-CA"/>
        </w:rPr>
        <w:t>with separate WEBEX meeting hereto</w:t>
      </w:r>
    </w:p>
    <w:p w:rsidR="00103CC5" w:rsidRDefault="00103CC5" w:rsidP="00103CC5">
      <w:pPr>
        <w:pStyle w:val="Listenabsatz"/>
        <w:numPr>
          <w:ilvl w:val="0"/>
          <w:numId w:val="28"/>
        </w:numPr>
        <w:spacing w:after="0" w:line="240" w:lineRule="auto"/>
        <w:jc w:val="both"/>
        <w:rPr>
          <w:rFonts w:cs="Arial"/>
          <w:sz w:val="22"/>
          <w:lang w:val="en-CA"/>
        </w:rPr>
      </w:pPr>
      <w:r>
        <w:rPr>
          <w:rFonts w:cs="Arial"/>
          <w:sz w:val="22"/>
          <w:lang w:val="en-CA"/>
        </w:rPr>
        <w:t>All members and parties check continuation of research activities with feedback until June 2018</w:t>
      </w:r>
    </w:p>
    <w:p w:rsidR="007E429C" w:rsidRDefault="00FE33CE" w:rsidP="00103CC5">
      <w:pPr>
        <w:pStyle w:val="Listenabsatz"/>
        <w:numPr>
          <w:ilvl w:val="0"/>
          <w:numId w:val="28"/>
        </w:numPr>
        <w:spacing w:after="0" w:line="240" w:lineRule="auto"/>
        <w:jc w:val="both"/>
        <w:rPr>
          <w:rFonts w:cs="Arial"/>
          <w:sz w:val="22"/>
          <w:lang w:val="en-CA"/>
        </w:rPr>
      </w:pPr>
      <w:r>
        <w:rPr>
          <w:rFonts w:cs="Arial"/>
          <w:sz w:val="22"/>
          <w:lang w:val="en-CA"/>
        </w:rPr>
        <w:t>Keep Oct. IWG meeting in front of GRSG in short manner</w:t>
      </w:r>
      <w:r w:rsidR="00103CC5">
        <w:rPr>
          <w:rFonts w:cs="Arial"/>
          <w:sz w:val="22"/>
          <w:lang w:val="en-CA"/>
        </w:rPr>
        <w:t xml:space="preserve"> </w:t>
      </w:r>
    </w:p>
    <w:p w:rsidR="001F16A8" w:rsidRDefault="001F16A8" w:rsidP="00AA6F93">
      <w:pPr>
        <w:spacing w:after="0" w:line="240" w:lineRule="auto"/>
        <w:jc w:val="both"/>
        <w:rPr>
          <w:rFonts w:cs="Arial"/>
          <w:sz w:val="22"/>
          <w:lang w:val="en-CA"/>
        </w:rPr>
      </w:pPr>
    </w:p>
    <w:p w:rsidR="00AA6F93" w:rsidRDefault="005F4201" w:rsidP="00AA6F93">
      <w:pPr>
        <w:pStyle w:val="Listenabsatz"/>
        <w:numPr>
          <w:ilvl w:val="0"/>
          <w:numId w:val="1"/>
        </w:numPr>
        <w:spacing w:after="0" w:line="240" w:lineRule="auto"/>
        <w:jc w:val="both"/>
        <w:rPr>
          <w:rFonts w:cs="Arial"/>
          <w:b/>
          <w:sz w:val="22"/>
          <w:lang w:val="en-CA"/>
        </w:rPr>
      </w:pPr>
      <w:r>
        <w:rPr>
          <w:rFonts w:cs="Arial"/>
          <w:b/>
          <w:sz w:val="22"/>
          <w:lang w:val="en-CA" w:eastAsia="ko-KR"/>
        </w:rPr>
        <w:t>Any other business</w:t>
      </w:r>
    </w:p>
    <w:p w:rsidR="00AA6F93" w:rsidRDefault="00AA6F93" w:rsidP="00AA6F93">
      <w:pPr>
        <w:spacing w:after="0" w:line="240" w:lineRule="auto"/>
        <w:jc w:val="both"/>
        <w:rPr>
          <w:rFonts w:cs="Arial"/>
          <w:b/>
          <w:sz w:val="22"/>
          <w:lang w:val="en-CA"/>
        </w:rPr>
      </w:pPr>
    </w:p>
    <w:p w:rsidR="00AC0315" w:rsidRDefault="00AC0315" w:rsidP="00AC0315">
      <w:pPr>
        <w:pBdr>
          <w:bottom w:val="single" w:sz="12" w:space="1" w:color="auto"/>
        </w:pBdr>
        <w:rPr>
          <w:sz w:val="22"/>
          <w:lang w:eastAsia="ko-KR"/>
        </w:rPr>
      </w:pPr>
      <w:r>
        <w:rPr>
          <w:sz w:val="22"/>
          <w:lang w:eastAsia="ko-KR"/>
        </w:rPr>
        <w:t>Next meeting:  will be informed asap by secretary trying to have ½ day session again in advance of GRSG (see below).</w:t>
      </w:r>
    </w:p>
    <w:p w:rsidR="00AC0315" w:rsidRDefault="00AC0315" w:rsidP="00AC0315">
      <w:pPr>
        <w:pBdr>
          <w:bottom w:val="single" w:sz="12" w:space="1" w:color="auto"/>
        </w:pBdr>
        <w:rPr>
          <w:sz w:val="22"/>
          <w:lang w:eastAsia="ko-KR"/>
        </w:rPr>
      </w:pPr>
      <w:r w:rsidRPr="00E87A3D">
        <w:rPr>
          <w:sz w:val="22"/>
          <w:lang w:eastAsia="ko-KR"/>
        </w:rPr>
        <w:t>(WP.29/GRSG) Working Party o</w:t>
      </w:r>
      <w:r>
        <w:rPr>
          <w:sz w:val="22"/>
          <w:lang w:eastAsia="ko-KR"/>
        </w:rPr>
        <w:t>n General Safety Provisions (115th session) (9 – 12 October 2018</w:t>
      </w:r>
      <w:r w:rsidRPr="00E87A3D">
        <w:rPr>
          <w:sz w:val="22"/>
          <w:lang w:eastAsia="ko-KR"/>
        </w:rPr>
        <w:t>)</w:t>
      </w:r>
    </w:p>
    <w:p w:rsidR="00FF7EED" w:rsidRDefault="00FF7EED" w:rsidP="00AA6F93">
      <w:pPr>
        <w:pBdr>
          <w:bottom w:val="single" w:sz="12" w:space="1" w:color="auto"/>
        </w:pBdr>
        <w:rPr>
          <w:sz w:val="22"/>
          <w:lang w:eastAsia="ko-KR"/>
        </w:rPr>
      </w:pPr>
    </w:p>
    <w:p w:rsidR="00705087" w:rsidRPr="002513CD" w:rsidRDefault="00705087" w:rsidP="002513CD">
      <w:pPr>
        <w:rPr>
          <w:sz w:val="22"/>
          <w:lang w:eastAsia="ko-KR"/>
        </w:rPr>
      </w:pPr>
    </w:p>
    <w:sectPr w:rsidR="00705087" w:rsidRPr="002513CD" w:rsidSect="00277EDD">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C54" w:rsidRDefault="000D0C54" w:rsidP="00CA4666">
      <w:pPr>
        <w:spacing w:after="0" w:line="240" w:lineRule="auto"/>
      </w:pPr>
      <w:r>
        <w:separator/>
      </w:r>
    </w:p>
  </w:endnote>
  <w:endnote w:type="continuationSeparator" w:id="0">
    <w:p w:rsidR="000D0C54" w:rsidRDefault="000D0C54" w:rsidP="00CA4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22"/>
      <w:gridCol w:w="1805"/>
    </w:tblGrid>
    <w:sdt>
      <w:sdtPr>
        <w:rPr>
          <w:rFonts w:asciiTheme="majorHAnsi" w:eastAsiaTheme="majorEastAsia" w:hAnsiTheme="majorHAnsi" w:cstheme="majorBidi"/>
          <w:sz w:val="20"/>
          <w:szCs w:val="20"/>
        </w:rPr>
        <w:id w:val="1083956200"/>
        <w:docPartObj>
          <w:docPartGallery w:val="Page Numbers (Bottom of Page)"/>
          <w:docPartUnique/>
        </w:docPartObj>
      </w:sdtPr>
      <w:sdtEndPr>
        <w:rPr>
          <w:rFonts w:ascii="Arial" w:eastAsiaTheme="minorEastAsia" w:hAnsi="Arial" w:cstheme="minorBidi"/>
          <w:sz w:val="24"/>
          <w:szCs w:val="22"/>
        </w:rPr>
      </w:sdtEndPr>
      <w:sdtContent>
        <w:tr w:rsidR="00103CC5">
          <w:trPr>
            <w:trHeight w:val="727"/>
          </w:trPr>
          <w:tc>
            <w:tcPr>
              <w:tcW w:w="4000" w:type="pct"/>
              <w:tcBorders>
                <w:right w:val="triple" w:sz="4" w:space="0" w:color="4F81BD" w:themeColor="accent1"/>
              </w:tcBorders>
            </w:tcPr>
            <w:p w:rsidR="00103CC5" w:rsidRDefault="00103CC5">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103CC5" w:rsidRDefault="00103CC5">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3F6223" w:rsidRPr="003F6223">
                <w:rPr>
                  <w:noProof/>
                  <w:lang w:val="de-DE"/>
                </w:rPr>
                <w:t>2</w:t>
              </w:r>
              <w:r>
                <w:fldChar w:fldCharType="end"/>
              </w:r>
              <w:r>
                <w:t>/2</w:t>
              </w:r>
            </w:p>
          </w:tc>
        </w:tr>
      </w:sdtContent>
    </w:sdt>
  </w:tbl>
  <w:p w:rsidR="00103CC5" w:rsidRDefault="00103CC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C54" w:rsidRDefault="000D0C54" w:rsidP="00CA4666">
      <w:pPr>
        <w:spacing w:after="0" w:line="240" w:lineRule="auto"/>
      </w:pPr>
      <w:r>
        <w:separator/>
      </w:r>
    </w:p>
  </w:footnote>
  <w:footnote w:type="continuationSeparator" w:id="0">
    <w:p w:rsidR="000D0C54" w:rsidRDefault="000D0C54" w:rsidP="00CA46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076A"/>
    <w:multiLevelType w:val="hybridMultilevel"/>
    <w:tmpl w:val="8968F5BA"/>
    <w:lvl w:ilvl="0" w:tplc="3AE0054C">
      <w:start w:val="3"/>
      <w:numFmt w:val="bullet"/>
      <w:lvlText w:val=""/>
      <w:lvlJc w:val="left"/>
      <w:pPr>
        <w:ind w:left="1080" w:hanging="360"/>
      </w:pPr>
      <w:rPr>
        <w:rFonts w:ascii="Wingdings" w:eastAsiaTheme="minorEastAsia"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47B15C7"/>
    <w:multiLevelType w:val="hybridMultilevel"/>
    <w:tmpl w:val="86B2E6D6"/>
    <w:lvl w:ilvl="0" w:tplc="E7E4B258">
      <w:start w:val="20"/>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A5470E"/>
    <w:multiLevelType w:val="hybridMultilevel"/>
    <w:tmpl w:val="5D7A842A"/>
    <w:lvl w:ilvl="0" w:tplc="751AD888">
      <w:start w:val="3"/>
      <w:numFmt w:val="bullet"/>
      <w:lvlText w:val="-"/>
      <w:lvlJc w:val="left"/>
      <w:pPr>
        <w:ind w:left="720" w:hanging="360"/>
      </w:pPr>
      <w:rPr>
        <w:rFonts w:ascii="Arial" w:eastAsiaTheme="minorEastAsia" w:hAnsi="Arial" w:cs="Arial" w:hint="default"/>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3" w15:restartNumberingAfterBreak="0">
    <w:nsid w:val="0D220C44"/>
    <w:multiLevelType w:val="hybridMultilevel"/>
    <w:tmpl w:val="4228522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54119E2"/>
    <w:multiLevelType w:val="multilevel"/>
    <w:tmpl w:val="BBC04DC0"/>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6B8578A"/>
    <w:multiLevelType w:val="hybridMultilevel"/>
    <w:tmpl w:val="ED7681D4"/>
    <w:lvl w:ilvl="0" w:tplc="D2C8F462">
      <w:start w:val="5"/>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673525C"/>
    <w:multiLevelType w:val="hybridMultilevel"/>
    <w:tmpl w:val="CF848AF6"/>
    <w:lvl w:ilvl="0" w:tplc="44EA3A66">
      <w:start w:val="19"/>
      <w:numFmt w:val="bullet"/>
      <w:lvlText w:val="-"/>
      <w:lvlJc w:val="left"/>
      <w:pPr>
        <w:ind w:left="2520" w:hanging="360"/>
      </w:pPr>
      <w:rPr>
        <w:rFonts w:ascii="Arial" w:eastAsiaTheme="minorEastAsia" w:hAnsi="Arial" w:cs="Arial" w:hint="default"/>
      </w:rPr>
    </w:lvl>
    <w:lvl w:ilvl="1" w:tplc="04070003" w:tentative="1">
      <w:start w:val="1"/>
      <w:numFmt w:val="bullet"/>
      <w:lvlText w:val="o"/>
      <w:lvlJc w:val="left"/>
      <w:pPr>
        <w:ind w:left="3240" w:hanging="360"/>
      </w:pPr>
      <w:rPr>
        <w:rFonts w:ascii="Courier New" w:hAnsi="Courier New" w:cs="Courier New" w:hint="default"/>
      </w:rPr>
    </w:lvl>
    <w:lvl w:ilvl="2" w:tplc="04070005" w:tentative="1">
      <w:start w:val="1"/>
      <w:numFmt w:val="bullet"/>
      <w:lvlText w:val=""/>
      <w:lvlJc w:val="left"/>
      <w:pPr>
        <w:ind w:left="3960" w:hanging="360"/>
      </w:pPr>
      <w:rPr>
        <w:rFonts w:ascii="Wingdings" w:hAnsi="Wingdings" w:hint="default"/>
      </w:rPr>
    </w:lvl>
    <w:lvl w:ilvl="3" w:tplc="04070001" w:tentative="1">
      <w:start w:val="1"/>
      <w:numFmt w:val="bullet"/>
      <w:lvlText w:val=""/>
      <w:lvlJc w:val="left"/>
      <w:pPr>
        <w:ind w:left="4680" w:hanging="360"/>
      </w:pPr>
      <w:rPr>
        <w:rFonts w:ascii="Symbol" w:hAnsi="Symbol" w:hint="default"/>
      </w:rPr>
    </w:lvl>
    <w:lvl w:ilvl="4" w:tplc="04070003" w:tentative="1">
      <w:start w:val="1"/>
      <w:numFmt w:val="bullet"/>
      <w:lvlText w:val="o"/>
      <w:lvlJc w:val="left"/>
      <w:pPr>
        <w:ind w:left="5400" w:hanging="360"/>
      </w:pPr>
      <w:rPr>
        <w:rFonts w:ascii="Courier New" w:hAnsi="Courier New" w:cs="Courier New" w:hint="default"/>
      </w:rPr>
    </w:lvl>
    <w:lvl w:ilvl="5" w:tplc="04070005" w:tentative="1">
      <w:start w:val="1"/>
      <w:numFmt w:val="bullet"/>
      <w:lvlText w:val=""/>
      <w:lvlJc w:val="left"/>
      <w:pPr>
        <w:ind w:left="6120" w:hanging="360"/>
      </w:pPr>
      <w:rPr>
        <w:rFonts w:ascii="Wingdings" w:hAnsi="Wingdings" w:hint="default"/>
      </w:rPr>
    </w:lvl>
    <w:lvl w:ilvl="6" w:tplc="04070001" w:tentative="1">
      <w:start w:val="1"/>
      <w:numFmt w:val="bullet"/>
      <w:lvlText w:val=""/>
      <w:lvlJc w:val="left"/>
      <w:pPr>
        <w:ind w:left="6840" w:hanging="360"/>
      </w:pPr>
      <w:rPr>
        <w:rFonts w:ascii="Symbol" w:hAnsi="Symbol" w:hint="default"/>
      </w:rPr>
    </w:lvl>
    <w:lvl w:ilvl="7" w:tplc="04070003" w:tentative="1">
      <w:start w:val="1"/>
      <w:numFmt w:val="bullet"/>
      <w:lvlText w:val="o"/>
      <w:lvlJc w:val="left"/>
      <w:pPr>
        <w:ind w:left="7560" w:hanging="360"/>
      </w:pPr>
      <w:rPr>
        <w:rFonts w:ascii="Courier New" w:hAnsi="Courier New" w:cs="Courier New" w:hint="default"/>
      </w:rPr>
    </w:lvl>
    <w:lvl w:ilvl="8" w:tplc="04070005" w:tentative="1">
      <w:start w:val="1"/>
      <w:numFmt w:val="bullet"/>
      <w:lvlText w:val=""/>
      <w:lvlJc w:val="left"/>
      <w:pPr>
        <w:ind w:left="8280" w:hanging="360"/>
      </w:pPr>
      <w:rPr>
        <w:rFonts w:ascii="Wingdings" w:hAnsi="Wingdings" w:hint="default"/>
      </w:rPr>
    </w:lvl>
  </w:abstractNum>
  <w:abstractNum w:abstractNumId="7" w15:restartNumberingAfterBreak="0">
    <w:nsid w:val="31C059FD"/>
    <w:multiLevelType w:val="hybridMultilevel"/>
    <w:tmpl w:val="B3929AEA"/>
    <w:lvl w:ilvl="0" w:tplc="DB12DED2">
      <w:start w:val="4"/>
      <w:numFmt w:val="bullet"/>
      <w:lvlText w:val="-"/>
      <w:lvlJc w:val="left"/>
      <w:pPr>
        <w:ind w:left="1080" w:hanging="360"/>
      </w:pPr>
      <w:rPr>
        <w:rFonts w:ascii="Arial" w:eastAsiaTheme="minorEastAsia"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33CF387D"/>
    <w:multiLevelType w:val="multilevel"/>
    <w:tmpl w:val="80A6F5A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59846BA"/>
    <w:multiLevelType w:val="hybridMultilevel"/>
    <w:tmpl w:val="C2C80E40"/>
    <w:lvl w:ilvl="0" w:tplc="8D20A246">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860065F"/>
    <w:multiLevelType w:val="hybridMultilevel"/>
    <w:tmpl w:val="3B1E36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3C58483F"/>
    <w:multiLevelType w:val="hybridMultilevel"/>
    <w:tmpl w:val="895609FC"/>
    <w:lvl w:ilvl="0" w:tplc="2996BD24">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2" w15:restartNumberingAfterBreak="0">
    <w:nsid w:val="3C8734D6"/>
    <w:multiLevelType w:val="multilevel"/>
    <w:tmpl w:val="5E72919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186659B"/>
    <w:multiLevelType w:val="hybridMultilevel"/>
    <w:tmpl w:val="5EA658F6"/>
    <w:lvl w:ilvl="0" w:tplc="A5C4D7E0">
      <w:start w:val="3"/>
      <w:numFmt w:val="bullet"/>
      <w:lvlText w:val="-"/>
      <w:lvlJc w:val="left"/>
      <w:pPr>
        <w:ind w:left="720" w:hanging="360"/>
      </w:pPr>
      <w:rPr>
        <w:rFonts w:ascii="Arial" w:eastAsiaTheme="minorEastAsia"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28654B1"/>
    <w:multiLevelType w:val="hybridMultilevel"/>
    <w:tmpl w:val="91B66ADC"/>
    <w:lvl w:ilvl="0" w:tplc="6D328BB2">
      <w:start w:val="1"/>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C604115"/>
    <w:multiLevelType w:val="hybridMultilevel"/>
    <w:tmpl w:val="DA0EF9AE"/>
    <w:lvl w:ilvl="0" w:tplc="4678EBBA">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155676E"/>
    <w:multiLevelType w:val="hybridMultilevel"/>
    <w:tmpl w:val="0890C7EA"/>
    <w:lvl w:ilvl="0" w:tplc="EEDE5D2E">
      <w:start w:val="1"/>
      <w:numFmt w:val="bullet"/>
      <w:lvlText w:val=""/>
      <w:lvlJc w:val="left"/>
      <w:pPr>
        <w:ind w:left="1080" w:hanging="360"/>
      </w:pPr>
      <w:rPr>
        <w:rFonts w:ascii="Wingdings" w:eastAsiaTheme="minorEastAsia"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5A437DAA"/>
    <w:multiLevelType w:val="multilevel"/>
    <w:tmpl w:val="591AA368"/>
    <w:lvl w:ilvl="0">
      <w:start w:val="1"/>
      <w:numFmt w:val="decimal"/>
      <w:lvlText w:val="%1."/>
      <w:lvlJc w:val="left"/>
      <w:pPr>
        <w:ind w:left="927" w:hanging="360"/>
      </w:pPr>
      <w:rPr>
        <w:rFonts w:ascii="Arial" w:eastAsia="Malgun Gothic" w:hAnsi="Arial" w:cs="Arial"/>
      </w:rPr>
    </w:lvl>
    <w:lvl w:ilvl="1">
      <w:start w:val="1"/>
      <w:numFmt w:val="decimal"/>
      <w:isLgl/>
      <w:lvlText w:val="%1.%2"/>
      <w:lvlJc w:val="left"/>
      <w:pPr>
        <w:ind w:left="1647" w:hanging="360"/>
      </w:pPr>
      <w:rPr>
        <w:rFonts w:hint="default"/>
      </w:rPr>
    </w:lvl>
    <w:lvl w:ilvl="2">
      <w:start w:val="1"/>
      <w:numFmt w:val="decimal"/>
      <w:isLgl/>
      <w:lvlText w:val="%1.%2.%3"/>
      <w:lvlJc w:val="left"/>
      <w:pPr>
        <w:ind w:left="2727" w:hanging="720"/>
      </w:pPr>
      <w:rPr>
        <w:rFonts w:hint="default"/>
      </w:rPr>
    </w:lvl>
    <w:lvl w:ilvl="3">
      <w:start w:val="1"/>
      <w:numFmt w:val="decimal"/>
      <w:isLgl/>
      <w:lvlText w:val="%1.%2.%3.%4"/>
      <w:lvlJc w:val="left"/>
      <w:pPr>
        <w:ind w:left="3807" w:hanging="1080"/>
      </w:pPr>
      <w:rPr>
        <w:rFonts w:hint="default"/>
      </w:rPr>
    </w:lvl>
    <w:lvl w:ilvl="4">
      <w:start w:val="1"/>
      <w:numFmt w:val="decimal"/>
      <w:isLgl/>
      <w:lvlText w:val="%1.%2.%3.%4.%5"/>
      <w:lvlJc w:val="left"/>
      <w:pPr>
        <w:ind w:left="4527" w:hanging="1080"/>
      </w:pPr>
      <w:rPr>
        <w:rFonts w:hint="default"/>
      </w:rPr>
    </w:lvl>
    <w:lvl w:ilvl="5">
      <w:start w:val="1"/>
      <w:numFmt w:val="decimal"/>
      <w:isLgl/>
      <w:lvlText w:val="%1.%2.%3.%4.%5.%6"/>
      <w:lvlJc w:val="left"/>
      <w:pPr>
        <w:ind w:left="5607" w:hanging="1440"/>
      </w:pPr>
      <w:rPr>
        <w:rFonts w:hint="default"/>
      </w:rPr>
    </w:lvl>
    <w:lvl w:ilvl="6">
      <w:start w:val="1"/>
      <w:numFmt w:val="decimal"/>
      <w:isLgl/>
      <w:lvlText w:val="%1.%2.%3.%4.%5.%6.%7"/>
      <w:lvlJc w:val="left"/>
      <w:pPr>
        <w:ind w:left="6327" w:hanging="1440"/>
      </w:pPr>
      <w:rPr>
        <w:rFonts w:hint="default"/>
      </w:rPr>
    </w:lvl>
    <w:lvl w:ilvl="7">
      <w:start w:val="1"/>
      <w:numFmt w:val="decimal"/>
      <w:isLgl/>
      <w:lvlText w:val="%1.%2.%3.%4.%5.%6.%7.%8"/>
      <w:lvlJc w:val="left"/>
      <w:pPr>
        <w:ind w:left="7407" w:hanging="1800"/>
      </w:pPr>
      <w:rPr>
        <w:rFonts w:hint="default"/>
      </w:rPr>
    </w:lvl>
    <w:lvl w:ilvl="8">
      <w:start w:val="1"/>
      <w:numFmt w:val="decimal"/>
      <w:isLgl/>
      <w:lvlText w:val="%1.%2.%3.%4.%5.%6.%7.%8.%9"/>
      <w:lvlJc w:val="left"/>
      <w:pPr>
        <w:ind w:left="8127" w:hanging="1800"/>
      </w:pPr>
      <w:rPr>
        <w:rFonts w:hint="default"/>
      </w:rPr>
    </w:lvl>
  </w:abstractNum>
  <w:abstractNum w:abstractNumId="18" w15:restartNumberingAfterBreak="0">
    <w:nsid w:val="619A1081"/>
    <w:multiLevelType w:val="hybridMultilevel"/>
    <w:tmpl w:val="BED0D918"/>
    <w:lvl w:ilvl="0" w:tplc="24F8B91A">
      <w:start w:val="1"/>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8390D74"/>
    <w:multiLevelType w:val="hybridMultilevel"/>
    <w:tmpl w:val="6F3A728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8EC6FEB"/>
    <w:multiLevelType w:val="hybridMultilevel"/>
    <w:tmpl w:val="17FEEF22"/>
    <w:lvl w:ilvl="0" w:tplc="2D8E2AB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1" w15:restartNumberingAfterBreak="0">
    <w:nsid w:val="68F66AA0"/>
    <w:multiLevelType w:val="hybridMultilevel"/>
    <w:tmpl w:val="7D5CA868"/>
    <w:lvl w:ilvl="0" w:tplc="31EC98E8">
      <w:start w:val="19"/>
      <w:numFmt w:val="bullet"/>
      <w:lvlText w:val="-"/>
      <w:lvlJc w:val="left"/>
      <w:pPr>
        <w:ind w:left="2520" w:hanging="360"/>
      </w:pPr>
      <w:rPr>
        <w:rFonts w:ascii="Arial" w:eastAsiaTheme="minorEastAsia" w:hAnsi="Arial" w:cs="Arial" w:hint="default"/>
      </w:rPr>
    </w:lvl>
    <w:lvl w:ilvl="1" w:tplc="04070003" w:tentative="1">
      <w:start w:val="1"/>
      <w:numFmt w:val="bullet"/>
      <w:lvlText w:val="o"/>
      <w:lvlJc w:val="left"/>
      <w:pPr>
        <w:ind w:left="3240" w:hanging="360"/>
      </w:pPr>
      <w:rPr>
        <w:rFonts w:ascii="Courier New" w:hAnsi="Courier New" w:cs="Courier New" w:hint="default"/>
      </w:rPr>
    </w:lvl>
    <w:lvl w:ilvl="2" w:tplc="04070005" w:tentative="1">
      <w:start w:val="1"/>
      <w:numFmt w:val="bullet"/>
      <w:lvlText w:val=""/>
      <w:lvlJc w:val="left"/>
      <w:pPr>
        <w:ind w:left="3960" w:hanging="360"/>
      </w:pPr>
      <w:rPr>
        <w:rFonts w:ascii="Wingdings" w:hAnsi="Wingdings" w:hint="default"/>
      </w:rPr>
    </w:lvl>
    <w:lvl w:ilvl="3" w:tplc="04070001" w:tentative="1">
      <w:start w:val="1"/>
      <w:numFmt w:val="bullet"/>
      <w:lvlText w:val=""/>
      <w:lvlJc w:val="left"/>
      <w:pPr>
        <w:ind w:left="4680" w:hanging="360"/>
      </w:pPr>
      <w:rPr>
        <w:rFonts w:ascii="Symbol" w:hAnsi="Symbol" w:hint="default"/>
      </w:rPr>
    </w:lvl>
    <w:lvl w:ilvl="4" w:tplc="04070003" w:tentative="1">
      <w:start w:val="1"/>
      <w:numFmt w:val="bullet"/>
      <w:lvlText w:val="o"/>
      <w:lvlJc w:val="left"/>
      <w:pPr>
        <w:ind w:left="5400" w:hanging="360"/>
      </w:pPr>
      <w:rPr>
        <w:rFonts w:ascii="Courier New" w:hAnsi="Courier New" w:cs="Courier New" w:hint="default"/>
      </w:rPr>
    </w:lvl>
    <w:lvl w:ilvl="5" w:tplc="04070005" w:tentative="1">
      <w:start w:val="1"/>
      <w:numFmt w:val="bullet"/>
      <w:lvlText w:val=""/>
      <w:lvlJc w:val="left"/>
      <w:pPr>
        <w:ind w:left="6120" w:hanging="360"/>
      </w:pPr>
      <w:rPr>
        <w:rFonts w:ascii="Wingdings" w:hAnsi="Wingdings" w:hint="default"/>
      </w:rPr>
    </w:lvl>
    <w:lvl w:ilvl="6" w:tplc="04070001" w:tentative="1">
      <w:start w:val="1"/>
      <w:numFmt w:val="bullet"/>
      <w:lvlText w:val=""/>
      <w:lvlJc w:val="left"/>
      <w:pPr>
        <w:ind w:left="6840" w:hanging="360"/>
      </w:pPr>
      <w:rPr>
        <w:rFonts w:ascii="Symbol" w:hAnsi="Symbol" w:hint="default"/>
      </w:rPr>
    </w:lvl>
    <w:lvl w:ilvl="7" w:tplc="04070003" w:tentative="1">
      <w:start w:val="1"/>
      <w:numFmt w:val="bullet"/>
      <w:lvlText w:val="o"/>
      <w:lvlJc w:val="left"/>
      <w:pPr>
        <w:ind w:left="7560" w:hanging="360"/>
      </w:pPr>
      <w:rPr>
        <w:rFonts w:ascii="Courier New" w:hAnsi="Courier New" w:cs="Courier New" w:hint="default"/>
      </w:rPr>
    </w:lvl>
    <w:lvl w:ilvl="8" w:tplc="04070005" w:tentative="1">
      <w:start w:val="1"/>
      <w:numFmt w:val="bullet"/>
      <w:lvlText w:val=""/>
      <w:lvlJc w:val="left"/>
      <w:pPr>
        <w:ind w:left="8280" w:hanging="360"/>
      </w:pPr>
      <w:rPr>
        <w:rFonts w:ascii="Wingdings" w:hAnsi="Wingdings" w:hint="default"/>
      </w:rPr>
    </w:lvl>
  </w:abstractNum>
  <w:abstractNum w:abstractNumId="22" w15:restartNumberingAfterBreak="0">
    <w:nsid w:val="6A533DFF"/>
    <w:multiLevelType w:val="hybridMultilevel"/>
    <w:tmpl w:val="8286B92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13D09A6"/>
    <w:multiLevelType w:val="hybridMultilevel"/>
    <w:tmpl w:val="617428D8"/>
    <w:lvl w:ilvl="0" w:tplc="DE18D6D6">
      <w:numFmt w:val="bullet"/>
      <w:lvlText w:val=""/>
      <w:lvlJc w:val="left"/>
      <w:pPr>
        <w:ind w:left="760" w:hanging="360"/>
      </w:pPr>
      <w:rPr>
        <w:rFonts w:ascii="Wingdings" w:eastAsiaTheme="minorEastAsia"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73152FDF"/>
    <w:multiLevelType w:val="hybridMultilevel"/>
    <w:tmpl w:val="DA0EF9AE"/>
    <w:lvl w:ilvl="0" w:tplc="4678EBBA">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76A7DB1"/>
    <w:multiLevelType w:val="hybridMultilevel"/>
    <w:tmpl w:val="2A62756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A0B5D87"/>
    <w:multiLevelType w:val="hybridMultilevel"/>
    <w:tmpl w:val="BECE9AD4"/>
    <w:lvl w:ilvl="0" w:tplc="10090001">
      <w:start w:val="1"/>
      <w:numFmt w:val="bullet"/>
      <w:lvlText w:val=""/>
      <w:lvlJc w:val="left"/>
      <w:pPr>
        <w:ind w:left="1520" w:hanging="400"/>
      </w:pPr>
      <w:rPr>
        <w:rFonts w:ascii="Symbol" w:hAnsi="Symbol" w:hint="default"/>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27" w15:restartNumberingAfterBreak="0">
    <w:nsid w:val="7A1370AD"/>
    <w:multiLevelType w:val="hybridMultilevel"/>
    <w:tmpl w:val="0F00F86E"/>
    <w:lvl w:ilvl="0" w:tplc="7E365194">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B97198B"/>
    <w:multiLevelType w:val="hybridMultilevel"/>
    <w:tmpl w:val="F3BABE5E"/>
    <w:lvl w:ilvl="0" w:tplc="2C26353E">
      <w:start w:val="3"/>
      <w:numFmt w:val="bullet"/>
      <w:lvlText w:val="-"/>
      <w:lvlJc w:val="left"/>
      <w:pPr>
        <w:ind w:left="1080" w:hanging="360"/>
      </w:pPr>
      <w:rPr>
        <w:rFonts w:ascii="Arial" w:eastAsiaTheme="minorEastAsia"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9" w15:restartNumberingAfterBreak="0">
    <w:nsid w:val="7FC62E62"/>
    <w:multiLevelType w:val="hybridMultilevel"/>
    <w:tmpl w:val="0178A13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10"/>
  </w:num>
  <w:num w:numId="3">
    <w:abstractNumId w:val="23"/>
  </w:num>
  <w:num w:numId="4">
    <w:abstractNumId w:val="26"/>
  </w:num>
  <w:num w:numId="5">
    <w:abstractNumId w:val="2"/>
  </w:num>
  <w:num w:numId="6">
    <w:abstractNumId w:val="28"/>
  </w:num>
  <w:num w:numId="7">
    <w:abstractNumId w:val="0"/>
  </w:num>
  <w:num w:numId="8">
    <w:abstractNumId w:val="20"/>
  </w:num>
  <w:num w:numId="9">
    <w:abstractNumId w:val="5"/>
  </w:num>
  <w:num w:numId="10">
    <w:abstractNumId w:val="13"/>
  </w:num>
  <w:num w:numId="11">
    <w:abstractNumId w:val="7"/>
  </w:num>
  <w:num w:numId="12">
    <w:abstractNumId w:val="6"/>
  </w:num>
  <w:num w:numId="13">
    <w:abstractNumId w:val="21"/>
  </w:num>
  <w:num w:numId="14">
    <w:abstractNumId w:val="3"/>
  </w:num>
  <w:num w:numId="15">
    <w:abstractNumId w:val="9"/>
  </w:num>
  <w:num w:numId="16">
    <w:abstractNumId w:val="22"/>
  </w:num>
  <w:num w:numId="17">
    <w:abstractNumId w:val="24"/>
  </w:num>
  <w:num w:numId="18">
    <w:abstractNumId w:val="12"/>
  </w:num>
  <w:num w:numId="19">
    <w:abstractNumId w:val="15"/>
  </w:num>
  <w:num w:numId="20">
    <w:abstractNumId w:val="8"/>
  </w:num>
  <w:num w:numId="21">
    <w:abstractNumId w:val="27"/>
  </w:num>
  <w:num w:numId="22">
    <w:abstractNumId w:val="19"/>
  </w:num>
  <w:num w:numId="23">
    <w:abstractNumId w:val="16"/>
  </w:num>
  <w:num w:numId="24">
    <w:abstractNumId w:val="29"/>
  </w:num>
  <w:num w:numId="25">
    <w:abstractNumId w:val="11"/>
  </w:num>
  <w:num w:numId="26">
    <w:abstractNumId w:val="25"/>
  </w:num>
  <w:num w:numId="27">
    <w:abstractNumId w:val="18"/>
  </w:num>
  <w:num w:numId="28">
    <w:abstractNumId w:val="14"/>
  </w:num>
  <w:num w:numId="29">
    <w:abstractNumId w:val="1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6EB"/>
    <w:rsid w:val="00013CAC"/>
    <w:rsid w:val="00016001"/>
    <w:rsid w:val="00036D08"/>
    <w:rsid w:val="00042508"/>
    <w:rsid w:val="0006576F"/>
    <w:rsid w:val="00085654"/>
    <w:rsid w:val="00086A44"/>
    <w:rsid w:val="000908EC"/>
    <w:rsid w:val="0009332F"/>
    <w:rsid w:val="000B1A91"/>
    <w:rsid w:val="000B3EA3"/>
    <w:rsid w:val="000B7377"/>
    <w:rsid w:val="000C08E7"/>
    <w:rsid w:val="000C6C99"/>
    <w:rsid w:val="000D0C54"/>
    <w:rsid w:val="000D0F2E"/>
    <w:rsid w:val="000D7CD6"/>
    <w:rsid w:val="000E74FD"/>
    <w:rsid w:val="000E787E"/>
    <w:rsid w:val="000F7051"/>
    <w:rsid w:val="00103AE4"/>
    <w:rsid w:val="00103CC5"/>
    <w:rsid w:val="00103D51"/>
    <w:rsid w:val="00111611"/>
    <w:rsid w:val="0011202E"/>
    <w:rsid w:val="00112650"/>
    <w:rsid w:val="001179CE"/>
    <w:rsid w:val="001316EB"/>
    <w:rsid w:val="001317D2"/>
    <w:rsid w:val="00140697"/>
    <w:rsid w:val="0014136C"/>
    <w:rsid w:val="00151904"/>
    <w:rsid w:val="001520A1"/>
    <w:rsid w:val="00155555"/>
    <w:rsid w:val="00161EA4"/>
    <w:rsid w:val="001647F2"/>
    <w:rsid w:val="00167477"/>
    <w:rsid w:val="00173873"/>
    <w:rsid w:val="00180980"/>
    <w:rsid w:val="0018149C"/>
    <w:rsid w:val="00193A6F"/>
    <w:rsid w:val="001A2CBD"/>
    <w:rsid w:val="001A4618"/>
    <w:rsid w:val="001B2A43"/>
    <w:rsid w:val="001C1A09"/>
    <w:rsid w:val="001C300B"/>
    <w:rsid w:val="001D172D"/>
    <w:rsid w:val="001D1E74"/>
    <w:rsid w:val="001E3E1A"/>
    <w:rsid w:val="001E48FF"/>
    <w:rsid w:val="001F16A8"/>
    <w:rsid w:val="002239FE"/>
    <w:rsid w:val="0023461E"/>
    <w:rsid w:val="002351EF"/>
    <w:rsid w:val="00247CE3"/>
    <w:rsid w:val="00250023"/>
    <w:rsid w:val="002513CD"/>
    <w:rsid w:val="00255260"/>
    <w:rsid w:val="002605F8"/>
    <w:rsid w:val="00262801"/>
    <w:rsid w:val="00277EDD"/>
    <w:rsid w:val="002A11B2"/>
    <w:rsid w:val="002A17CA"/>
    <w:rsid w:val="002B781E"/>
    <w:rsid w:val="002D0166"/>
    <w:rsid w:val="002E1E7C"/>
    <w:rsid w:val="002F4138"/>
    <w:rsid w:val="002F7E7D"/>
    <w:rsid w:val="00310AA8"/>
    <w:rsid w:val="003123EF"/>
    <w:rsid w:val="0031566F"/>
    <w:rsid w:val="003258E2"/>
    <w:rsid w:val="00342188"/>
    <w:rsid w:val="00344325"/>
    <w:rsid w:val="003452C4"/>
    <w:rsid w:val="003455A3"/>
    <w:rsid w:val="00351BC5"/>
    <w:rsid w:val="00362554"/>
    <w:rsid w:val="0037002C"/>
    <w:rsid w:val="003832C0"/>
    <w:rsid w:val="003912C7"/>
    <w:rsid w:val="0039209F"/>
    <w:rsid w:val="00395615"/>
    <w:rsid w:val="003B2959"/>
    <w:rsid w:val="003B2FBE"/>
    <w:rsid w:val="003B7B01"/>
    <w:rsid w:val="003C6E2D"/>
    <w:rsid w:val="003D029F"/>
    <w:rsid w:val="003D11AE"/>
    <w:rsid w:val="003D2A94"/>
    <w:rsid w:val="003E0D79"/>
    <w:rsid w:val="003E0DAB"/>
    <w:rsid w:val="003F2612"/>
    <w:rsid w:val="003F6223"/>
    <w:rsid w:val="004051C6"/>
    <w:rsid w:val="00407A90"/>
    <w:rsid w:val="00426642"/>
    <w:rsid w:val="00427C87"/>
    <w:rsid w:val="00430FBE"/>
    <w:rsid w:val="00435D53"/>
    <w:rsid w:val="00436123"/>
    <w:rsid w:val="004478A6"/>
    <w:rsid w:val="004562EC"/>
    <w:rsid w:val="00464C11"/>
    <w:rsid w:val="00477895"/>
    <w:rsid w:val="00480FA4"/>
    <w:rsid w:val="00485987"/>
    <w:rsid w:val="00496567"/>
    <w:rsid w:val="004B52B9"/>
    <w:rsid w:val="004B7BD5"/>
    <w:rsid w:val="004C0D74"/>
    <w:rsid w:val="004C6538"/>
    <w:rsid w:val="004E35D8"/>
    <w:rsid w:val="004E62F9"/>
    <w:rsid w:val="00523129"/>
    <w:rsid w:val="00530735"/>
    <w:rsid w:val="00533154"/>
    <w:rsid w:val="00536184"/>
    <w:rsid w:val="0053788D"/>
    <w:rsid w:val="005434E7"/>
    <w:rsid w:val="00561E0C"/>
    <w:rsid w:val="005630EB"/>
    <w:rsid w:val="00576AE1"/>
    <w:rsid w:val="005A2531"/>
    <w:rsid w:val="005A4EB3"/>
    <w:rsid w:val="005D012B"/>
    <w:rsid w:val="005D0452"/>
    <w:rsid w:val="005E055B"/>
    <w:rsid w:val="005E6F14"/>
    <w:rsid w:val="005F07F2"/>
    <w:rsid w:val="005F236E"/>
    <w:rsid w:val="005F2389"/>
    <w:rsid w:val="005F4201"/>
    <w:rsid w:val="005F6707"/>
    <w:rsid w:val="00606085"/>
    <w:rsid w:val="006242F4"/>
    <w:rsid w:val="00626DA7"/>
    <w:rsid w:val="00640B4C"/>
    <w:rsid w:val="006720B8"/>
    <w:rsid w:val="006733E9"/>
    <w:rsid w:val="00676E81"/>
    <w:rsid w:val="006A2FA8"/>
    <w:rsid w:val="006A3A3C"/>
    <w:rsid w:val="006A42F6"/>
    <w:rsid w:val="006A6D58"/>
    <w:rsid w:val="006B1B19"/>
    <w:rsid w:val="006B55B1"/>
    <w:rsid w:val="006C1CA0"/>
    <w:rsid w:val="006D51F8"/>
    <w:rsid w:val="006E5D9B"/>
    <w:rsid w:val="006E71B7"/>
    <w:rsid w:val="006F68C0"/>
    <w:rsid w:val="006F7779"/>
    <w:rsid w:val="00700D23"/>
    <w:rsid w:val="00700E00"/>
    <w:rsid w:val="00705087"/>
    <w:rsid w:val="007068AD"/>
    <w:rsid w:val="0072185A"/>
    <w:rsid w:val="00765D38"/>
    <w:rsid w:val="00772924"/>
    <w:rsid w:val="00783C69"/>
    <w:rsid w:val="007944E1"/>
    <w:rsid w:val="007B1C80"/>
    <w:rsid w:val="007B6DA1"/>
    <w:rsid w:val="007D24E6"/>
    <w:rsid w:val="007D7DE6"/>
    <w:rsid w:val="007E429C"/>
    <w:rsid w:val="007E50C4"/>
    <w:rsid w:val="007F0D02"/>
    <w:rsid w:val="007F29C2"/>
    <w:rsid w:val="00841CB5"/>
    <w:rsid w:val="00844042"/>
    <w:rsid w:val="0085557D"/>
    <w:rsid w:val="008604F6"/>
    <w:rsid w:val="00873645"/>
    <w:rsid w:val="008831D0"/>
    <w:rsid w:val="00887318"/>
    <w:rsid w:val="00891D02"/>
    <w:rsid w:val="00892260"/>
    <w:rsid w:val="0089615E"/>
    <w:rsid w:val="008A6576"/>
    <w:rsid w:val="008A7D5C"/>
    <w:rsid w:val="008B0F68"/>
    <w:rsid w:val="008C0269"/>
    <w:rsid w:val="008C3099"/>
    <w:rsid w:val="008C5916"/>
    <w:rsid w:val="008D3D7A"/>
    <w:rsid w:val="008E7F78"/>
    <w:rsid w:val="00900660"/>
    <w:rsid w:val="00904239"/>
    <w:rsid w:val="0090441D"/>
    <w:rsid w:val="00906D6E"/>
    <w:rsid w:val="009128FD"/>
    <w:rsid w:val="009129E6"/>
    <w:rsid w:val="00927A83"/>
    <w:rsid w:val="00944BBE"/>
    <w:rsid w:val="00952944"/>
    <w:rsid w:val="00954EAE"/>
    <w:rsid w:val="00957611"/>
    <w:rsid w:val="0097313A"/>
    <w:rsid w:val="009754D2"/>
    <w:rsid w:val="00986238"/>
    <w:rsid w:val="00990155"/>
    <w:rsid w:val="009A5985"/>
    <w:rsid w:val="009C4E66"/>
    <w:rsid w:val="009D287B"/>
    <w:rsid w:val="009D49C3"/>
    <w:rsid w:val="009E0BEB"/>
    <w:rsid w:val="00A00A58"/>
    <w:rsid w:val="00A03B39"/>
    <w:rsid w:val="00A04539"/>
    <w:rsid w:val="00A10464"/>
    <w:rsid w:val="00A10B0A"/>
    <w:rsid w:val="00A11038"/>
    <w:rsid w:val="00A16AF9"/>
    <w:rsid w:val="00A301CE"/>
    <w:rsid w:val="00A36102"/>
    <w:rsid w:val="00A45A52"/>
    <w:rsid w:val="00A533BD"/>
    <w:rsid w:val="00A61552"/>
    <w:rsid w:val="00A636FF"/>
    <w:rsid w:val="00A67A0C"/>
    <w:rsid w:val="00A72F00"/>
    <w:rsid w:val="00A736B0"/>
    <w:rsid w:val="00A77C9B"/>
    <w:rsid w:val="00A8505D"/>
    <w:rsid w:val="00A90961"/>
    <w:rsid w:val="00A976E6"/>
    <w:rsid w:val="00AA6F93"/>
    <w:rsid w:val="00AB1C0E"/>
    <w:rsid w:val="00AB2ACB"/>
    <w:rsid w:val="00AC0315"/>
    <w:rsid w:val="00AF4A55"/>
    <w:rsid w:val="00AF53E0"/>
    <w:rsid w:val="00B15327"/>
    <w:rsid w:val="00B23CD9"/>
    <w:rsid w:val="00B27999"/>
    <w:rsid w:val="00B3600A"/>
    <w:rsid w:val="00B3667E"/>
    <w:rsid w:val="00B4289E"/>
    <w:rsid w:val="00B50B9C"/>
    <w:rsid w:val="00B56DD4"/>
    <w:rsid w:val="00B7144C"/>
    <w:rsid w:val="00B84BD9"/>
    <w:rsid w:val="00B84D9A"/>
    <w:rsid w:val="00B8553C"/>
    <w:rsid w:val="00B95DA9"/>
    <w:rsid w:val="00B972F0"/>
    <w:rsid w:val="00B97D4F"/>
    <w:rsid w:val="00BA5332"/>
    <w:rsid w:val="00BA6A16"/>
    <w:rsid w:val="00BD2B2E"/>
    <w:rsid w:val="00BD53CE"/>
    <w:rsid w:val="00BE483B"/>
    <w:rsid w:val="00BF0CCE"/>
    <w:rsid w:val="00BF2503"/>
    <w:rsid w:val="00BF3CF9"/>
    <w:rsid w:val="00C14E06"/>
    <w:rsid w:val="00C40A04"/>
    <w:rsid w:val="00C61896"/>
    <w:rsid w:val="00C62436"/>
    <w:rsid w:val="00C76E5F"/>
    <w:rsid w:val="00C8062D"/>
    <w:rsid w:val="00CA4666"/>
    <w:rsid w:val="00CA55EE"/>
    <w:rsid w:val="00CB6826"/>
    <w:rsid w:val="00CB7D2C"/>
    <w:rsid w:val="00D00EA9"/>
    <w:rsid w:val="00D0489F"/>
    <w:rsid w:val="00D05A0D"/>
    <w:rsid w:val="00D113A2"/>
    <w:rsid w:val="00D22F18"/>
    <w:rsid w:val="00D3726D"/>
    <w:rsid w:val="00D378D6"/>
    <w:rsid w:val="00D5780D"/>
    <w:rsid w:val="00D61DBC"/>
    <w:rsid w:val="00D630E4"/>
    <w:rsid w:val="00D73D09"/>
    <w:rsid w:val="00D86014"/>
    <w:rsid w:val="00D97BDD"/>
    <w:rsid w:val="00DA0029"/>
    <w:rsid w:val="00DA4C1A"/>
    <w:rsid w:val="00DC2ED5"/>
    <w:rsid w:val="00DF399D"/>
    <w:rsid w:val="00E03DE5"/>
    <w:rsid w:val="00E03FE3"/>
    <w:rsid w:val="00E05F22"/>
    <w:rsid w:val="00E1398A"/>
    <w:rsid w:val="00E173BD"/>
    <w:rsid w:val="00E2284E"/>
    <w:rsid w:val="00E30615"/>
    <w:rsid w:val="00E35726"/>
    <w:rsid w:val="00E36ED9"/>
    <w:rsid w:val="00E4023C"/>
    <w:rsid w:val="00E51BBE"/>
    <w:rsid w:val="00E52F7D"/>
    <w:rsid w:val="00E6670D"/>
    <w:rsid w:val="00E83AB4"/>
    <w:rsid w:val="00E87A3D"/>
    <w:rsid w:val="00E9606D"/>
    <w:rsid w:val="00EA41D9"/>
    <w:rsid w:val="00EB7968"/>
    <w:rsid w:val="00EC39B6"/>
    <w:rsid w:val="00EC4ACF"/>
    <w:rsid w:val="00EF5333"/>
    <w:rsid w:val="00F02627"/>
    <w:rsid w:val="00F03220"/>
    <w:rsid w:val="00F04BD1"/>
    <w:rsid w:val="00F10C55"/>
    <w:rsid w:val="00F12D7F"/>
    <w:rsid w:val="00F16766"/>
    <w:rsid w:val="00F25D95"/>
    <w:rsid w:val="00F303F2"/>
    <w:rsid w:val="00F362A5"/>
    <w:rsid w:val="00F37096"/>
    <w:rsid w:val="00F37BB1"/>
    <w:rsid w:val="00F562BE"/>
    <w:rsid w:val="00F570C7"/>
    <w:rsid w:val="00F80A2F"/>
    <w:rsid w:val="00F8796F"/>
    <w:rsid w:val="00F91CEB"/>
    <w:rsid w:val="00FA7511"/>
    <w:rsid w:val="00FB13FD"/>
    <w:rsid w:val="00FB2601"/>
    <w:rsid w:val="00FB46D3"/>
    <w:rsid w:val="00FB6295"/>
    <w:rsid w:val="00FC67DB"/>
    <w:rsid w:val="00FE24DF"/>
    <w:rsid w:val="00FE33CE"/>
    <w:rsid w:val="00FE60BE"/>
    <w:rsid w:val="00FE6C1B"/>
    <w:rsid w:val="00FF2762"/>
    <w:rsid w:val="00FF7EED"/>
  </w:rsids>
  <m:mathPr>
    <m:mathFont m:val="Cambria Math"/>
    <m:brkBin m:val="before"/>
    <m:brkBinSub m:val="--"/>
    <m:smallFrac/>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4F58DC7C-57CE-4AC7-8439-F1A2D9AED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908EC"/>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316EB"/>
    <w:pPr>
      <w:ind w:left="720"/>
      <w:contextualSpacing/>
    </w:pPr>
  </w:style>
  <w:style w:type="paragraph" w:styleId="Kopfzeile">
    <w:name w:val="header"/>
    <w:basedOn w:val="Standard"/>
    <w:link w:val="KopfzeileZchn"/>
    <w:uiPriority w:val="99"/>
    <w:unhideWhenUsed/>
    <w:rsid w:val="00CA4666"/>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CA4666"/>
    <w:rPr>
      <w:rFonts w:ascii="Arial" w:hAnsi="Arial"/>
      <w:sz w:val="24"/>
    </w:rPr>
  </w:style>
  <w:style w:type="paragraph" w:styleId="Fuzeile">
    <w:name w:val="footer"/>
    <w:basedOn w:val="Standard"/>
    <w:link w:val="FuzeileZchn"/>
    <w:uiPriority w:val="99"/>
    <w:unhideWhenUsed/>
    <w:rsid w:val="00CA4666"/>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CA4666"/>
    <w:rPr>
      <w:rFonts w:ascii="Arial" w:hAnsi="Arial"/>
      <w:sz w:val="24"/>
    </w:rPr>
  </w:style>
  <w:style w:type="paragraph" w:styleId="Dokumentstruktur">
    <w:name w:val="Document Map"/>
    <w:basedOn w:val="Standard"/>
    <w:link w:val="DokumentstrukturZchn"/>
    <w:uiPriority w:val="99"/>
    <w:semiHidden/>
    <w:unhideWhenUsed/>
    <w:rsid w:val="00BE483B"/>
    <w:rPr>
      <w:rFonts w:ascii="Gulim" w:eastAsia="Gulim"/>
      <w:sz w:val="18"/>
      <w:szCs w:val="18"/>
    </w:rPr>
  </w:style>
  <w:style w:type="character" w:customStyle="1" w:styleId="DokumentstrukturZchn">
    <w:name w:val="Dokumentstruktur Zchn"/>
    <w:basedOn w:val="Absatz-Standardschriftart"/>
    <w:link w:val="Dokumentstruktur"/>
    <w:uiPriority w:val="99"/>
    <w:semiHidden/>
    <w:rsid w:val="00BE483B"/>
    <w:rPr>
      <w:rFonts w:ascii="Gulim" w:eastAsia="Gulim" w:hAnsi="Arial"/>
      <w:sz w:val="18"/>
      <w:szCs w:val="18"/>
    </w:rPr>
  </w:style>
  <w:style w:type="paragraph" w:styleId="Sprechblasentext">
    <w:name w:val="Balloon Text"/>
    <w:basedOn w:val="Standard"/>
    <w:link w:val="SprechblasentextZchn"/>
    <w:uiPriority w:val="99"/>
    <w:semiHidden/>
    <w:unhideWhenUsed/>
    <w:rsid w:val="003D029F"/>
    <w:pPr>
      <w:spacing w:after="0" w:line="240" w:lineRule="auto"/>
    </w:pPr>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uiPriority w:val="99"/>
    <w:semiHidden/>
    <w:rsid w:val="003D029F"/>
    <w:rPr>
      <w:rFonts w:asciiTheme="majorHAnsi" w:eastAsiaTheme="majorEastAsia" w:hAnsiTheme="majorHAnsi" w:cstheme="majorBidi"/>
      <w:sz w:val="18"/>
      <w:szCs w:val="18"/>
    </w:rPr>
  </w:style>
  <w:style w:type="character" w:customStyle="1" w:styleId="SingleTxtGChar">
    <w:name w:val="_ Single Txt_G Char"/>
    <w:link w:val="SingleTxtG"/>
    <w:rsid w:val="00FB46D3"/>
    <w:rPr>
      <w:lang w:val="en-GB"/>
    </w:rPr>
  </w:style>
  <w:style w:type="paragraph" w:customStyle="1" w:styleId="SingleTxtG">
    <w:name w:val="_ Single Txt_G"/>
    <w:basedOn w:val="Standard"/>
    <w:link w:val="SingleTxtGChar"/>
    <w:rsid w:val="00FB46D3"/>
    <w:pPr>
      <w:suppressAutoHyphens/>
      <w:spacing w:after="120" w:line="240" w:lineRule="atLeast"/>
      <w:ind w:left="1134" w:right="1134"/>
      <w:jc w:val="both"/>
    </w:pPr>
    <w:rPr>
      <w:rFonts w:asciiTheme="minorHAnsi" w:hAnsiTheme="minorHAnsi"/>
      <w:sz w:val="22"/>
      <w:lang w:val="en-GB"/>
    </w:rPr>
  </w:style>
  <w:style w:type="character" w:styleId="Kommentarzeichen">
    <w:name w:val="annotation reference"/>
    <w:basedOn w:val="Absatz-Standardschriftart"/>
    <w:uiPriority w:val="99"/>
    <w:semiHidden/>
    <w:unhideWhenUsed/>
    <w:rsid w:val="00D5780D"/>
    <w:rPr>
      <w:sz w:val="18"/>
      <w:szCs w:val="18"/>
    </w:rPr>
  </w:style>
  <w:style w:type="paragraph" w:styleId="Kommentartext">
    <w:name w:val="annotation text"/>
    <w:basedOn w:val="Standard"/>
    <w:link w:val="KommentartextZchn"/>
    <w:uiPriority w:val="99"/>
    <w:semiHidden/>
    <w:unhideWhenUsed/>
    <w:rsid w:val="00D5780D"/>
  </w:style>
  <w:style w:type="character" w:customStyle="1" w:styleId="KommentartextZchn">
    <w:name w:val="Kommentartext Zchn"/>
    <w:basedOn w:val="Absatz-Standardschriftart"/>
    <w:link w:val="Kommentartext"/>
    <w:uiPriority w:val="99"/>
    <w:semiHidden/>
    <w:rsid w:val="00D5780D"/>
    <w:rPr>
      <w:rFonts w:ascii="Arial" w:hAnsi="Arial"/>
      <w:sz w:val="24"/>
    </w:rPr>
  </w:style>
  <w:style w:type="paragraph" w:customStyle="1" w:styleId="HChG">
    <w:name w:val="_ H _Ch_G"/>
    <w:basedOn w:val="Standard"/>
    <w:next w:val="Standard"/>
    <w:link w:val="HChGChar"/>
    <w:rsid w:val="0090441D"/>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character" w:customStyle="1" w:styleId="HChGChar">
    <w:name w:val="_ H _Ch_G Char"/>
    <w:link w:val="HChG"/>
    <w:rsid w:val="0090441D"/>
    <w:rPr>
      <w:rFonts w:ascii="Times New Roman" w:eastAsia="Times New Roman" w:hAnsi="Times New Roman" w:cs="Times New Roman"/>
      <w:b/>
      <w:sz w:val="28"/>
      <w:szCs w:val="20"/>
      <w:lang w:val="en-GB"/>
    </w:rPr>
  </w:style>
  <w:style w:type="character" w:customStyle="1" w:styleId="ng-binding">
    <w:name w:val="ng-binding"/>
    <w:basedOn w:val="Absatz-Standardschriftart"/>
    <w:rsid w:val="00E87A3D"/>
    <w:rPr>
      <w:sz w:val="24"/>
      <w:szCs w:val="24"/>
      <w:bdr w:val="none" w:sz="0" w:space="0" w:color="auto" w:frame="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343737">
      <w:bodyDiv w:val="1"/>
      <w:marLeft w:val="0"/>
      <w:marRight w:val="0"/>
      <w:marTop w:val="0"/>
      <w:marBottom w:val="0"/>
      <w:divBdr>
        <w:top w:val="none" w:sz="0" w:space="0" w:color="auto"/>
        <w:left w:val="none" w:sz="0" w:space="0" w:color="auto"/>
        <w:bottom w:val="none" w:sz="0" w:space="0" w:color="auto"/>
        <w:right w:val="none" w:sz="0" w:space="0" w:color="auto"/>
      </w:divBdr>
      <w:divsChild>
        <w:div w:id="1323311992">
          <w:marLeft w:val="0"/>
          <w:marRight w:val="0"/>
          <w:marTop w:val="0"/>
          <w:marBottom w:val="0"/>
          <w:divBdr>
            <w:top w:val="none" w:sz="0" w:space="0" w:color="auto"/>
            <w:left w:val="none" w:sz="0" w:space="0" w:color="auto"/>
            <w:bottom w:val="none" w:sz="0" w:space="0" w:color="auto"/>
            <w:right w:val="none" w:sz="0" w:space="0" w:color="auto"/>
          </w:divBdr>
          <w:divsChild>
            <w:div w:id="2030451791">
              <w:marLeft w:val="0"/>
              <w:marRight w:val="0"/>
              <w:marTop w:val="0"/>
              <w:marBottom w:val="0"/>
              <w:divBdr>
                <w:top w:val="none" w:sz="0" w:space="0" w:color="auto"/>
                <w:left w:val="none" w:sz="0" w:space="0" w:color="auto"/>
                <w:bottom w:val="none" w:sz="0" w:space="0" w:color="auto"/>
                <w:right w:val="none" w:sz="0" w:space="0" w:color="auto"/>
              </w:divBdr>
              <w:divsChild>
                <w:div w:id="1958753320">
                  <w:marLeft w:val="0"/>
                  <w:marRight w:val="0"/>
                  <w:marTop w:val="0"/>
                  <w:marBottom w:val="0"/>
                  <w:divBdr>
                    <w:top w:val="none" w:sz="0" w:space="0" w:color="auto"/>
                    <w:left w:val="none" w:sz="0" w:space="0" w:color="auto"/>
                    <w:bottom w:val="none" w:sz="0" w:space="0" w:color="auto"/>
                    <w:right w:val="none" w:sz="0" w:space="0" w:color="auto"/>
                  </w:divBdr>
                  <w:divsChild>
                    <w:div w:id="1126775041">
                      <w:marLeft w:val="0"/>
                      <w:marRight w:val="0"/>
                      <w:marTop w:val="0"/>
                      <w:marBottom w:val="0"/>
                      <w:divBdr>
                        <w:top w:val="single" w:sz="6" w:space="0" w:color="CCCCCC"/>
                        <w:left w:val="single" w:sz="2" w:space="0" w:color="CCCCCC"/>
                        <w:bottom w:val="single" w:sz="6" w:space="0" w:color="CCCCCC"/>
                        <w:right w:val="single" w:sz="2" w:space="0" w:color="CCCCCC"/>
                      </w:divBdr>
                      <w:divsChild>
                        <w:div w:id="1447433699">
                          <w:marLeft w:val="0"/>
                          <w:marRight w:val="0"/>
                          <w:marTop w:val="0"/>
                          <w:marBottom w:val="300"/>
                          <w:divBdr>
                            <w:top w:val="none" w:sz="0" w:space="0" w:color="auto"/>
                            <w:left w:val="none" w:sz="0" w:space="0" w:color="auto"/>
                            <w:bottom w:val="none" w:sz="0" w:space="0" w:color="auto"/>
                            <w:right w:val="none" w:sz="0" w:space="0" w:color="auto"/>
                          </w:divBdr>
                          <w:divsChild>
                            <w:div w:id="72977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B5A2A-4E4F-40AB-91D1-0C09CD285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2890</Characters>
  <Application>Microsoft Office Word</Application>
  <DocSecurity>0</DocSecurity>
  <Lines>24</Lines>
  <Paragraphs>6</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KATRI, KOREA</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Retr Bianca</cp:lastModifiedBy>
  <cp:revision>2</cp:revision>
  <cp:lastPrinted>2015-10-02T14:07:00Z</cp:lastPrinted>
  <dcterms:created xsi:type="dcterms:W3CDTF">2018-10-09T05:23:00Z</dcterms:created>
  <dcterms:modified xsi:type="dcterms:W3CDTF">2018-10-09T05:23:00Z</dcterms:modified>
</cp:coreProperties>
</file>