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13653980" w:displacedByCustomXml="next"/>
    <w:sdt>
      <w:sdtPr>
        <w:rPr>
          <w:rFonts w:asciiTheme="majorHAnsi" w:eastAsiaTheme="majorEastAsia" w:hAnsiTheme="majorHAnsi" w:cstheme="majorBidi"/>
          <w:caps/>
          <w:lang w:eastAsia="en-US"/>
        </w:rPr>
        <w:id w:val="-34370569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8"/>
          </w:tblGrid>
          <w:tr w:rsidR="00F34E68">
            <w:trPr>
              <w:trHeight w:val="2880"/>
              <w:jc w:val="center"/>
            </w:trPr>
            <w:sdt>
              <w:sdtPr>
                <w:rPr>
                  <w:rFonts w:asciiTheme="majorHAnsi" w:eastAsiaTheme="majorEastAsia" w:hAnsiTheme="majorHAnsi" w:cstheme="majorBidi"/>
                  <w:caps/>
                  <w:lang w:eastAsia="en-US"/>
                </w:rPr>
                <w:alias w:val="Company"/>
                <w:id w:val="15524243"/>
                <w:placeholder>
                  <w:docPart w:val="37E565A85DF14903A3E13FDB6C57457B"/>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F34E68" w:rsidRDefault="00F34E68">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RDW Voertuiginformatie en -toelating</w:t>
                    </w:r>
                  </w:p>
                </w:tc>
              </w:sdtContent>
            </w:sdt>
          </w:tr>
          <w:tr w:rsidR="00F34E68">
            <w:trPr>
              <w:trHeight w:val="1440"/>
              <w:jc w:val="center"/>
            </w:trPr>
            <w:sdt>
              <w:sdtPr>
                <w:rPr>
                  <w:rFonts w:asciiTheme="majorHAnsi" w:eastAsiaTheme="majorEastAsia" w:hAnsiTheme="majorHAnsi" w:cstheme="majorBidi"/>
                  <w:sz w:val="72"/>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34E68" w:rsidRDefault="00F34E68" w:rsidP="00F34E68">
                    <w:pPr>
                      <w:pStyle w:val="NoSpacing"/>
                      <w:jc w:val="center"/>
                      <w:rPr>
                        <w:rFonts w:asciiTheme="majorHAnsi" w:eastAsiaTheme="majorEastAsia" w:hAnsiTheme="majorHAnsi" w:cstheme="majorBidi"/>
                        <w:sz w:val="80"/>
                        <w:szCs w:val="80"/>
                      </w:rPr>
                    </w:pPr>
                    <w:r w:rsidRPr="00F34E68">
                      <w:rPr>
                        <w:rFonts w:asciiTheme="majorHAnsi" w:eastAsiaTheme="majorEastAsia" w:hAnsiTheme="majorHAnsi" w:cstheme="majorBidi"/>
                        <w:sz w:val="72"/>
                        <w:szCs w:val="80"/>
                      </w:rPr>
                      <w:t>Report on Test Phase</w:t>
                    </w:r>
                  </w:p>
                </w:tc>
              </w:sdtContent>
            </w:sdt>
          </w:tr>
          <w:tr w:rsidR="00F34E68">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34E68" w:rsidRDefault="00F34E68" w:rsidP="00F34E6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UNECE Draft Regulation CS/OTA</w:t>
                    </w:r>
                  </w:p>
                </w:tc>
              </w:sdtContent>
            </w:sdt>
          </w:tr>
          <w:tr w:rsidR="00F34E68">
            <w:trPr>
              <w:trHeight w:val="360"/>
              <w:jc w:val="center"/>
            </w:trPr>
            <w:tc>
              <w:tcPr>
                <w:tcW w:w="5000" w:type="pct"/>
                <w:vAlign w:val="center"/>
              </w:tcPr>
              <w:p w:rsidR="00F34E68" w:rsidRDefault="00F34E68">
                <w:pPr>
                  <w:pStyle w:val="NoSpacing"/>
                  <w:jc w:val="center"/>
                </w:pPr>
              </w:p>
            </w:tc>
          </w:tr>
          <w:tr w:rsidR="00F34E68">
            <w:trPr>
              <w:trHeight w:val="360"/>
              <w:jc w:val="center"/>
            </w:trPr>
            <w:tc>
              <w:tcPr>
                <w:tcW w:w="5000" w:type="pct"/>
                <w:vAlign w:val="center"/>
              </w:tcPr>
              <w:p w:rsidR="00F34E68" w:rsidRDefault="00F34E68" w:rsidP="00F34E68">
                <w:pPr>
                  <w:pStyle w:val="NoSpacing"/>
                  <w:jc w:val="center"/>
                  <w:rPr>
                    <w:b/>
                    <w:bCs/>
                  </w:rPr>
                </w:pPr>
              </w:p>
            </w:tc>
          </w:tr>
          <w:tr w:rsidR="00F34E68">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9-07-23T00:00:00Z">
                  <w:dateFormat w:val="M/d/yyyy"/>
                  <w:lid w:val="en-US"/>
                  <w:storeMappedDataAs w:val="dateTime"/>
                  <w:calendar w:val="gregorian"/>
                </w:date>
              </w:sdtPr>
              <w:sdtEndPr/>
              <w:sdtContent>
                <w:tc>
                  <w:tcPr>
                    <w:tcW w:w="5000" w:type="pct"/>
                    <w:vAlign w:val="center"/>
                  </w:tcPr>
                  <w:p w:rsidR="00F34E68" w:rsidRDefault="00830A9C">
                    <w:pPr>
                      <w:pStyle w:val="NoSpacing"/>
                      <w:jc w:val="center"/>
                      <w:rPr>
                        <w:b/>
                        <w:bCs/>
                      </w:rPr>
                    </w:pPr>
                    <w:r>
                      <w:rPr>
                        <w:b/>
                        <w:bCs/>
                      </w:rPr>
                      <w:t>7/23/2019</w:t>
                    </w:r>
                  </w:p>
                </w:tc>
              </w:sdtContent>
            </w:sdt>
          </w:tr>
        </w:tbl>
        <w:p w:rsidR="00F34E68" w:rsidRDefault="00F34E68"/>
        <w:p w:rsidR="00F34E68" w:rsidRDefault="00F34E68"/>
        <w:tbl>
          <w:tblPr>
            <w:tblpPr w:leftFromText="187" w:rightFromText="187" w:horzAnchor="margin" w:tblpXSpec="center" w:tblpYSpec="bottom"/>
            <w:tblW w:w="5000" w:type="pct"/>
            <w:tblLook w:val="04A0" w:firstRow="1" w:lastRow="0" w:firstColumn="1" w:lastColumn="0" w:noHBand="0" w:noVBand="1"/>
          </w:tblPr>
          <w:tblGrid>
            <w:gridCol w:w="9288"/>
          </w:tblGrid>
          <w:tr w:rsidR="00F34E68" w:rsidTr="00F34E68">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F34E68" w:rsidRDefault="00F34E68" w:rsidP="00F34E68">
                    <w:pPr>
                      <w:pStyle w:val="NoSpacing"/>
                      <w:jc w:val="center"/>
                    </w:pPr>
                    <w:r>
                      <w:t xml:space="preserve">Outcome of the Test Phase of the UNECE taskforce for cybersecurity and software updates </w:t>
                    </w:r>
                  </w:p>
                </w:tc>
              </w:sdtContent>
            </w:sdt>
          </w:tr>
        </w:tbl>
        <w:p w:rsidR="00F34E68" w:rsidRDefault="00F34E68"/>
        <w:p w:rsidR="00F34E68" w:rsidRDefault="00F34E68">
          <w:r>
            <w:br w:type="page"/>
          </w:r>
        </w:p>
      </w:sdtContent>
    </w:sdt>
    <w:p w:rsidR="004F0C8D" w:rsidRDefault="00950556" w:rsidP="00950556">
      <w:pPr>
        <w:spacing w:before="240"/>
        <w:jc w:val="center"/>
        <w:rPr>
          <w:rFonts w:asciiTheme="majorHAnsi" w:eastAsiaTheme="majorEastAsia" w:hAnsiTheme="majorHAnsi" w:cstheme="majorBidi"/>
          <w:color w:val="17365D" w:themeColor="text2" w:themeShade="BF"/>
          <w:spacing w:val="5"/>
          <w:kern w:val="28"/>
          <w:sz w:val="52"/>
          <w:szCs w:val="52"/>
        </w:rPr>
      </w:pPr>
      <w:r w:rsidRPr="00950556">
        <w:rPr>
          <w:sz w:val="18"/>
        </w:rPr>
        <w:lastRenderedPageBreak/>
        <w:t>This page is intentionally left blank</w:t>
      </w:r>
      <w:r w:rsidR="004F0C8D">
        <w:br w:type="page"/>
      </w:r>
    </w:p>
    <w:sdt>
      <w:sdtPr>
        <w:rPr>
          <w:rFonts w:asciiTheme="minorHAnsi" w:eastAsiaTheme="minorHAnsi" w:hAnsiTheme="minorHAnsi" w:cstheme="minorBidi"/>
          <w:b w:val="0"/>
          <w:bCs w:val="0"/>
          <w:color w:val="auto"/>
          <w:sz w:val="22"/>
          <w:szCs w:val="22"/>
          <w:lang w:eastAsia="en-US"/>
        </w:rPr>
        <w:id w:val="-1028720414"/>
        <w:docPartObj>
          <w:docPartGallery w:val="Table of Contents"/>
          <w:docPartUnique/>
        </w:docPartObj>
      </w:sdtPr>
      <w:sdtEndPr>
        <w:rPr>
          <w:noProof/>
        </w:rPr>
      </w:sdtEndPr>
      <w:sdtContent>
        <w:p w:rsidR="004F0C8D" w:rsidRDefault="004F0C8D">
          <w:pPr>
            <w:pStyle w:val="TOCHeading"/>
          </w:pPr>
          <w:r>
            <w:t>Table of Contents</w:t>
          </w:r>
        </w:p>
        <w:p w:rsidR="00C54CC3" w:rsidRDefault="004F0C8D">
          <w:pPr>
            <w:pStyle w:val="TOC1"/>
            <w:tabs>
              <w:tab w:val="left" w:pos="440"/>
              <w:tab w:val="right" w:leader="dot" w:pos="9062"/>
            </w:tabs>
            <w:rPr>
              <w:rFonts w:eastAsiaTheme="minorEastAsia"/>
              <w:noProof/>
              <w:lang w:val="nl-NL" w:eastAsia="zh-CN"/>
            </w:rPr>
          </w:pPr>
          <w:r>
            <w:fldChar w:fldCharType="begin"/>
          </w:r>
          <w:r>
            <w:instrText xml:space="preserve"> TOC \o "1-3" \h \z \u </w:instrText>
          </w:r>
          <w:r>
            <w:fldChar w:fldCharType="separate"/>
          </w:r>
          <w:hyperlink w:anchor="_Toc14784882" w:history="1">
            <w:r w:rsidR="00C54CC3" w:rsidRPr="00DA4150">
              <w:rPr>
                <w:rStyle w:val="Hyperlink"/>
                <w:noProof/>
              </w:rPr>
              <w:t>1.</w:t>
            </w:r>
            <w:r w:rsidR="00C54CC3">
              <w:rPr>
                <w:rFonts w:eastAsiaTheme="minorEastAsia"/>
                <w:noProof/>
                <w:lang w:val="nl-NL" w:eastAsia="zh-CN"/>
              </w:rPr>
              <w:tab/>
            </w:r>
            <w:r w:rsidR="00C54CC3" w:rsidRPr="00DA4150">
              <w:rPr>
                <w:rStyle w:val="Hyperlink"/>
                <w:noProof/>
              </w:rPr>
              <w:t>Stakeholders during the Test Phase</w:t>
            </w:r>
            <w:r w:rsidR="00C54CC3">
              <w:rPr>
                <w:noProof/>
                <w:webHidden/>
              </w:rPr>
              <w:tab/>
            </w:r>
            <w:r w:rsidR="00C54CC3">
              <w:rPr>
                <w:noProof/>
                <w:webHidden/>
              </w:rPr>
              <w:fldChar w:fldCharType="begin"/>
            </w:r>
            <w:r w:rsidR="00C54CC3">
              <w:rPr>
                <w:noProof/>
                <w:webHidden/>
              </w:rPr>
              <w:instrText xml:space="preserve"> PAGEREF _Toc14784882 \h </w:instrText>
            </w:r>
            <w:r w:rsidR="00C54CC3">
              <w:rPr>
                <w:noProof/>
                <w:webHidden/>
              </w:rPr>
            </w:r>
            <w:r w:rsidR="00C54CC3">
              <w:rPr>
                <w:noProof/>
                <w:webHidden/>
              </w:rPr>
              <w:fldChar w:fldCharType="separate"/>
            </w:r>
            <w:r w:rsidR="00C54CC3">
              <w:rPr>
                <w:noProof/>
                <w:webHidden/>
              </w:rPr>
              <w:t>3</w:t>
            </w:r>
            <w:r w:rsidR="00C54CC3">
              <w:rPr>
                <w:noProof/>
                <w:webHidden/>
              </w:rPr>
              <w:fldChar w:fldCharType="end"/>
            </w:r>
          </w:hyperlink>
        </w:p>
        <w:p w:rsidR="00C54CC3" w:rsidRDefault="00A6567F">
          <w:pPr>
            <w:pStyle w:val="TOC1"/>
            <w:tabs>
              <w:tab w:val="left" w:pos="440"/>
              <w:tab w:val="right" w:leader="dot" w:pos="9062"/>
            </w:tabs>
            <w:rPr>
              <w:rFonts w:eastAsiaTheme="minorEastAsia"/>
              <w:noProof/>
              <w:lang w:val="nl-NL" w:eastAsia="zh-CN"/>
            </w:rPr>
          </w:pPr>
          <w:hyperlink w:anchor="_Toc14784883" w:history="1">
            <w:r w:rsidR="00C54CC3" w:rsidRPr="00DA4150">
              <w:rPr>
                <w:rStyle w:val="Hyperlink"/>
                <w:noProof/>
              </w:rPr>
              <w:t>2.</w:t>
            </w:r>
            <w:r w:rsidR="00C54CC3">
              <w:rPr>
                <w:rFonts w:eastAsiaTheme="minorEastAsia"/>
                <w:noProof/>
                <w:lang w:val="nl-NL" w:eastAsia="zh-CN"/>
              </w:rPr>
              <w:tab/>
            </w:r>
            <w:r w:rsidR="00C54CC3" w:rsidRPr="00DA4150">
              <w:rPr>
                <w:rStyle w:val="Hyperlink"/>
                <w:noProof/>
              </w:rPr>
              <w:t>Assessment steps during the Test Phase</w:t>
            </w:r>
            <w:r w:rsidR="00C54CC3">
              <w:rPr>
                <w:noProof/>
                <w:webHidden/>
              </w:rPr>
              <w:tab/>
            </w:r>
            <w:r w:rsidR="00C54CC3">
              <w:rPr>
                <w:noProof/>
                <w:webHidden/>
              </w:rPr>
              <w:fldChar w:fldCharType="begin"/>
            </w:r>
            <w:r w:rsidR="00C54CC3">
              <w:rPr>
                <w:noProof/>
                <w:webHidden/>
              </w:rPr>
              <w:instrText xml:space="preserve"> PAGEREF _Toc14784883 \h </w:instrText>
            </w:r>
            <w:r w:rsidR="00C54CC3">
              <w:rPr>
                <w:noProof/>
                <w:webHidden/>
              </w:rPr>
            </w:r>
            <w:r w:rsidR="00C54CC3">
              <w:rPr>
                <w:noProof/>
                <w:webHidden/>
              </w:rPr>
              <w:fldChar w:fldCharType="separate"/>
            </w:r>
            <w:r w:rsidR="00C54CC3">
              <w:rPr>
                <w:noProof/>
                <w:webHidden/>
              </w:rPr>
              <w:t>3</w:t>
            </w:r>
            <w:r w:rsidR="00C54CC3">
              <w:rPr>
                <w:noProof/>
                <w:webHidden/>
              </w:rPr>
              <w:fldChar w:fldCharType="end"/>
            </w:r>
          </w:hyperlink>
        </w:p>
        <w:p w:rsidR="00C54CC3" w:rsidRDefault="00A6567F">
          <w:pPr>
            <w:pStyle w:val="TOC1"/>
            <w:tabs>
              <w:tab w:val="left" w:pos="440"/>
              <w:tab w:val="right" w:leader="dot" w:pos="9062"/>
            </w:tabs>
            <w:rPr>
              <w:rFonts w:eastAsiaTheme="minorEastAsia"/>
              <w:noProof/>
              <w:lang w:val="nl-NL" w:eastAsia="zh-CN"/>
            </w:rPr>
          </w:pPr>
          <w:hyperlink w:anchor="_Toc14784884" w:history="1">
            <w:r w:rsidR="00C54CC3" w:rsidRPr="00DA4150">
              <w:rPr>
                <w:rStyle w:val="Hyperlink"/>
                <w:noProof/>
              </w:rPr>
              <w:t>3.</w:t>
            </w:r>
            <w:r w:rsidR="00C54CC3">
              <w:rPr>
                <w:rFonts w:eastAsiaTheme="minorEastAsia"/>
                <w:noProof/>
                <w:lang w:val="nl-NL" w:eastAsia="zh-CN"/>
              </w:rPr>
              <w:tab/>
            </w:r>
            <w:r w:rsidR="00C54CC3" w:rsidRPr="00DA4150">
              <w:rPr>
                <w:rStyle w:val="Hyperlink"/>
                <w:noProof/>
              </w:rPr>
              <w:t>Document Topics</w:t>
            </w:r>
            <w:r w:rsidR="00C54CC3">
              <w:rPr>
                <w:noProof/>
                <w:webHidden/>
              </w:rPr>
              <w:tab/>
            </w:r>
            <w:r w:rsidR="00C54CC3">
              <w:rPr>
                <w:noProof/>
                <w:webHidden/>
              </w:rPr>
              <w:fldChar w:fldCharType="begin"/>
            </w:r>
            <w:r w:rsidR="00C54CC3">
              <w:rPr>
                <w:noProof/>
                <w:webHidden/>
              </w:rPr>
              <w:instrText xml:space="preserve"> PAGEREF _Toc14784884 \h </w:instrText>
            </w:r>
            <w:r w:rsidR="00C54CC3">
              <w:rPr>
                <w:noProof/>
                <w:webHidden/>
              </w:rPr>
            </w:r>
            <w:r w:rsidR="00C54CC3">
              <w:rPr>
                <w:noProof/>
                <w:webHidden/>
              </w:rPr>
              <w:fldChar w:fldCharType="separate"/>
            </w:r>
            <w:r w:rsidR="00C54CC3">
              <w:rPr>
                <w:noProof/>
                <w:webHidden/>
              </w:rPr>
              <w:t>4</w:t>
            </w:r>
            <w:r w:rsidR="00C54CC3">
              <w:rPr>
                <w:noProof/>
                <w:webHidden/>
              </w:rPr>
              <w:fldChar w:fldCharType="end"/>
            </w:r>
          </w:hyperlink>
        </w:p>
        <w:p w:rsidR="00C54CC3" w:rsidRDefault="00A6567F">
          <w:pPr>
            <w:pStyle w:val="TOC2"/>
            <w:tabs>
              <w:tab w:val="left" w:pos="880"/>
              <w:tab w:val="right" w:leader="dot" w:pos="9062"/>
            </w:tabs>
            <w:rPr>
              <w:rFonts w:eastAsiaTheme="minorEastAsia"/>
              <w:noProof/>
              <w:lang w:val="nl-NL" w:eastAsia="zh-CN"/>
            </w:rPr>
          </w:pPr>
          <w:hyperlink w:anchor="_Toc14784885" w:history="1">
            <w:r w:rsidR="00C54CC3" w:rsidRPr="00DA4150">
              <w:rPr>
                <w:rStyle w:val="Hyperlink"/>
                <w:noProof/>
              </w:rPr>
              <w:t>3.1</w:t>
            </w:r>
            <w:r w:rsidR="00C54CC3">
              <w:rPr>
                <w:rFonts w:eastAsiaTheme="minorEastAsia"/>
                <w:noProof/>
                <w:lang w:val="nl-NL" w:eastAsia="zh-CN"/>
              </w:rPr>
              <w:tab/>
            </w:r>
            <w:r w:rsidR="00C54CC3" w:rsidRPr="00DA4150">
              <w:rPr>
                <w:rStyle w:val="Hyperlink"/>
                <w:noProof/>
              </w:rPr>
              <w:t>Cybersecurity</w:t>
            </w:r>
            <w:r w:rsidR="00C54CC3">
              <w:rPr>
                <w:noProof/>
                <w:webHidden/>
              </w:rPr>
              <w:tab/>
            </w:r>
            <w:r w:rsidR="00C54CC3">
              <w:rPr>
                <w:noProof/>
                <w:webHidden/>
              </w:rPr>
              <w:fldChar w:fldCharType="begin"/>
            </w:r>
            <w:r w:rsidR="00C54CC3">
              <w:rPr>
                <w:noProof/>
                <w:webHidden/>
              </w:rPr>
              <w:instrText xml:space="preserve"> PAGEREF _Toc14784885 \h </w:instrText>
            </w:r>
            <w:r w:rsidR="00C54CC3">
              <w:rPr>
                <w:noProof/>
                <w:webHidden/>
              </w:rPr>
            </w:r>
            <w:r w:rsidR="00C54CC3">
              <w:rPr>
                <w:noProof/>
                <w:webHidden/>
              </w:rPr>
              <w:fldChar w:fldCharType="separate"/>
            </w:r>
            <w:r w:rsidR="00C54CC3">
              <w:rPr>
                <w:noProof/>
                <w:webHidden/>
              </w:rPr>
              <w:t>4</w:t>
            </w:r>
            <w:r w:rsidR="00C54CC3">
              <w:rPr>
                <w:noProof/>
                <w:webHidden/>
              </w:rPr>
              <w:fldChar w:fldCharType="end"/>
            </w:r>
          </w:hyperlink>
        </w:p>
        <w:p w:rsidR="00C54CC3" w:rsidRDefault="00A6567F">
          <w:pPr>
            <w:pStyle w:val="TOC2"/>
            <w:tabs>
              <w:tab w:val="left" w:pos="880"/>
              <w:tab w:val="right" w:leader="dot" w:pos="9062"/>
            </w:tabs>
            <w:rPr>
              <w:rFonts w:eastAsiaTheme="minorEastAsia"/>
              <w:noProof/>
              <w:lang w:val="nl-NL" w:eastAsia="zh-CN"/>
            </w:rPr>
          </w:pPr>
          <w:hyperlink w:anchor="_Toc14784886" w:history="1">
            <w:r w:rsidR="00C54CC3" w:rsidRPr="00DA4150">
              <w:rPr>
                <w:rStyle w:val="Hyperlink"/>
                <w:noProof/>
              </w:rPr>
              <w:t>3.2</w:t>
            </w:r>
            <w:r w:rsidR="00C54CC3">
              <w:rPr>
                <w:rFonts w:eastAsiaTheme="minorEastAsia"/>
                <w:noProof/>
                <w:lang w:val="nl-NL" w:eastAsia="zh-CN"/>
              </w:rPr>
              <w:tab/>
            </w:r>
            <w:r w:rsidR="00C54CC3" w:rsidRPr="00DA4150">
              <w:rPr>
                <w:rStyle w:val="Hyperlink"/>
                <w:noProof/>
              </w:rPr>
              <w:t>Software Updates</w:t>
            </w:r>
            <w:r w:rsidR="00C54CC3">
              <w:rPr>
                <w:noProof/>
                <w:webHidden/>
              </w:rPr>
              <w:tab/>
            </w:r>
            <w:r w:rsidR="00C54CC3">
              <w:rPr>
                <w:noProof/>
                <w:webHidden/>
              </w:rPr>
              <w:fldChar w:fldCharType="begin"/>
            </w:r>
            <w:r w:rsidR="00C54CC3">
              <w:rPr>
                <w:noProof/>
                <w:webHidden/>
              </w:rPr>
              <w:instrText xml:space="preserve"> PAGEREF _Toc14784886 \h </w:instrText>
            </w:r>
            <w:r w:rsidR="00C54CC3">
              <w:rPr>
                <w:noProof/>
                <w:webHidden/>
              </w:rPr>
            </w:r>
            <w:r w:rsidR="00C54CC3">
              <w:rPr>
                <w:noProof/>
                <w:webHidden/>
              </w:rPr>
              <w:fldChar w:fldCharType="separate"/>
            </w:r>
            <w:r w:rsidR="00C54CC3">
              <w:rPr>
                <w:noProof/>
                <w:webHidden/>
              </w:rPr>
              <w:t>6</w:t>
            </w:r>
            <w:r w:rsidR="00C54CC3">
              <w:rPr>
                <w:noProof/>
                <w:webHidden/>
              </w:rPr>
              <w:fldChar w:fldCharType="end"/>
            </w:r>
          </w:hyperlink>
        </w:p>
        <w:p w:rsidR="00C54CC3" w:rsidRDefault="00A6567F">
          <w:pPr>
            <w:pStyle w:val="TOC1"/>
            <w:tabs>
              <w:tab w:val="left" w:pos="440"/>
              <w:tab w:val="right" w:leader="dot" w:pos="9062"/>
            </w:tabs>
            <w:rPr>
              <w:rFonts w:eastAsiaTheme="minorEastAsia"/>
              <w:noProof/>
              <w:lang w:val="nl-NL" w:eastAsia="zh-CN"/>
            </w:rPr>
          </w:pPr>
          <w:hyperlink w:anchor="_Toc14784887" w:history="1">
            <w:r w:rsidR="00C54CC3" w:rsidRPr="00DA4150">
              <w:rPr>
                <w:rStyle w:val="Hyperlink"/>
                <w:noProof/>
              </w:rPr>
              <w:t>4.</w:t>
            </w:r>
            <w:r w:rsidR="00C54CC3">
              <w:rPr>
                <w:rFonts w:eastAsiaTheme="minorEastAsia"/>
                <w:noProof/>
                <w:lang w:val="nl-NL" w:eastAsia="zh-CN"/>
              </w:rPr>
              <w:tab/>
            </w:r>
            <w:r w:rsidR="00C54CC3" w:rsidRPr="00DA4150">
              <w:rPr>
                <w:rStyle w:val="Hyperlink"/>
                <w:noProof/>
              </w:rPr>
              <w:t>Document Review</w:t>
            </w:r>
            <w:r w:rsidR="00C54CC3">
              <w:rPr>
                <w:noProof/>
                <w:webHidden/>
              </w:rPr>
              <w:tab/>
            </w:r>
            <w:r w:rsidR="00C54CC3">
              <w:rPr>
                <w:noProof/>
                <w:webHidden/>
              </w:rPr>
              <w:fldChar w:fldCharType="begin"/>
            </w:r>
            <w:r w:rsidR="00C54CC3">
              <w:rPr>
                <w:noProof/>
                <w:webHidden/>
              </w:rPr>
              <w:instrText xml:space="preserve"> PAGEREF _Toc14784887 \h </w:instrText>
            </w:r>
            <w:r w:rsidR="00C54CC3">
              <w:rPr>
                <w:noProof/>
                <w:webHidden/>
              </w:rPr>
            </w:r>
            <w:r w:rsidR="00C54CC3">
              <w:rPr>
                <w:noProof/>
                <w:webHidden/>
              </w:rPr>
              <w:fldChar w:fldCharType="separate"/>
            </w:r>
            <w:r w:rsidR="00C54CC3">
              <w:rPr>
                <w:noProof/>
                <w:webHidden/>
              </w:rPr>
              <w:t>8</w:t>
            </w:r>
            <w:r w:rsidR="00C54CC3">
              <w:rPr>
                <w:noProof/>
                <w:webHidden/>
              </w:rPr>
              <w:fldChar w:fldCharType="end"/>
            </w:r>
          </w:hyperlink>
        </w:p>
        <w:p w:rsidR="00C54CC3" w:rsidRDefault="00A6567F">
          <w:pPr>
            <w:pStyle w:val="TOC2"/>
            <w:tabs>
              <w:tab w:val="left" w:pos="880"/>
              <w:tab w:val="right" w:leader="dot" w:pos="9062"/>
            </w:tabs>
            <w:rPr>
              <w:rFonts w:eastAsiaTheme="minorEastAsia"/>
              <w:noProof/>
              <w:lang w:val="nl-NL" w:eastAsia="zh-CN"/>
            </w:rPr>
          </w:pPr>
          <w:hyperlink w:anchor="_Toc14784889" w:history="1">
            <w:r w:rsidR="00C54CC3" w:rsidRPr="00DA4150">
              <w:rPr>
                <w:rStyle w:val="Hyperlink"/>
                <w:noProof/>
              </w:rPr>
              <w:t>4.1</w:t>
            </w:r>
            <w:r w:rsidR="00C54CC3">
              <w:rPr>
                <w:rFonts w:eastAsiaTheme="minorEastAsia"/>
                <w:noProof/>
                <w:lang w:val="nl-NL" w:eastAsia="zh-CN"/>
              </w:rPr>
              <w:tab/>
            </w:r>
            <w:r w:rsidR="00C54CC3" w:rsidRPr="00DA4150">
              <w:rPr>
                <w:rStyle w:val="Hyperlink"/>
                <w:noProof/>
              </w:rPr>
              <w:t>Planning for Document Review</w:t>
            </w:r>
            <w:r w:rsidR="00C54CC3">
              <w:rPr>
                <w:noProof/>
                <w:webHidden/>
              </w:rPr>
              <w:tab/>
            </w:r>
            <w:r w:rsidR="00C54CC3">
              <w:rPr>
                <w:noProof/>
                <w:webHidden/>
              </w:rPr>
              <w:fldChar w:fldCharType="begin"/>
            </w:r>
            <w:r w:rsidR="00C54CC3">
              <w:rPr>
                <w:noProof/>
                <w:webHidden/>
              </w:rPr>
              <w:instrText xml:space="preserve"> PAGEREF _Toc14784889 \h </w:instrText>
            </w:r>
            <w:r w:rsidR="00C54CC3">
              <w:rPr>
                <w:noProof/>
                <w:webHidden/>
              </w:rPr>
            </w:r>
            <w:r w:rsidR="00C54CC3">
              <w:rPr>
                <w:noProof/>
                <w:webHidden/>
              </w:rPr>
              <w:fldChar w:fldCharType="separate"/>
            </w:r>
            <w:r w:rsidR="00C54CC3">
              <w:rPr>
                <w:noProof/>
                <w:webHidden/>
              </w:rPr>
              <w:t>8</w:t>
            </w:r>
            <w:r w:rsidR="00C54CC3">
              <w:rPr>
                <w:noProof/>
                <w:webHidden/>
              </w:rPr>
              <w:fldChar w:fldCharType="end"/>
            </w:r>
          </w:hyperlink>
        </w:p>
        <w:p w:rsidR="00C54CC3" w:rsidRDefault="00A6567F">
          <w:pPr>
            <w:pStyle w:val="TOC2"/>
            <w:tabs>
              <w:tab w:val="left" w:pos="880"/>
              <w:tab w:val="right" w:leader="dot" w:pos="9062"/>
            </w:tabs>
            <w:rPr>
              <w:rFonts w:eastAsiaTheme="minorEastAsia"/>
              <w:noProof/>
              <w:lang w:val="nl-NL" w:eastAsia="zh-CN"/>
            </w:rPr>
          </w:pPr>
          <w:hyperlink w:anchor="_Toc14784890" w:history="1">
            <w:r w:rsidR="00C54CC3" w:rsidRPr="00DA4150">
              <w:rPr>
                <w:rStyle w:val="Hyperlink"/>
                <w:noProof/>
              </w:rPr>
              <w:t>4.2</w:t>
            </w:r>
            <w:r w:rsidR="00C54CC3">
              <w:rPr>
                <w:rFonts w:eastAsiaTheme="minorEastAsia"/>
                <w:noProof/>
                <w:lang w:val="nl-NL" w:eastAsia="zh-CN"/>
              </w:rPr>
              <w:tab/>
            </w:r>
            <w:r w:rsidR="00C54CC3" w:rsidRPr="00DA4150">
              <w:rPr>
                <w:rStyle w:val="Hyperlink"/>
                <w:noProof/>
              </w:rPr>
              <w:t>Observations during Document Review of the Test Phase</w:t>
            </w:r>
            <w:r w:rsidR="00C54CC3">
              <w:rPr>
                <w:noProof/>
                <w:webHidden/>
              </w:rPr>
              <w:tab/>
            </w:r>
            <w:r w:rsidR="00C54CC3">
              <w:rPr>
                <w:noProof/>
                <w:webHidden/>
              </w:rPr>
              <w:fldChar w:fldCharType="begin"/>
            </w:r>
            <w:r w:rsidR="00C54CC3">
              <w:rPr>
                <w:noProof/>
                <w:webHidden/>
              </w:rPr>
              <w:instrText xml:space="preserve"> PAGEREF _Toc14784890 \h </w:instrText>
            </w:r>
            <w:r w:rsidR="00C54CC3">
              <w:rPr>
                <w:noProof/>
                <w:webHidden/>
              </w:rPr>
            </w:r>
            <w:r w:rsidR="00C54CC3">
              <w:rPr>
                <w:noProof/>
                <w:webHidden/>
              </w:rPr>
              <w:fldChar w:fldCharType="separate"/>
            </w:r>
            <w:r w:rsidR="00C54CC3">
              <w:rPr>
                <w:noProof/>
                <w:webHidden/>
              </w:rPr>
              <w:t>8</w:t>
            </w:r>
            <w:r w:rsidR="00C54CC3">
              <w:rPr>
                <w:noProof/>
                <w:webHidden/>
              </w:rPr>
              <w:fldChar w:fldCharType="end"/>
            </w:r>
          </w:hyperlink>
        </w:p>
        <w:p w:rsidR="00C54CC3" w:rsidRDefault="00A6567F">
          <w:pPr>
            <w:pStyle w:val="TOC1"/>
            <w:tabs>
              <w:tab w:val="left" w:pos="440"/>
              <w:tab w:val="right" w:leader="dot" w:pos="9062"/>
            </w:tabs>
            <w:rPr>
              <w:rFonts w:eastAsiaTheme="minorEastAsia"/>
              <w:noProof/>
              <w:lang w:val="nl-NL" w:eastAsia="zh-CN"/>
            </w:rPr>
          </w:pPr>
          <w:hyperlink w:anchor="_Toc14784891" w:history="1">
            <w:r w:rsidR="00C54CC3" w:rsidRPr="00DA4150">
              <w:rPr>
                <w:rStyle w:val="Hyperlink"/>
                <w:noProof/>
              </w:rPr>
              <w:t>5.</w:t>
            </w:r>
            <w:r w:rsidR="00C54CC3">
              <w:rPr>
                <w:rFonts w:eastAsiaTheme="minorEastAsia"/>
                <w:noProof/>
                <w:lang w:val="nl-NL" w:eastAsia="zh-CN"/>
              </w:rPr>
              <w:tab/>
            </w:r>
            <w:r w:rsidR="00C54CC3" w:rsidRPr="00DA4150">
              <w:rPr>
                <w:rStyle w:val="Hyperlink"/>
                <w:noProof/>
              </w:rPr>
              <w:t>Onsite Assessment</w:t>
            </w:r>
            <w:r w:rsidR="00C54CC3">
              <w:rPr>
                <w:noProof/>
                <w:webHidden/>
              </w:rPr>
              <w:tab/>
            </w:r>
            <w:r w:rsidR="00C54CC3">
              <w:rPr>
                <w:noProof/>
                <w:webHidden/>
              </w:rPr>
              <w:fldChar w:fldCharType="begin"/>
            </w:r>
            <w:r w:rsidR="00C54CC3">
              <w:rPr>
                <w:noProof/>
                <w:webHidden/>
              </w:rPr>
              <w:instrText xml:space="preserve"> PAGEREF _Toc14784891 \h </w:instrText>
            </w:r>
            <w:r w:rsidR="00C54CC3">
              <w:rPr>
                <w:noProof/>
                <w:webHidden/>
              </w:rPr>
            </w:r>
            <w:r w:rsidR="00C54CC3">
              <w:rPr>
                <w:noProof/>
                <w:webHidden/>
              </w:rPr>
              <w:fldChar w:fldCharType="separate"/>
            </w:r>
            <w:r w:rsidR="00C54CC3">
              <w:rPr>
                <w:noProof/>
                <w:webHidden/>
              </w:rPr>
              <w:t>10</w:t>
            </w:r>
            <w:r w:rsidR="00C54CC3">
              <w:rPr>
                <w:noProof/>
                <w:webHidden/>
              </w:rPr>
              <w:fldChar w:fldCharType="end"/>
            </w:r>
          </w:hyperlink>
        </w:p>
        <w:p w:rsidR="00C54CC3" w:rsidRDefault="00A6567F">
          <w:pPr>
            <w:pStyle w:val="TOC2"/>
            <w:tabs>
              <w:tab w:val="left" w:pos="880"/>
              <w:tab w:val="right" w:leader="dot" w:pos="9062"/>
            </w:tabs>
            <w:rPr>
              <w:rFonts w:eastAsiaTheme="minorEastAsia"/>
              <w:noProof/>
              <w:lang w:val="nl-NL" w:eastAsia="zh-CN"/>
            </w:rPr>
          </w:pPr>
          <w:hyperlink w:anchor="_Toc14784892" w:history="1">
            <w:r w:rsidR="00C54CC3" w:rsidRPr="00DA4150">
              <w:rPr>
                <w:rStyle w:val="Hyperlink"/>
                <w:noProof/>
              </w:rPr>
              <w:t>5.1</w:t>
            </w:r>
            <w:r w:rsidR="00C54CC3">
              <w:rPr>
                <w:rFonts w:eastAsiaTheme="minorEastAsia"/>
                <w:noProof/>
                <w:lang w:val="nl-NL" w:eastAsia="zh-CN"/>
              </w:rPr>
              <w:tab/>
            </w:r>
            <w:r w:rsidR="00C54CC3" w:rsidRPr="00DA4150">
              <w:rPr>
                <w:rStyle w:val="Hyperlink"/>
                <w:noProof/>
              </w:rPr>
              <w:t>Proposed Schedule/Plan</w:t>
            </w:r>
            <w:r w:rsidR="00C54CC3">
              <w:rPr>
                <w:noProof/>
                <w:webHidden/>
              </w:rPr>
              <w:tab/>
            </w:r>
            <w:r w:rsidR="00C54CC3">
              <w:rPr>
                <w:noProof/>
                <w:webHidden/>
              </w:rPr>
              <w:fldChar w:fldCharType="begin"/>
            </w:r>
            <w:r w:rsidR="00C54CC3">
              <w:rPr>
                <w:noProof/>
                <w:webHidden/>
              </w:rPr>
              <w:instrText xml:space="preserve"> PAGEREF _Toc14784892 \h </w:instrText>
            </w:r>
            <w:r w:rsidR="00C54CC3">
              <w:rPr>
                <w:noProof/>
                <w:webHidden/>
              </w:rPr>
            </w:r>
            <w:r w:rsidR="00C54CC3">
              <w:rPr>
                <w:noProof/>
                <w:webHidden/>
              </w:rPr>
              <w:fldChar w:fldCharType="separate"/>
            </w:r>
            <w:r w:rsidR="00C54CC3">
              <w:rPr>
                <w:noProof/>
                <w:webHidden/>
              </w:rPr>
              <w:t>10</w:t>
            </w:r>
            <w:r w:rsidR="00C54CC3">
              <w:rPr>
                <w:noProof/>
                <w:webHidden/>
              </w:rPr>
              <w:fldChar w:fldCharType="end"/>
            </w:r>
          </w:hyperlink>
        </w:p>
        <w:p w:rsidR="00C54CC3" w:rsidRDefault="00A6567F">
          <w:pPr>
            <w:pStyle w:val="TOC2"/>
            <w:tabs>
              <w:tab w:val="left" w:pos="880"/>
              <w:tab w:val="right" w:leader="dot" w:pos="9062"/>
            </w:tabs>
            <w:rPr>
              <w:rFonts w:eastAsiaTheme="minorEastAsia"/>
              <w:noProof/>
              <w:lang w:val="nl-NL" w:eastAsia="zh-CN"/>
            </w:rPr>
          </w:pPr>
          <w:hyperlink w:anchor="_Toc14784893" w:history="1">
            <w:r w:rsidR="00C54CC3" w:rsidRPr="00DA4150">
              <w:rPr>
                <w:rStyle w:val="Hyperlink"/>
                <w:noProof/>
              </w:rPr>
              <w:t>5.2</w:t>
            </w:r>
            <w:r w:rsidR="00C54CC3">
              <w:rPr>
                <w:rFonts w:eastAsiaTheme="minorEastAsia"/>
                <w:noProof/>
                <w:lang w:val="nl-NL" w:eastAsia="zh-CN"/>
              </w:rPr>
              <w:tab/>
            </w:r>
            <w:r w:rsidR="00C54CC3" w:rsidRPr="00DA4150">
              <w:rPr>
                <w:rStyle w:val="Hyperlink"/>
                <w:noProof/>
              </w:rPr>
              <w:t>Observations during the Onsite Assessment</w:t>
            </w:r>
            <w:r w:rsidR="00C54CC3">
              <w:rPr>
                <w:noProof/>
                <w:webHidden/>
              </w:rPr>
              <w:tab/>
            </w:r>
            <w:r w:rsidR="00C54CC3">
              <w:rPr>
                <w:noProof/>
                <w:webHidden/>
              </w:rPr>
              <w:fldChar w:fldCharType="begin"/>
            </w:r>
            <w:r w:rsidR="00C54CC3">
              <w:rPr>
                <w:noProof/>
                <w:webHidden/>
              </w:rPr>
              <w:instrText xml:space="preserve"> PAGEREF _Toc14784893 \h </w:instrText>
            </w:r>
            <w:r w:rsidR="00C54CC3">
              <w:rPr>
                <w:noProof/>
                <w:webHidden/>
              </w:rPr>
            </w:r>
            <w:r w:rsidR="00C54CC3">
              <w:rPr>
                <w:noProof/>
                <w:webHidden/>
              </w:rPr>
              <w:fldChar w:fldCharType="separate"/>
            </w:r>
            <w:r w:rsidR="00C54CC3">
              <w:rPr>
                <w:noProof/>
                <w:webHidden/>
              </w:rPr>
              <w:t>11</w:t>
            </w:r>
            <w:r w:rsidR="00C54CC3">
              <w:rPr>
                <w:noProof/>
                <w:webHidden/>
              </w:rPr>
              <w:fldChar w:fldCharType="end"/>
            </w:r>
          </w:hyperlink>
        </w:p>
        <w:p w:rsidR="00C54CC3" w:rsidRDefault="00A6567F">
          <w:pPr>
            <w:pStyle w:val="TOC3"/>
            <w:tabs>
              <w:tab w:val="left" w:pos="1320"/>
              <w:tab w:val="right" w:leader="dot" w:pos="9062"/>
            </w:tabs>
            <w:rPr>
              <w:rFonts w:eastAsiaTheme="minorEastAsia"/>
              <w:noProof/>
              <w:lang w:val="nl-NL" w:eastAsia="zh-CN"/>
            </w:rPr>
          </w:pPr>
          <w:hyperlink w:anchor="_Toc14784894" w:history="1">
            <w:r w:rsidR="00C54CC3" w:rsidRPr="00DA4150">
              <w:rPr>
                <w:rStyle w:val="Hyperlink"/>
                <w:noProof/>
              </w:rPr>
              <w:t>5.2.1</w:t>
            </w:r>
            <w:r w:rsidR="00C54CC3">
              <w:rPr>
                <w:rFonts w:eastAsiaTheme="minorEastAsia"/>
                <w:noProof/>
                <w:lang w:val="nl-NL" w:eastAsia="zh-CN"/>
              </w:rPr>
              <w:tab/>
            </w:r>
            <w:r w:rsidR="00C54CC3" w:rsidRPr="00DA4150">
              <w:rPr>
                <w:rStyle w:val="Hyperlink"/>
                <w:noProof/>
              </w:rPr>
              <w:t>Cybersecurity</w:t>
            </w:r>
            <w:r w:rsidR="00C54CC3">
              <w:rPr>
                <w:noProof/>
                <w:webHidden/>
              </w:rPr>
              <w:tab/>
            </w:r>
            <w:r w:rsidR="00C54CC3">
              <w:rPr>
                <w:noProof/>
                <w:webHidden/>
              </w:rPr>
              <w:fldChar w:fldCharType="begin"/>
            </w:r>
            <w:r w:rsidR="00C54CC3">
              <w:rPr>
                <w:noProof/>
                <w:webHidden/>
              </w:rPr>
              <w:instrText xml:space="preserve"> PAGEREF _Toc14784894 \h </w:instrText>
            </w:r>
            <w:r w:rsidR="00C54CC3">
              <w:rPr>
                <w:noProof/>
                <w:webHidden/>
              </w:rPr>
            </w:r>
            <w:r w:rsidR="00C54CC3">
              <w:rPr>
                <w:noProof/>
                <w:webHidden/>
              </w:rPr>
              <w:fldChar w:fldCharType="separate"/>
            </w:r>
            <w:r w:rsidR="00C54CC3">
              <w:rPr>
                <w:noProof/>
                <w:webHidden/>
              </w:rPr>
              <w:t>11</w:t>
            </w:r>
            <w:r w:rsidR="00C54CC3">
              <w:rPr>
                <w:noProof/>
                <w:webHidden/>
              </w:rPr>
              <w:fldChar w:fldCharType="end"/>
            </w:r>
          </w:hyperlink>
        </w:p>
        <w:p w:rsidR="00C54CC3" w:rsidRDefault="00A6567F">
          <w:pPr>
            <w:pStyle w:val="TOC3"/>
            <w:tabs>
              <w:tab w:val="left" w:pos="1320"/>
              <w:tab w:val="right" w:leader="dot" w:pos="9062"/>
            </w:tabs>
            <w:rPr>
              <w:rFonts w:eastAsiaTheme="minorEastAsia"/>
              <w:noProof/>
              <w:lang w:val="nl-NL" w:eastAsia="zh-CN"/>
            </w:rPr>
          </w:pPr>
          <w:hyperlink w:anchor="_Toc14784895" w:history="1">
            <w:r w:rsidR="00C54CC3" w:rsidRPr="00DA4150">
              <w:rPr>
                <w:rStyle w:val="Hyperlink"/>
                <w:noProof/>
              </w:rPr>
              <w:t>5.2.2</w:t>
            </w:r>
            <w:r w:rsidR="00C54CC3">
              <w:rPr>
                <w:rFonts w:eastAsiaTheme="minorEastAsia"/>
                <w:noProof/>
                <w:lang w:val="nl-NL" w:eastAsia="zh-CN"/>
              </w:rPr>
              <w:tab/>
            </w:r>
            <w:r w:rsidR="00C54CC3" w:rsidRPr="00DA4150">
              <w:rPr>
                <w:rStyle w:val="Hyperlink"/>
                <w:noProof/>
              </w:rPr>
              <w:t>Software Updates</w:t>
            </w:r>
            <w:r w:rsidR="00C54CC3">
              <w:rPr>
                <w:noProof/>
                <w:webHidden/>
              </w:rPr>
              <w:tab/>
            </w:r>
            <w:r w:rsidR="00C54CC3">
              <w:rPr>
                <w:noProof/>
                <w:webHidden/>
              </w:rPr>
              <w:fldChar w:fldCharType="begin"/>
            </w:r>
            <w:r w:rsidR="00C54CC3">
              <w:rPr>
                <w:noProof/>
                <w:webHidden/>
              </w:rPr>
              <w:instrText xml:space="preserve"> PAGEREF _Toc14784895 \h </w:instrText>
            </w:r>
            <w:r w:rsidR="00C54CC3">
              <w:rPr>
                <w:noProof/>
                <w:webHidden/>
              </w:rPr>
            </w:r>
            <w:r w:rsidR="00C54CC3">
              <w:rPr>
                <w:noProof/>
                <w:webHidden/>
              </w:rPr>
              <w:fldChar w:fldCharType="separate"/>
            </w:r>
            <w:r w:rsidR="00C54CC3">
              <w:rPr>
                <w:noProof/>
                <w:webHidden/>
              </w:rPr>
              <w:t>17</w:t>
            </w:r>
            <w:r w:rsidR="00C54CC3">
              <w:rPr>
                <w:noProof/>
                <w:webHidden/>
              </w:rPr>
              <w:fldChar w:fldCharType="end"/>
            </w:r>
          </w:hyperlink>
        </w:p>
        <w:p w:rsidR="00C54CC3" w:rsidRDefault="00A6567F">
          <w:pPr>
            <w:pStyle w:val="TOC1"/>
            <w:tabs>
              <w:tab w:val="left" w:pos="440"/>
              <w:tab w:val="right" w:leader="dot" w:pos="9062"/>
            </w:tabs>
            <w:rPr>
              <w:rFonts w:eastAsiaTheme="minorEastAsia"/>
              <w:noProof/>
              <w:lang w:val="nl-NL" w:eastAsia="zh-CN"/>
            </w:rPr>
          </w:pPr>
          <w:hyperlink w:anchor="_Toc14784896" w:history="1">
            <w:r w:rsidR="00C54CC3" w:rsidRPr="00DA4150">
              <w:rPr>
                <w:rStyle w:val="Hyperlink"/>
                <w:noProof/>
              </w:rPr>
              <w:t>6.</w:t>
            </w:r>
            <w:r w:rsidR="00C54CC3">
              <w:rPr>
                <w:rFonts w:eastAsiaTheme="minorEastAsia"/>
                <w:noProof/>
                <w:lang w:val="nl-NL" w:eastAsia="zh-CN"/>
              </w:rPr>
              <w:tab/>
            </w:r>
            <w:r w:rsidR="00C54CC3" w:rsidRPr="00DA4150">
              <w:rPr>
                <w:rStyle w:val="Hyperlink"/>
                <w:noProof/>
              </w:rPr>
              <w:t>Feedback to the Task Force</w:t>
            </w:r>
            <w:r w:rsidR="00C54CC3">
              <w:rPr>
                <w:noProof/>
                <w:webHidden/>
              </w:rPr>
              <w:tab/>
            </w:r>
            <w:r w:rsidR="00C54CC3">
              <w:rPr>
                <w:noProof/>
                <w:webHidden/>
              </w:rPr>
              <w:fldChar w:fldCharType="begin"/>
            </w:r>
            <w:r w:rsidR="00C54CC3">
              <w:rPr>
                <w:noProof/>
                <w:webHidden/>
              </w:rPr>
              <w:instrText xml:space="preserve"> PAGEREF _Toc14784896 \h </w:instrText>
            </w:r>
            <w:r w:rsidR="00C54CC3">
              <w:rPr>
                <w:noProof/>
                <w:webHidden/>
              </w:rPr>
            </w:r>
            <w:r w:rsidR="00C54CC3">
              <w:rPr>
                <w:noProof/>
                <w:webHidden/>
              </w:rPr>
              <w:fldChar w:fldCharType="separate"/>
            </w:r>
            <w:r w:rsidR="00C54CC3">
              <w:rPr>
                <w:noProof/>
                <w:webHidden/>
              </w:rPr>
              <w:t>26</w:t>
            </w:r>
            <w:r w:rsidR="00C54CC3">
              <w:rPr>
                <w:noProof/>
                <w:webHidden/>
              </w:rPr>
              <w:fldChar w:fldCharType="end"/>
            </w:r>
          </w:hyperlink>
        </w:p>
        <w:p w:rsidR="00C54CC3" w:rsidRDefault="00A6567F">
          <w:pPr>
            <w:pStyle w:val="TOC2"/>
            <w:tabs>
              <w:tab w:val="left" w:pos="880"/>
              <w:tab w:val="right" w:leader="dot" w:pos="9062"/>
            </w:tabs>
            <w:rPr>
              <w:rFonts w:eastAsiaTheme="minorEastAsia"/>
              <w:noProof/>
              <w:lang w:val="nl-NL" w:eastAsia="zh-CN"/>
            </w:rPr>
          </w:pPr>
          <w:hyperlink w:anchor="_Toc14784898" w:history="1">
            <w:r w:rsidR="00C54CC3" w:rsidRPr="00DA4150">
              <w:rPr>
                <w:rStyle w:val="Hyperlink"/>
                <w:noProof/>
              </w:rPr>
              <w:t>6.1</w:t>
            </w:r>
            <w:r w:rsidR="00C54CC3">
              <w:rPr>
                <w:rFonts w:eastAsiaTheme="minorEastAsia"/>
                <w:noProof/>
                <w:lang w:val="nl-NL" w:eastAsia="zh-CN"/>
              </w:rPr>
              <w:tab/>
            </w:r>
            <w:r w:rsidR="00C54CC3" w:rsidRPr="00DA4150">
              <w:rPr>
                <w:rStyle w:val="Hyperlink"/>
                <w:noProof/>
              </w:rPr>
              <w:t>General Feedback</w:t>
            </w:r>
            <w:r w:rsidR="00C54CC3">
              <w:rPr>
                <w:noProof/>
                <w:webHidden/>
              </w:rPr>
              <w:tab/>
            </w:r>
            <w:r w:rsidR="00C54CC3">
              <w:rPr>
                <w:noProof/>
                <w:webHidden/>
              </w:rPr>
              <w:fldChar w:fldCharType="begin"/>
            </w:r>
            <w:r w:rsidR="00C54CC3">
              <w:rPr>
                <w:noProof/>
                <w:webHidden/>
              </w:rPr>
              <w:instrText xml:space="preserve"> PAGEREF _Toc14784898 \h </w:instrText>
            </w:r>
            <w:r w:rsidR="00C54CC3">
              <w:rPr>
                <w:noProof/>
                <w:webHidden/>
              </w:rPr>
            </w:r>
            <w:r w:rsidR="00C54CC3">
              <w:rPr>
                <w:noProof/>
                <w:webHidden/>
              </w:rPr>
              <w:fldChar w:fldCharType="separate"/>
            </w:r>
            <w:r w:rsidR="00C54CC3">
              <w:rPr>
                <w:noProof/>
                <w:webHidden/>
              </w:rPr>
              <w:t>26</w:t>
            </w:r>
            <w:r w:rsidR="00C54CC3">
              <w:rPr>
                <w:noProof/>
                <w:webHidden/>
              </w:rPr>
              <w:fldChar w:fldCharType="end"/>
            </w:r>
          </w:hyperlink>
        </w:p>
        <w:p w:rsidR="00C54CC3" w:rsidRDefault="00A6567F">
          <w:pPr>
            <w:pStyle w:val="TOC2"/>
            <w:tabs>
              <w:tab w:val="left" w:pos="880"/>
              <w:tab w:val="right" w:leader="dot" w:pos="9062"/>
            </w:tabs>
            <w:rPr>
              <w:rFonts w:eastAsiaTheme="minorEastAsia"/>
              <w:noProof/>
              <w:lang w:val="nl-NL" w:eastAsia="zh-CN"/>
            </w:rPr>
          </w:pPr>
          <w:hyperlink w:anchor="_Toc14784899" w:history="1">
            <w:r w:rsidR="00C54CC3" w:rsidRPr="00DA4150">
              <w:rPr>
                <w:rStyle w:val="Hyperlink"/>
                <w:noProof/>
              </w:rPr>
              <w:t>6.2</w:t>
            </w:r>
            <w:r w:rsidR="00C54CC3">
              <w:rPr>
                <w:rFonts w:eastAsiaTheme="minorEastAsia"/>
                <w:noProof/>
                <w:lang w:val="nl-NL" w:eastAsia="zh-CN"/>
              </w:rPr>
              <w:tab/>
            </w:r>
            <w:r w:rsidR="00C54CC3" w:rsidRPr="00DA4150">
              <w:rPr>
                <w:rStyle w:val="Hyperlink"/>
                <w:noProof/>
              </w:rPr>
              <w:t>Enforcement of the Regulation</w:t>
            </w:r>
            <w:r w:rsidR="00C54CC3">
              <w:rPr>
                <w:noProof/>
                <w:webHidden/>
              </w:rPr>
              <w:tab/>
            </w:r>
            <w:r w:rsidR="00C54CC3">
              <w:rPr>
                <w:noProof/>
                <w:webHidden/>
              </w:rPr>
              <w:fldChar w:fldCharType="begin"/>
            </w:r>
            <w:r w:rsidR="00C54CC3">
              <w:rPr>
                <w:noProof/>
                <w:webHidden/>
              </w:rPr>
              <w:instrText xml:space="preserve"> PAGEREF _Toc14784899 \h </w:instrText>
            </w:r>
            <w:r w:rsidR="00C54CC3">
              <w:rPr>
                <w:noProof/>
                <w:webHidden/>
              </w:rPr>
            </w:r>
            <w:r w:rsidR="00C54CC3">
              <w:rPr>
                <w:noProof/>
                <w:webHidden/>
              </w:rPr>
              <w:fldChar w:fldCharType="separate"/>
            </w:r>
            <w:r w:rsidR="00C54CC3">
              <w:rPr>
                <w:noProof/>
                <w:webHidden/>
              </w:rPr>
              <w:t>27</w:t>
            </w:r>
            <w:r w:rsidR="00C54CC3">
              <w:rPr>
                <w:noProof/>
                <w:webHidden/>
              </w:rPr>
              <w:fldChar w:fldCharType="end"/>
            </w:r>
          </w:hyperlink>
        </w:p>
        <w:p w:rsidR="00C54CC3" w:rsidRDefault="00A6567F">
          <w:pPr>
            <w:pStyle w:val="TOC2"/>
            <w:tabs>
              <w:tab w:val="left" w:pos="880"/>
              <w:tab w:val="right" w:leader="dot" w:pos="9062"/>
            </w:tabs>
            <w:rPr>
              <w:rFonts w:eastAsiaTheme="minorEastAsia"/>
              <w:noProof/>
              <w:lang w:val="nl-NL" w:eastAsia="zh-CN"/>
            </w:rPr>
          </w:pPr>
          <w:hyperlink w:anchor="_Toc14784900" w:history="1">
            <w:r w:rsidR="00C54CC3" w:rsidRPr="00DA4150">
              <w:rPr>
                <w:rStyle w:val="Hyperlink"/>
                <w:noProof/>
              </w:rPr>
              <w:t>6.3</w:t>
            </w:r>
            <w:r w:rsidR="00C54CC3">
              <w:rPr>
                <w:rFonts w:eastAsiaTheme="minorEastAsia"/>
                <w:noProof/>
                <w:lang w:val="nl-NL" w:eastAsia="zh-CN"/>
              </w:rPr>
              <w:tab/>
            </w:r>
            <w:r w:rsidR="00C54CC3" w:rsidRPr="00DA4150">
              <w:rPr>
                <w:rStyle w:val="Hyperlink"/>
                <w:noProof/>
              </w:rPr>
              <w:t>Technical Services and Qualification</w:t>
            </w:r>
            <w:r w:rsidR="00C54CC3">
              <w:rPr>
                <w:noProof/>
                <w:webHidden/>
              </w:rPr>
              <w:tab/>
            </w:r>
            <w:r w:rsidR="00C54CC3">
              <w:rPr>
                <w:noProof/>
                <w:webHidden/>
              </w:rPr>
              <w:fldChar w:fldCharType="begin"/>
            </w:r>
            <w:r w:rsidR="00C54CC3">
              <w:rPr>
                <w:noProof/>
                <w:webHidden/>
              </w:rPr>
              <w:instrText xml:space="preserve"> PAGEREF _Toc14784900 \h </w:instrText>
            </w:r>
            <w:r w:rsidR="00C54CC3">
              <w:rPr>
                <w:noProof/>
                <w:webHidden/>
              </w:rPr>
            </w:r>
            <w:r w:rsidR="00C54CC3">
              <w:rPr>
                <w:noProof/>
                <w:webHidden/>
              </w:rPr>
              <w:fldChar w:fldCharType="separate"/>
            </w:r>
            <w:r w:rsidR="00C54CC3">
              <w:rPr>
                <w:noProof/>
                <w:webHidden/>
              </w:rPr>
              <w:t>29</w:t>
            </w:r>
            <w:r w:rsidR="00C54CC3">
              <w:rPr>
                <w:noProof/>
                <w:webHidden/>
              </w:rPr>
              <w:fldChar w:fldCharType="end"/>
            </w:r>
          </w:hyperlink>
        </w:p>
        <w:p w:rsidR="004F0C8D" w:rsidRDefault="004F0C8D">
          <w:r>
            <w:rPr>
              <w:b/>
              <w:bCs/>
              <w:noProof/>
            </w:rPr>
            <w:fldChar w:fldCharType="end"/>
          </w:r>
        </w:p>
      </w:sdtContent>
    </w:sdt>
    <w:p w:rsidR="004F0C8D" w:rsidRDefault="004F0C8D">
      <w:pPr>
        <w:rPr>
          <w:rFonts w:asciiTheme="majorHAnsi" w:eastAsiaTheme="majorEastAsia" w:hAnsiTheme="majorHAnsi" w:cstheme="majorBidi"/>
          <w:color w:val="17365D" w:themeColor="text2" w:themeShade="BF"/>
          <w:spacing w:val="5"/>
          <w:kern w:val="28"/>
          <w:sz w:val="52"/>
          <w:szCs w:val="52"/>
        </w:rPr>
      </w:pPr>
      <w:r>
        <w:br w:type="page"/>
      </w:r>
    </w:p>
    <w:p w:rsidR="00BD4E55" w:rsidRDefault="00BD4E55" w:rsidP="001E69EB">
      <w:pPr>
        <w:pStyle w:val="Heading1"/>
        <w:numPr>
          <w:ilvl w:val="0"/>
          <w:numId w:val="2"/>
        </w:numPr>
        <w:spacing w:after="240"/>
      </w:pPr>
      <w:bookmarkStart w:id="2" w:name="_Toc14784882"/>
      <w:r>
        <w:lastRenderedPageBreak/>
        <w:t>Stakeholders</w:t>
      </w:r>
      <w:r w:rsidR="007937BA">
        <w:t xml:space="preserve"> during the Test Phase</w:t>
      </w:r>
      <w:bookmarkEnd w:id="2"/>
    </w:p>
    <w:p w:rsidR="00BD4E55" w:rsidRDefault="00BD4E55" w:rsidP="00BD4E55">
      <w:pPr>
        <w:pStyle w:val="Subtitle"/>
        <w:rPr>
          <w:i w:val="0"/>
        </w:rPr>
      </w:pPr>
      <w:r>
        <w:rPr>
          <w:i w:val="0"/>
        </w:rPr>
        <w:t>Approval Authority</w:t>
      </w:r>
    </w:p>
    <w:p w:rsidR="00BD4E55" w:rsidRPr="00BD4E55" w:rsidRDefault="00BD4E55" w:rsidP="00BD4E55">
      <w:pPr>
        <w:pStyle w:val="ListParagraph"/>
        <w:numPr>
          <w:ilvl w:val="0"/>
          <w:numId w:val="6"/>
        </w:numPr>
      </w:pPr>
      <w:r>
        <w:t xml:space="preserve">RDW, Zoetermeer, The Netherlands </w:t>
      </w:r>
    </w:p>
    <w:p w:rsidR="00BD4E55" w:rsidRPr="00BD4E55" w:rsidRDefault="00BD4E55" w:rsidP="00BD4E55">
      <w:pPr>
        <w:pStyle w:val="Subtitle"/>
        <w:rPr>
          <w:i w:val="0"/>
        </w:rPr>
      </w:pPr>
      <w:r>
        <w:rPr>
          <w:i w:val="0"/>
        </w:rPr>
        <w:t>Technical Services</w:t>
      </w:r>
    </w:p>
    <w:p w:rsidR="00BD4E55" w:rsidRDefault="006015E3" w:rsidP="00BD4E55">
      <w:pPr>
        <w:pStyle w:val="ListParagraph"/>
        <w:numPr>
          <w:ilvl w:val="0"/>
          <w:numId w:val="6"/>
        </w:numPr>
      </w:pPr>
      <w:r>
        <w:t>UL</w:t>
      </w:r>
      <w:r w:rsidR="00BD4E55">
        <w:t xml:space="preserve"> B.V., Leiden, The Netherlands</w:t>
      </w:r>
    </w:p>
    <w:p w:rsidR="00BD4E55" w:rsidRDefault="00BD4E55" w:rsidP="00BD4E55">
      <w:pPr>
        <w:pStyle w:val="ListParagraph"/>
        <w:numPr>
          <w:ilvl w:val="0"/>
          <w:numId w:val="6"/>
        </w:numPr>
      </w:pPr>
      <w:r>
        <w:t>Secura B.V., Amsterdam, The Netherlands</w:t>
      </w:r>
    </w:p>
    <w:p w:rsidR="00BD4E55" w:rsidRPr="00BD4E55" w:rsidRDefault="00BD4E55" w:rsidP="00BD4E55">
      <w:pPr>
        <w:pStyle w:val="Subtitle"/>
        <w:rPr>
          <w:i w:val="0"/>
        </w:rPr>
      </w:pPr>
      <w:r w:rsidRPr="00BD4E55">
        <w:rPr>
          <w:i w:val="0"/>
        </w:rPr>
        <w:t>Manufacturer</w:t>
      </w:r>
      <w:r>
        <w:rPr>
          <w:i w:val="0"/>
        </w:rPr>
        <w:t>s</w:t>
      </w:r>
      <w:r w:rsidR="00E2135F">
        <w:rPr>
          <w:i w:val="0"/>
        </w:rPr>
        <w:t xml:space="preserve">- 4 </w:t>
      </w:r>
      <w:r w:rsidR="00A207E8">
        <w:rPr>
          <w:i w:val="0"/>
        </w:rPr>
        <w:t xml:space="preserve">vehicle </w:t>
      </w:r>
      <w:r w:rsidR="00E2135F">
        <w:rPr>
          <w:i w:val="0"/>
        </w:rPr>
        <w:t>manufacturers within the taskforce group</w:t>
      </w:r>
    </w:p>
    <w:p w:rsidR="00C36852" w:rsidRDefault="00C36852" w:rsidP="001E69EB">
      <w:pPr>
        <w:pStyle w:val="Heading1"/>
        <w:numPr>
          <w:ilvl w:val="0"/>
          <w:numId w:val="2"/>
        </w:numPr>
        <w:spacing w:after="240"/>
      </w:pPr>
      <w:bookmarkStart w:id="3" w:name="_Toc14784883"/>
      <w:r>
        <w:t xml:space="preserve">Assessment </w:t>
      </w:r>
      <w:r w:rsidR="007937BA">
        <w:t>steps during the Test P</w:t>
      </w:r>
      <w:r>
        <w:t>hase</w:t>
      </w:r>
      <w:bookmarkEnd w:id="3"/>
    </w:p>
    <w:p w:rsidR="00C36852" w:rsidRDefault="00C36852" w:rsidP="00C36852">
      <w:r>
        <w:rPr>
          <w:noProof/>
          <w:lang w:val="en-GB" w:eastAsia="en-GB"/>
        </w:rPr>
        <w:drawing>
          <wp:inline distT="0" distB="0" distL="0" distR="0" wp14:anchorId="0A6F719A" wp14:editId="7065DB9D">
            <wp:extent cx="5966460" cy="3550920"/>
            <wp:effectExtent l="38100" t="19050" r="34290" b="304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D4E55" w:rsidRDefault="007937BA" w:rsidP="002D41FD">
      <w:pPr>
        <w:jc w:val="both"/>
      </w:pPr>
      <w:r>
        <w:t xml:space="preserve">These assessment steps have a generic nature for implementation. However, for each cluster, the steps </w:t>
      </w:r>
      <w:r w:rsidR="002D41FD">
        <w:t xml:space="preserve">were tailored to make the process of assessment as efficient and practical as possible. An assessment plan document was created and circulated between the clusters in order to provide guidance on the document topics owing to the redundancy of documents from individual regulation requirements. The document topics of the assessment plan are detailed in the below section. </w:t>
      </w:r>
    </w:p>
    <w:p w:rsidR="0061708D" w:rsidRDefault="0061708D">
      <w:pPr>
        <w:rPr>
          <w:rFonts w:asciiTheme="majorHAnsi" w:eastAsiaTheme="majorEastAsia" w:hAnsiTheme="majorHAnsi" w:cstheme="majorBidi"/>
          <w:b/>
          <w:bCs/>
          <w:color w:val="365F91" w:themeColor="accent1" w:themeShade="BF"/>
          <w:sz w:val="28"/>
          <w:szCs w:val="28"/>
        </w:rPr>
      </w:pPr>
      <w:r>
        <w:br w:type="page"/>
      </w:r>
    </w:p>
    <w:p w:rsidR="002D41FD" w:rsidRDefault="001E69EB" w:rsidP="002D41FD">
      <w:pPr>
        <w:pStyle w:val="Heading1"/>
        <w:numPr>
          <w:ilvl w:val="0"/>
          <w:numId w:val="2"/>
        </w:numPr>
        <w:spacing w:after="240"/>
      </w:pPr>
      <w:bookmarkStart w:id="4" w:name="_Document_Topics"/>
      <w:bookmarkStart w:id="5" w:name="_Toc14784884"/>
      <w:bookmarkEnd w:id="4"/>
      <w:r>
        <w:lastRenderedPageBreak/>
        <w:t>Document</w:t>
      </w:r>
      <w:bookmarkEnd w:id="1"/>
      <w:r w:rsidR="00C36852">
        <w:t xml:space="preserve"> Topics</w:t>
      </w:r>
      <w:bookmarkEnd w:id="5"/>
    </w:p>
    <w:p w:rsidR="002D41FD" w:rsidRDefault="002D41FD" w:rsidP="00950556">
      <w:pPr>
        <w:pStyle w:val="Heading2"/>
        <w:numPr>
          <w:ilvl w:val="1"/>
          <w:numId w:val="13"/>
        </w:numPr>
        <w:spacing w:after="240"/>
      </w:pPr>
      <w:bookmarkStart w:id="6" w:name="_Toc14784885"/>
      <w:r>
        <w:t>Cybersecurity</w:t>
      </w:r>
      <w:bookmarkEnd w:id="6"/>
    </w:p>
    <w:p w:rsidR="001E69EB" w:rsidRDefault="00C36852" w:rsidP="00FF1A0B">
      <w:pPr>
        <w:jc w:val="both"/>
      </w:pPr>
      <w:r>
        <w:t xml:space="preserve">The </w:t>
      </w:r>
      <w:r w:rsidR="001E69EB">
        <w:t xml:space="preserve">Cybersecurity Management System(CSMS) and Type Approval related set of document contents </w:t>
      </w:r>
      <w:r>
        <w:t>were expected to be delivered</w:t>
      </w:r>
      <w:r w:rsidR="001E69EB">
        <w:t xml:space="preserve"> by the manufacturer to the Approval Authority and </w:t>
      </w:r>
      <w:r>
        <w:t>the T</w:t>
      </w:r>
      <w:r w:rsidR="001E69EB">
        <w:t xml:space="preserve">echnical </w:t>
      </w:r>
      <w:r>
        <w:t>S</w:t>
      </w:r>
      <w:r w:rsidR="001E69EB">
        <w:t>ervice</w:t>
      </w:r>
      <w:r>
        <w:t>s</w:t>
      </w:r>
      <w:r w:rsidR="001E69EB">
        <w:t xml:space="preserve"> on </w:t>
      </w:r>
      <w:r>
        <w:t>a</w:t>
      </w:r>
      <w:r w:rsidR="001E69EB">
        <w:t xml:space="preserve"> mutually agreed date, prior to the onsite assessment. Below is </w:t>
      </w:r>
      <w:r w:rsidR="002D41FD">
        <w:t>the</w:t>
      </w:r>
      <w:r w:rsidR="001E69EB">
        <w:t xml:space="preserve"> basic list of documents for both CSMS and vehicle type but not an exhaustive list. Hence, submission of documents </w:t>
      </w:r>
      <w:r w:rsidR="00BD42DF">
        <w:t>was not</w:t>
      </w:r>
      <w:r w:rsidR="001E69EB">
        <w:t xml:space="preserve"> limited to the below list. The items in the list below could be converged in less number of documents as well, if desired by the Manufacturer.</w:t>
      </w:r>
    </w:p>
    <w:p w:rsidR="0061708D" w:rsidRDefault="00FF1A0B" w:rsidP="0061708D">
      <w:pPr>
        <w:pStyle w:val="ListParagraph"/>
        <w:numPr>
          <w:ilvl w:val="2"/>
          <w:numId w:val="13"/>
        </w:numPr>
        <w:jc w:val="both"/>
      </w:pPr>
      <w:r w:rsidRPr="00FF1A0B">
        <w:t xml:space="preserve">The documents for </w:t>
      </w:r>
      <w:r w:rsidRPr="0061708D">
        <w:rPr>
          <w:rFonts w:ascii="Arial Black" w:hAnsi="Arial Black"/>
          <w:sz w:val="18"/>
        </w:rPr>
        <w:t>Vehicle Type</w:t>
      </w:r>
      <w:r w:rsidRPr="00FF1A0B">
        <w:t xml:space="preserve"> should be delivered as per the Annex 1 of the latest draft regulation for GRVA-01-xx (UN TF-CS_OTA) Final Draft Recommendation on Cy</w:t>
      </w:r>
      <w:r>
        <w:t>ber Security incl. Annex A-D</w:t>
      </w:r>
      <w:r w:rsidR="0061708D">
        <w:t>.</w:t>
      </w:r>
    </w:p>
    <w:p w:rsidR="0061708D" w:rsidRDefault="0061708D" w:rsidP="0061708D">
      <w:pPr>
        <w:pStyle w:val="ListParagraph"/>
        <w:jc w:val="both"/>
      </w:pPr>
    </w:p>
    <w:p w:rsidR="00FF1A0B" w:rsidRDefault="00FF1A0B" w:rsidP="00FF1A0B">
      <w:pPr>
        <w:pStyle w:val="ListParagraph"/>
        <w:numPr>
          <w:ilvl w:val="2"/>
          <w:numId w:val="13"/>
        </w:numPr>
        <w:jc w:val="both"/>
      </w:pPr>
      <w:r>
        <w:t xml:space="preserve">The </w:t>
      </w:r>
      <w:r w:rsidRPr="007A49FE">
        <w:t>documents for</w:t>
      </w:r>
      <w:r w:rsidRPr="00FF1A0B">
        <w:rPr>
          <w:rFonts w:ascii="Arial Black" w:hAnsi="Arial Black"/>
          <w:sz w:val="18"/>
        </w:rPr>
        <w:t xml:space="preserve"> CSMS</w:t>
      </w:r>
      <w:r>
        <w:t xml:space="preserve"> should be delivered as below:</w:t>
      </w:r>
    </w:p>
    <w:p w:rsidR="00FF1A0B" w:rsidRDefault="00FF1A0B" w:rsidP="00FF1A0B">
      <w:pPr>
        <w:pStyle w:val="ListParagraph"/>
        <w:numPr>
          <w:ilvl w:val="3"/>
          <w:numId w:val="13"/>
        </w:numPr>
        <w:spacing w:before="240"/>
        <w:jc w:val="both"/>
      </w:pPr>
      <w:r>
        <w:t xml:space="preserve">Organization specific </w:t>
      </w:r>
      <w:r w:rsidRPr="00124B11">
        <w:rPr>
          <w:rFonts w:ascii="Arial Black" w:hAnsi="Arial Black"/>
          <w:sz w:val="18"/>
        </w:rPr>
        <w:t>handbook</w:t>
      </w:r>
      <w:r w:rsidRPr="00124B11">
        <w:rPr>
          <w:sz w:val="18"/>
        </w:rPr>
        <w:t xml:space="preserve"> </w:t>
      </w:r>
      <w:r w:rsidRPr="00720B87">
        <w:rPr>
          <w:rFonts w:ascii="Arial Black" w:hAnsi="Arial Black"/>
          <w:sz w:val="18"/>
        </w:rPr>
        <w:t>for cybersecurity processes and activities</w:t>
      </w:r>
      <w:r>
        <w:t xml:space="preserve"> </w:t>
      </w:r>
      <w:r w:rsidRPr="00A600CA">
        <w:rPr>
          <w:i/>
        </w:rPr>
        <w:t>(or similar)</w:t>
      </w:r>
      <w:r>
        <w:rPr>
          <w:i/>
        </w:rPr>
        <w:t xml:space="preserve"> </w:t>
      </w:r>
      <w:r w:rsidRPr="00B21F45">
        <w:t>including commitment from the C-Level management for ensuring cybersecurity</w:t>
      </w:r>
    </w:p>
    <w:p w:rsidR="00FF1A0B" w:rsidRDefault="00FF1A0B" w:rsidP="00FF1A0B">
      <w:pPr>
        <w:pStyle w:val="ListParagraph"/>
        <w:numPr>
          <w:ilvl w:val="3"/>
          <w:numId w:val="13"/>
        </w:numPr>
        <w:spacing w:before="240"/>
        <w:jc w:val="both"/>
      </w:pPr>
      <w:r>
        <w:t xml:space="preserve">List of </w:t>
      </w:r>
      <w:r w:rsidRPr="00124B11">
        <w:rPr>
          <w:rFonts w:ascii="Arial Black" w:hAnsi="Arial Black"/>
          <w:sz w:val="18"/>
        </w:rPr>
        <w:t>cybersecurity activities</w:t>
      </w:r>
      <w:r w:rsidRPr="00124B11">
        <w:rPr>
          <w:sz w:val="18"/>
        </w:rPr>
        <w:t xml:space="preserve"> </w:t>
      </w:r>
      <w:r>
        <w:t xml:space="preserve">performed during Development, </w:t>
      </w:r>
      <w:r w:rsidRPr="00A25885">
        <w:t xml:space="preserve">Production </w:t>
      </w:r>
      <w:r>
        <w:t>and P</w:t>
      </w:r>
      <w:r w:rsidRPr="00A25885">
        <w:t>ost-</w:t>
      </w:r>
      <w:r>
        <w:t>production phases</w:t>
      </w:r>
    </w:p>
    <w:p w:rsidR="00FF1A0B" w:rsidRDefault="00FF1A0B" w:rsidP="00FF1A0B">
      <w:pPr>
        <w:pStyle w:val="ListParagraph"/>
        <w:numPr>
          <w:ilvl w:val="3"/>
          <w:numId w:val="13"/>
        </w:numPr>
        <w:spacing w:before="240"/>
        <w:jc w:val="both"/>
      </w:pPr>
      <w:r w:rsidRPr="00355961">
        <w:t xml:space="preserve">Overall </w:t>
      </w:r>
      <w:r w:rsidRPr="00124B11">
        <w:rPr>
          <w:rFonts w:ascii="Arial Black" w:hAnsi="Arial Black"/>
          <w:sz w:val="18"/>
        </w:rPr>
        <w:t>cybersecurity management</w:t>
      </w:r>
      <w:r w:rsidRPr="00124B11">
        <w:rPr>
          <w:sz w:val="18"/>
        </w:rPr>
        <w:t xml:space="preserve"> </w:t>
      </w:r>
      <w:r w:rsidRPr="00355961">
        <w:t xml:space="preserve">with respect to </w:t>
      </w:r>
      <w:r>
        <w:t xml:space="preserve">each of </w:t>
      </w:r>
      <w:r w:rsidRPr="00355961">
        <w:t>the cybersecurity activities</w:t>
      </w:r>
      <w:r>
        <w:t xml:space="preserve"> across Development, </w:t>
      </w:r>
      <w:r w:rsidRPr="00A25885">
        <w:t xml:space="preserve">Production </w:t>
      </w:r>
      <w:r>
        <w:t>and P</w:t>
      </w:r>
      <w:r w:rsidRPr="00A25885">
        <w:t>ost-</w:t>
      </w:r>
      <w:r>
        <w:t xml:space="preserve">production phases. </w:t>
      </w:r>
    </w:p>
    <w:p w:rsidR="0061708D" w:rsidRDefault="00FF1A0B" w:rsidP="0061708D">
      <w:pPr>
        <w:pStyle w:val="ListParagraph"/>
        <w:numPr>
          <w:ilvl w:val="3"/>
          <w:numId w:val="13"/>
        </w:numPr>
        <w:spacing w:before="240"/>
        <w:jc w:val="both"/>
      </w:pPr>
      <w:r w:rsidRPr="008F1C08">
        <w:rPr>
          <w:rFonts w:ascii="Arial Black" w:hAnsi="Arial Black"/>
          <w:sz w:val="18"/>
        </w:rPr>
        <w:t>Cybersecurity principles</w:t>
      </w:r>
      <w:r w:rsidRPr="00720B87">
        <w:rPr>
          <w:rFonts w:ascii="Arial Black" w:hAnsi="Arial Black"/>
          <w:sz w:val="18"/>
        </w:rPr>
        <w:t xml:space="preserve"> implementation strategy</w:t>
      </w:r>
      <w:r>
        <w:t xml:space="preserve"> including extended CIA</w:t>
      </w:r>
    </w:p>
    <w:p w:rsidR="0061708D" w:rsidRDefault="0061708D" w:rsidP="0061708D">
      <w:pPr>
        <w:pStyle w:val="ListParagraph"/>
        <w:spacing w:before="240"/>
        <w:ind w:left="1080"/>
        <w:jc w:val="both"/>
      </w:pPr>
      <w:r>
        <w:rPr>
          <w:noProof/>
          <w:lang w:val="en-GB" w:eastAsia="en-GB"/>
        </w:rPr>
        <mc:AlternateContent>
          <mc:Choice Requires="wps">
            <w:drawing>
              <wp:anchor distT="0" distB="0" distL="114300" distR="114300" simplePos="0" relativeHeight="251659264" behindDoc="1" locked="0" layoutInCell="1" allowOverlap="1" wp14:anchorId="0EA6F87F" wp14:editId="3697C72D">
                <wp:simplePos x="0" y="0"/>
                <wp:positionH relativeFrom="column">
                  <wp:posOffset>-175895</wp:posOffset>
                </wp:positionH>
                <wp:positionV relativeFrom="paragraph">
                  <wp:posOffset>143510</wp:posOffset>
                </wp:positionV>
                <wp:extent cx="6278880" cy="28575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6278880" cy="28575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5CE36" id="Rectangle 3" o:spid="_x0000_s1026" style="position:absolute;margin-left:-13.85pt;margin-top:11.3pt;width:494.4pt;height: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" fillcolor="#b8cce4 [1300]" strokecolor="#243f60 [1604]" strokeweight="2pt"/>
            </w:pict>
          </mc:Fallback>
        </mc:AlternateContent>
      </w:r>
    </w:p>
    <w:p w:rsidR="00FF1A0B" w:rsidRDefault="00FF1A0B" w:rsidP="00FF1A0B">
      <w:pPr>
        <w:pStyle w:val="ListParagraph"/>
        <w:numPr>
          <w:ilvl w:val="3"/>
          <w:numId w:val="13"/>
        </w:numPr>
        <w:spacing w:before="240"/>
        <w:jc w:val="both"/>
      </w:pPr>
      <w:r>
        <w:t xml:space="preserve">Process of </w:t>
      </w:r>
      <w:r w:rsidRPr="00124B11">
        <w:rPr>
          <w:rFonts w:ascii="Arial Black" w:hAnsi="Arial Black"/>
          <w:sz w:val="18"/>
        </w:rPr>
        <w:t>Risk assessment</w:t>
      </w:r>
      <w:r w:rsidRPr="00A600CA">
        <w:rPr>
          <w:color w:val="FF0000"/>
        </w:rPr>
        <w:t xml:space="preserve"> </w:t>
      </w:r>
      <w:r>
        <w:t>encapsulating,</w:t>
      </w:r>
      <w:r w:rsidRPr="00EE636A">
        <w:t xml:space="preserve"> </w:t>
      </w:r>
      <w:r>
        <w:t>but not limited to, the below activities: -</w:t>
      </w:r>
    </w:p>
    <w:p w:rsidR="00FF1A0B" w:rsidRPr="007F5898" w:rsidRDefault="00FF1A0B" w:rsidP="00FF1A0B">
      <w:pPr>
        <w:pStyle w:val="ListParagraph"/>
        <w:numPr>
          <w:ilvl w:val="4"/>
          <w:numId w:val="13"/>
        </w:numPr>
        <w:spacing w:before="240"/>
        <w:jc w:val="both"/>
        <w:rPr>
          <w:b/>
        </w:rPr>
      </w:pPr>
      <w:r w:rsidRPr="007F5898">
        <w:rPr>
          <w:b/>
        </w:rPr>
        <w:t xml:space="preserve">Process for identification of the relevance of a system to cybersecurity </w:t>
      </w:r>
    </w:p>
    <w:p w:rsidR="00FF1A0B" w:rsidRPr="00134655" w:rsidRDefault="00FF1A0B" w:rsidP="00FF1A0B">
      <w:pPr>
        <w:pStyle w:val="ListParagraph"/>
        <w:numPr>
          <w:ilvl w:val="4"/>
          <w:numId w:val="13"/>
        </w:numPr>
        <w:spacing w:before="240"/>
        <w:jc w:val="both"/>
      </w:pPr>
      <w:r>
        <w:t>Process for d</w:t>
      </w:r>
      <w:r w:rsidRPr="00134655">
        <w:t>escription of the overall system with respect to Definition of the system/function</w:t>
      </w:r>
      <w:r>
        <w:t xml:space="preserve">, </w:t>
      </w:r>
      <w:r w:rsidRPr="00134655">
        <w:t>Boundaries and interactions with other systems</w:t>
      </w:r>
      <w:r>
        <w:t xml:space="preserve">, </w:t>
      </w:r>
      <w:r w:rsidRPr="00134655">
        <w:t>Architecture</w:t>
      </w:r>
      <w:r>
        <w:t xml:space="preserve"> and e</w:t>
      </w:r>
      <w:r w:rsidRPr="00134655">
        <w:t>nviron</w:t>
      </w:r>
      <w:r>
        <w:t xml:space="preserve">ment of operation of the system </w:t>
      </w:r>
      <w:r w:rsidRPr="00C35488">
        <w:rPr>
          <w:i/>
        </w:rPr>
        <w:t>(context, constraints and assumptions)</w:t>
      </w:r>
      <w:r w:rsidRPr="00134655">
        <w:t xml:space="preserve"> </w:t>
      </w:r>
    </w:p>
    <w:p w:rsidR="00FF1A0B" w:rsidRDefault="00FF1A0B" w:rsidP="00FF1A0B">
      <w:pPr>
        <w:pStyle w:val="ListParagraph"/>
        <w:numPr>
          <w:ilvl w:val="4"/>
          <w:numId w:val="13"/>
        </w:numPr>
        <w:spacing w:before="240"/>
        <w:jc w:val="both"/>
      </w:pPr>
      <w:r>
        <w:t>Process of i</w:t>
      </w:r>
      <w:r w:rsidRPr="00134655">
        <w:t>dentification of assets</w:t>
      </w:r>
      <w:r>
        <w:t xml:space="preserve"> and corresponding </w:t>
      </w:r>
      <w:r w:rsidRPr="00134655">
        <w:t>threats</w:t>
      </w:r>
    </w:p>
    <w:p w:rsidR="00FF1A0B" w:rsidRPr="00134655" w:rsidRDefault="00FF1A0B" w:rsidP="00FF1A0B">
      <w:pPr>
        <w:pStyle w:val="ListParagraph"/>
        <w:numPr>
          <w:ilvl w:val="4"/>
          <w:numId w:val="13"/>
        </w:numPr>
        <w:spacing w:before="240"/>
        <w:jc w:val="both"/>
      </w:pPr>
      <w:r>
        <w:t>Process of a</w:t>
      </w:r>
      <w:r w:rsidRPr="00134655">
        <w:t xml:space="preserve">ssessing the impact for </w:t>
      </w:r>
      <w:r>
        <w:t>identified</w:t>
      </w:r>
      <w:r w:rsidRPr="00134655">
        <w:t xml:space="preserve"> threat</w:t>
      </w:r>
      <w:r>
        <w:t>s</w:t>
      </w:r>
    </w:p>
    <w:p w:rsidR="00FF1A0B" w:rsidRPr="00134655" w:rsidRDefault="00FF1A0B" w:rsidP="00FF1A0B">
      <w:pPr>
        <w:pStyle w:val="ListParagraph"/>
        <w:numPr>
          <w:ilvl w:val="4"/>
          <w:numId w:val="13"/>
        </w:numPr>
        <w:spacing w:before="240"/>
        <w:jc w:val="both"/>
      </w:pPr>
      <w:r>
        <w:t>Process of i</w:t>
      </w:r>
      <w:r w:rsidRPr="00134655">
        <w:t>d</w:t>
      </w:r>
      <w:r>
        <w:t xml:space="preserve">entification of vulnerabilities, attack </w:t>
      </w:r>
      <w:r w:rsidRPr="00134655">
        <w:t>paths</w:t>
      </w:r>
      <w:r>
        <w:t xml:space="preserve"> and corresponding attack feasibility</w:t>
      </w:r>
      <w:r w:rsidRPr="00134655">
        <w:t xml:space="preserve"> </w:t>
      </w:r>
    </w:p>
    <w:p w:rsidR="00FF1A0B" w:rsidRDefault="00FF1A0B" w:rsidP="00FF1A0B">
      <w:pPr>
        <w:pStyle w:val="ListParagraph"/>
        <w:numPr>
          <w:ilvl w:val="4"/>
          <w:numId w:val="13"/>
        </w:numPr>
        <w:spacing w:before="240"/>
        <w:jc w:val="both"/>
      </w:pPr>
      <w:r>
        <w:t xml:space="preserve">Process of calculation, </w:t>
      </w:r>
      <w:r w:rsidRPr="00134655">
        <w:t xml:space="preserve">categorization </w:t>
      </w:r>
      <w:r>
        <w:t>and proportional treatment of risks</w:t>
      </w:r>
    </w:p>
    <w:p w:rsidR="00FF1A0B" w:rsidRPr="00134655" w:rsidRDefault="00FF1A0B" w:rsidP="00FF1A0B">
      <w:pPr>
        <w:pStyle w:val="ListParagraph"/>
        <w:numPr>
          <w:ilvl w:val="4"/>
          <w:numId w:val="13"/>
        </w:numPr>
        <w:spacing w:before="240"/>
        <w:jc w:val="both"/>
      </w:pPr>
      <w:r>
        <w:t xml:space="preserve">Process to have residual risks </w:t>
      </w:r>
      <w:r w:rsidRPr="00134655">
        <w:t>within acceptable limits</w:t>
      </w:r>
      <w:r>
        <w:t xml:space="preserve"> (organization)</w:t>
      </w:r>
      <w:r w:rsidRPr="00134655">
        <w:t xml:space="preserve"> or else strong justification for non-adherence</w:t>
      </w:r>
    </w:p>
    <w:p w:rsidR="00FF1A0B" w:rsidRDefault="00FF1A0B" w:rsidP="00FF1A0B">
      <w:pPr>
        <w:pStyle w:val="ListParagraph"/>
        <w:numPr>
          <w:ilvl w:val="4"/>
          <w:numId w:val="13"/>
        </w:numPr>
        <w:spacing w:before="240"/>
        <w:jc w:val="both"/>
      </w:pPr>
      <w:r>
        <w:t>Process of acceptance of residual</w:t>
      </w:r>
      <w:r w:rsidRPr="00134655">
        <w:t xml:space="preserve"> risks </w:t>
      </w:r>
      <w:r>
        <w:t>by stakeholders at appropriate levels of hierarchy.</w:t>
      </w:r>
    </w:p>
    <w:p w:rsidR="00FF1A0B" w:rsidRDefault="00FF1A0B" w:rsidP="00FF1A0B">
      <w:pPr>
        <w:pStyle w:val="ListParagraph"/>
        <w:numPr>
          <w:ilvl w:val="4"/>
          <w:numId w:val="13"/>
        </w:numPr>
        <w:spacing w:before="240"/>
        <w:jc w:val="both"/>
      </w:pPr>
      <w:r>
        <w:t xml:space="preserve">Processes used for keeping the risk assessments as current as possible  </w:t>
      </w:r>
    </w:p>
    <w:p w:rsidR="00FF1A0B" w:rsidRDefault="0061708D" w:rsidP="00FF1A0B">
      <w:pPr>
        <w:pStyle w:val="ListParagraph"/>
        <w:spacing w:before="240"/>
        <w:ind w:left="1080"/>
        <w:jc w:val="both"/>
      </w:pPr>
      <w:r>
        <w:rPr>
          <w:noProof/>
          <w:lang w:val="en-GB" w:eastAsia="en-GB"/>
        </w:rPr>
        <mc:AlternateContent>
          <mc:Choice Requires="wps">
            <w:drawing>
              <wp:anchor distT="0" distB="0" distL="114300" distR="114300" simplePos="0" relativeHeight="251661312" behindDoc="1" locked="0" layoutInCell="1" allowOverlap="1" wp14:anchorId="77C0D52C" wp14:editId="3BBEF24B">
                <wp:simplePos x="0" y="0"/>
                <wp:positionH relativeFrom="column">
                  <wp:posOffset>-175895</wp:posOffset>
                </wp:positionH>
                <wp:positionV relativeFrom="paragraph">
                  <wp:posOffset>177165</wp:posOffset>
                </wp:positionV>
                <wp:extent cx="6278880" cy="14706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6278880" cy="147066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7B24B" id="Rectangle 4" o:spid="_x0000_s1026" style="position:absolute;margin-left:-13.85pt;margin-top:13.95pt;width:494.4pt;height:115.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" fillcolor="#b8cce4 [1300]" strokecolor="#243f60 [1604]" strokeweight="2pt"/>
            </w:pict>
          </mc:Fallback>
        </mc:AlternateContent>
      </w:r>
    </w:p>
    <w:p w:rsidR="00FF1A0B" w:rsidRPr="00134655" w:rsidRDefault="00FF1A0B" w:rsidP="00FF1A0B">
      <w:pPr>
        <w:pStyle w:val="ListParagraph"/>
        <w:numPr>
          <w:ilvl w:val="3"/>
          <w:numId w:val="13"/>
        </w:numPr>
        <w:spacing w:before="240"/>
        <w:jc w:val="both"/>
      </w:pPr>
      <w:r>
        <w:t xml:space="preserve">Process for </w:t>
      </w:r>
      <w:r w:rsidRPr="00124B11">
        <w:rPr>
          <w:rFonts w:ascii="Arial Black" w:hAnsi="Arial Black"/>
          <w:sz w:val="18"/>
        </w:rPr>
        <w:t>testing during development</w:t>
      </w:r>
      <w:r w:rsidRPr="007C42C5">
        <w:rPr>
          <w:color w:val="FF0000"/>
        </w:rPr>
        <w:t xml:space="preserve"> </w:t>
      </w:r>
      <w:r>
        <w:t>encapsulating t</w:t>
      </w:r>
      <w:r w:rsidR="0061708D">
        <w:t>he below activities not limited</w:t>
      </w:r>
    </w:p>
    <w:p w:rsidR="00FF1A0B" w:rsidRPr="00134655" w:rsidRDefault="00FF1A0B" w:rsidP="00FF1A0B">
      <w:pPr>
        <w:pStyle w:val="ListParagraph"/>
        <w:numPr>
          <w:ilvl w:val="3"/>
          <w:numId w:val="13"/>
        </w:numPr>
        <w:spacing w:before="240"/>
        <w:jc w:val="both"/>
      </w:pPr>
      <w:r>
        <w:t>Extract of o</w:t>
      </w:r>
      <w:r w:rsidRPr="00134655">
        <w:t>rganization specific rules for testing during development</w:t>
      </w:r>
      <w:r>
        <w:t xml:space="preserve"> </w:t>
      </w:r>
      <w:r w:rsidRPr="009A7C72">
        <w:rPr>
          <w:i/>
        </w:rPr>
        <w:t>(from handbook)</w:t>
      </w:r>
    </w:p>
    <w:p w:rsidR="00FF1A0B" w:rsidRPr="00134655" w:rsidRDefault="00FF1A0B" w:rsidP="00FF1A0B">
      <w:pPr>
        <w:pStyle w:val="ListParagraph"/>
        <w:numPr>
          <w:ilvl w:val="3"/>
          <w:numId w:val="13"/>
        </w:numPr>
        <w:spacing w:before="240"/>
        <w:jc w:val="both"/>
      </w:pPr>
      <w:r w:rsidRPr="00134655">
        <w:t>Processes for creation and execution of test strategies</w:t>
      </w:r>
    </w:p>
    <w:p w:rsidR="00FF1A0B" w:rsidRPr="00134655" w:rsidRDefault="00FF1A0B" w:rsidP="00FF1A0B">
      <w:pPr>
        <w:pStyle w:val="ListParagraph"/>
        <w:numPr>
          <w:ilvl w:val="3"/>
          <w:numId w:val="13"/>
        </w:numPr>
        <w:spacing w:before="240"/>
        <w:jc w:val="both"/>
      </w:pPr>
      <w:r w:rsidRPr="00134655">
        <w:t xml:space="preserve">Processes for </w:t>
      </w:r>
      <w:r>
        <w:t xml:space="preserve">execution of </w:t>
      </w:r>
      <w:r w:rsidRPr="00134655">
        <w:t>cybersecurity testing during system design</w:t>
      </w:r>
      <w:r>
        <w:t>, system development (Hardware and Software), system integration</w:t>
      </w:r>
    </w:p>
    <w:p w:rsidR="00FF1A0B" w:rsidRPr="00134655" w:rsidRDefault="00FF1A0B" w:rsidP="00FF1A0B">
      <w:pPr>
        <w:pStyle w:val="ListParagraph"/>
        <w:numPr>
          <w:ilvl w:val="3"/>
          <w:numId w:val="13"/>
        </w:numPr>
        <w:spacing w:before="240"/>
        <w:jc w:val="both"/>
      </w:pPr>
      <w:r w:rsidRPr="00134655">
        <w:t>Processes for documentation of the results of testing</w:t>
      </w:r>
    </w:p>
    <w:p w:rsidR="00FF1A0B" w:rsidRPr="00134655" w:rsidRDefault="00BA5175" w:rsidP="00FF1A0B">
      <w:pPr>
        <w:pStyle w:val="ListParagraph"/>
        <w:numPr>
          <w:ilvl w:val="3"/>
          <w:numId w:val="13"/>
        </w:numPr>
        <w:spacing w:before="240"/>
        <w:jc w:val="both"/>
      </w:pPr>
      <w:r>
        <w:rPr>
          <w:noProof/>
          <w:lang w:val="en-GB" w:eastAsia="en-GB"/>
        </w:rPr>
        <w:lastRenderedPageBreak/>
        <mc:AlternateContent>
          <mc:Choice Requires="wps">
            <w:drawing>
              <wp:anchor distT="0" distB="0" distL="114300" distR="114300" simplePos="0" relativeHeight="251663360" behindDoc="1" locked="0" layoutInCell="1" allowOverlap="1" wp14:anchorId="72C163B5" wp14:editId="001B05FD">
                <wp:simplePos x="0" y="0"/>
                <wp:positionH relativeFrom="column">
                  <wp:posOffset>-167640</wp:posOffset>
                </wp:positionH>
                <wp:positionV relativeFrom="paragraph">
                  <wp:posOffset>-55880</wp:posOffset>
                </wp:positionV>
                <wp:extent cx="6278880" cy="1256665"/>
                <wp:effectExtent l="0" t="0" r="26670" b="19685"/>
                <wp:wrapNone/>
                <wp:docPr id="5" name="Rectangle 5"/>
                <wp:cNvGraphicFramePr/>
                <a:graphic xmlns:a="http://schemas.openxmlformats.org/drawingml/2006/main">
                  <a:graphicData uri="http://schemas.microsoft.com/office/word/2010/wordprocessingShape">
                    <wps:wsp>
                      <wps:cNvSpPr/>
                      <wps:spPr>
                        <a:xfrm>
                          <a:off x="0" y="0"/>
                          <a:ext cx="6278880" cy="125666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C326D" id="Rectangle 5" o:spid="_x0000_s1026" style="position:absolute;margin-left:-13.2pt;margin-top:-4.4pt;width:494.4pt;height:98.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" fillcolor="#b8cce4 [1300]" strokecolor="#243f60 [1604]" strokeweight="2pt"/>
            </w:pict>
          </mc:Fallback>
        </mc:AlternateContent>
      </w:r>
      <w:r w:rsidR="00FF1A0B" w:rsidRPr="00134655">
        <w:t>Processes for handling vulnerabilities obtained during testing</w:t>
      </w:r>
    </w:p>
    <w:p w:rsidR="00FF1A0B" w:rsidRPr="00134655" w:rsidRDefault="00FF1A0B" w:rsidP="00FF1A0B">
      <w:pPr>
        <w:pStyle w:val="ListParagraph"/>
        <w:numPr>
          <w:ilvl w:val="3"/>
          <w:numId w:val="13"/>
        </w:numPr>
        <w:spacing w:before="240"/>
        <w:jc w:val="both"/>
      </w:pPr>
      <w:r w:rsidRPr="00134655">
        <w:t xml:space="preserve">Processes for </w:t>
      </w:r>
      <w:r>
        <w:t>feeding</w:t>
      </w:r>
      <w:r w:rsidRPr="00134655">
        <w:t xml:space="preserve"> back </w:t>
      </w:r>
      <w:r>
        <w:t>test</w:t>
      </w:r>
      <w:r w:rsidRPr="00134655">
        <w:t xml:space="preserve"> findings into the deve</w:t>
      </w:r>
      <w:r>
        <w:t>lopment lifecycle</w:t>
      </w:r>
    </w:p>
    <w:p w:rsidR="00FF1A0B" w:rsidRDefault="00FF1A0B" w:rsidP="00FF1A0B">
      <w:pPr>
        <w:pStyle w:val="ListParagraph"/>
        <w:numPr>
          <w:ilvl w:val="3"/>
          <w:numId w:val="13"/>
        </w:numPr>
        <w:spacing w:before="240"/>
        <w:jc w:val="both"/>
      </w:pPr>
      <w:r w:rsidRPr="00134655">
        <w:t>Capability of the manufacturer to perform cybersecurity tests like Functional (requirement-based, positive and negative) testing, Interface testing, Penetration testing, Vulnerability scanning, Fuzz testing but not limited to the same. (state of the art tools and technologies)</w:t>
      </w:r>
    </w:p>
    <w:p w:rsidR="00FF1A0B" w:rsidRDefault="0061708D" w:rsidP="00FF1A0B">
      <w:pPr>
        <w:pStyle w:val="ListParagraph"/>
        <w:spacing w:before="240"/>
        <w:ind w:left="1080"/>
        <w:jc w:val="both"/>
      </w:pPr>
      <w:r>
        <w:rPr>
          <w:noProof/>
          <w:lang w:val="en-GB" w:eastAsia="en-GB"/>
        </w:rPr>
        <mc:AlternateContent>
          <mc:Choice Requires="wps">
            <w:drawing>
              <wp:anchor distT="0" distB="0" distL="114300" distR="114300" simplePos="0" relativeHeight="251665408" behindDoc="1" locked="0" layoutInCell="1" allowOverlap="1" wp14:anchorId="14FF30C7" wp14:editId="1CFEF938">
                <wp:simplePos x="0" y="0"/>
                <wp:positionH relativeFrom="column">
                  <wp:posOffset>-168275</wp:posOffset>
                </wp:positionH>
                <wp:positionV relativeFrom="paragraph">
                  <wp:posOffset>123825</wp:posOffset>
                </wp:positionV>
                <wp:extent cx="6278880" cy="17145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6278880" cy="17145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05F6AD" id="Rectangle 6" o:spid="_x0000_s1026" style="position:absolute;margin-left:-13.25pt;margin-top:9.75pt;width:494.4pt;height:1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" fillcolor="#b8cce4 [1300]" strokecolor="#243f60 [1604]" strokeweight="2pt"/>
            </w:pict>
          </mc:Fallback>
        </mc:AlternateContent>
      </w:r>
    </w:p>
    <w:p w:rsidR="00FF1A0B" w:rsidRPr="00134655" w:rsidRDefault="00FF1A0B" w:rsidP="00FF1A0B">
      <w:pPr>
        <w:pStyle w:val="ListParagraph"/>
        <w:numPr>
          <w:ilvl w:val="2"/>
          <w:numId w:val="13"/>
        </w:numPr>
        <w:spacing w:before="240"/>
        <w:jc w:val="both"/>
      </w:pPr>
      <w:r>
        <w:t xml:space="preserve">Process for </w:t>
      </w:r>
      <w:r w:rsidRPr="00124B11">
        <w:rPr>
          <w:rFonts w:ascii="Arial Black" w:hAnsi="Arial Black"/>
          <w:sz w:val="18"/>
        </w:rPr>
        <w:t>testing during production</w:t>
      </w:r>
      <w:r w:rsidRPr="007C42C5">
        <w:rPr>
          <w:color w:val="FF0000"/>
        </w:rPr>
        <w:t xml:space="preserve"> </w:t>
      </w:r>
      <w:r>
        <w:t>encapsulating the below activities but not limited to -</w:t>
      </w:r>
    </w:p>
    <w:p w:rsidR="00FF1A0B" w:rsidRPr="00134655" w:rsidRDefault="00FF1A0B" w:rsidP="00FF1A0B">
      <w:pPr>
        <w:pStyle w:val="ListParagraph"/>
        <w:numPr>
          <w:ilvl w:val="3"/>
          <w:numId w:val="13"/>
        </w:numPr>
        <w:spacing w:before="240"/>
        <w:jc w:val="both"/>
      </w:pPr>
      <w:r w:rsidRPr="00134655">
        <w:t>Processes for testing to ensure the produced system has the cybersecurity requirements, controls and capabilities outlined in the cybersecurity production plan</w:t>
      </w:r>
      <w:r>
        <w:t>s</w:t>
      </w:r>
    </w:p>
    <w:p w:rsidR="00FF1A0B" w:rsidRPr="00134655" w:rsidRDefault="00FF1A0B" w:rsidP="00FF1A0B">
      <w:pPr>
        <w:pStyle w:val="ListParagraph"/>
        <w:numPr>
          <w:ilvl w:val="3"/>
          <w:numId w:val="13"/>
        </w:numPr>
        <w:spacing w:before="240"/>
        <w:jc w:val="both"/>
      </w:pPr>
      <w:r w:rsidRPr="00134655">
        <w:t>Processes for testing to ensure the produced item meets the cybersecurity specifications which are in accordance with the system in the development phase.</w:t>
      </w:r>
    </w:p>
    <w:p w:rsidR="00FF1A0B" w:rsidRPr="00134655" w:rsidRDefault="00FF1A0B" w:rsidP="00FF1A0B">
      <w:pPr>
        <w:pStyle w:val="ListParagraph"/>
        <w:numPr>
          <w:ilvl w:val="3"/>
          <w:numId w:val="13"/>
        </w:numPr>
        <w:spacing w:after="0"/>
        <w:jc w:val="both"/>
      </w:pPr>
      <w:r w:rsidRPr="00134655">
        <w:t>Processes for testing to assure that cybersecurity controls and configuration as cybersecurity specifications are enabled in the produced item.</w:t>
      </w:r>
    </w:p>
    <w:p w:rsidR="00FF1A0B" w:rsidRDefault="00FF1A0B" w:rsidP="00FF1A0B">
      <w:pPr>
        <w:pStyle w:val="ListParagraph"/>
        <w:numPr>
          <w:ilvl w:val="3"/>
          <w:numId w:val="13"/>
        </w:numPr>
        <w:spacing w:after="0"/>
        <w:jc w:val="both"/>
      </w:pPr>
      <w:r w:rsidRPr="00134655">
        <w:t>Processes for documenting the test results and findings handling</w:t>
      </w:r>
    </w:p>
    <w:p w:rsidR="00FF1A0B" w:rsidRDefault="0061708D" w:rsidP="00FF1A0B">
      <w:pPr>
        <w:spacing w:after="0"/>
        <w:ind w:left="1080"/>
        <w:jc w:val="both"/>
      </w:pPr>
      <w:r>
        <w:rPr>
          <w:noProof/>
          <w:lang w:val="en-GB" w:eastAsia="en-GB"/>
        </w:rPr>
        <mc:AlternateContent>
          <mc:Choice Requires="wps">
            <w:drawing>
              <wp:anchor distT="0" distB="0" distL="114300" distR="114300" simplePos="0" relativeHeight="251667456" behindDoc="1" locked="0" layoutInCell="1" allowOverlap="1" wp14:anchorId="7CAB9249" wp14:editId="5D17FC85">
                <wp:simplePos x="0" y="0"/>
                <wp:positionH relativeFrom="column">
                  <wp:posOffset>-168275</wp:posOffset>
                </wp:positionH>
                <wp:positionV relativeFrom="paragraph">
                  <wp:posOffset>164465</wp:posOffset>
                </wp:positionV>
                <wp:extent cx="6278880" cy="28727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6278880" cy="287274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6490E" id="Rectangle 7" o:spid="_x0000_s1026" style="position:absolute;margin-left:-13.25pt;margin-top:12.95pt;width:494.4pt;height:226.2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" fillcolor="#b8cce4 [1300]" strokecolor="#243f60 [1604]" strokeweight="2pt"/>
            </w:pict>
          </mc:Fallback>
        </mc:AlternateContent>
      </w:r>
    </w:p>
    <w:p w:rsidR="00FF1A0B" w:rsidRDefault="00FF1A0B" w:rsidP="00FF1A0B">
      <w:pPr>
        <w:pStyle w:val="ListParagraph"/>
        <w:numPr>
          <w:ilvl w:val="2"/>
          <w:numId w:val="13"/>
        </w:numPr>
        <w:spacing w:after="0"/>
        <w:jc w:val="both"/>
      </w:pPr>
      <w:r>
        <w:t xml:space="preserve">Process of </w:t>
      </w:r>
      <w:r w:rsidRPr="00124B11">
        <w:rPr>
          <w:rFonts w:ascii="Arial Black" w:hAnsi="Arial Black"/>
          <w:sz w:val="18"/>
        </w:rPr>
        <w:t>post-production</w:t>
      </w:r>
      <w:r w:rsidRPr="00CA5015">
        <w:rPr>
          <w:color w:val="FF0000"/>
        </w:rPr>
        <w:t xml:space="preserve"> </w:t>
      </w:r>
      <w:r>
        <w:t>encapsulating the below activities but not limited to -</w:t>
      </w:r>
    </w:p>
    <w:p w:rsidR="00FF1A0B" w:rsidRDefault="00FF1A0B" w:rsidP="00FF1A0B">
      <w:pPr>
        <w:pStyle w:val="ListParagraph"/>
        <w:numPr>
          <w:ilvl w:val="3"/>
          <w:numId w:val="13"/>
        </w:numPr>
        <w:spacing w:after="0"/>
        <w:jc w:val="both"/>
      </w:pPr>
      <w:r w:rsidRPr="00134655">
        <w:t xml:space="preserve">Cybersecurity monitoring </w:t>
      </w:r>
      <w:r>
        <w:t>program</w:t>
      </w:r>
      <w:r w:rsidRPr="00134655">
        <w:t xml:space="preserve"> </w:t>
      </w:r>
    </w:p>
    <w:p w:rsidR="00FF1A0B" w:rsidRDefault="00FF1A0B" w:rsidP="00FF1A0B">
      <w:pPr>
        <w:pStyle w:val="ListParagraph"/>
        <w:numPr>
          <w:ilvl w:val="4"/>
          <w:numId w:val="13"/>
        </w:numPr>
        <w:spacing w:after="0"/>
        <w:jc w:val="both"/>
      </w:pPr>
      <w:r>
        <w:t>Process for identification</w:t>
      </w:r>
      <w:r w:rsidRPr="00134655">
        <w:t xml:space="preserve"> </w:t>
      </w:r>
      <w:r>
        <w:t xml:space="preserve">of </w:t>
      </w:r>
      <w:r w:rsidRPr="00134655">
        <w:t xml:space="preserve">sources </w:t>
      </w:r>
      <w:r>
        <w:t>providing</w:t>
      </w:r>
      <w:r w:rsidRPr="00134655">
        <w:t xml:space="preserve"> CS information on new and evolving cyber threats and vulnerabilities which was not anticipated to vehicle types during development and production</w:t>
      </w:r>
    </w:p>
    <w:p w:rsidR="00FF1A0B" w:rsidRPr="00134655" w:rsidRDefault="00FF1A0B" w:rsidP="00FF1A0B">
      <w:pPr>
        <w:pStyle w:val="ListParagraph"/>
        <w:numPr>
          <w:ilvl w:val="4"/>
          <w:numId w:val="13"/>
        </w:numPr>
        <w:spacing w:after="0"/>
        <w:jc w:val="both"/>
      </w:pPr>
      <w:r>
        <w:t>Process for identification</w:t>
      </w:r>
      <w:r w:rsidRPr="00134655">
        <w:t xml:space="preserve"> </w:t>
      </w:r>
      <w:r>
        <w:t xml:space="preserve">of </w:t>
      </w:r>
      <w:r w:rsidRPr="00134655">
        <w:t xml:space="preserve">sources </w:t>
      </w:r>
      <w:r>
        <w:t xml:space="preserve">from </w:t>
      </w:r>
      <w:r w:rsidRPr="00134655">
        <w:t>comparable industries or other threat sharing platforms.</w:t>
      </w:r>
    </w:p>
    <w:p w:rsidR="00FF1A0B" w:rsidRDefault="00FF1A0B" w:rsidP="00FF1A0B">
      <w:pPr>
        <w:pStyle w:val="ListParagraph"/>
        <w:numPr>
          <w:ilvl w:val="4"/>
          <w:numId w:val="13"/>
        </w:numPr>
        <w:spacing w:before="240"/>
        <w:jc w:val="both"/>
      </w:pPr>
      <w:r>
        <w:t>Process for c</w:t>
      </w:r>
      <w:r w:rsidRPr="00134655">
        <w:t>ybersecurity information assessment (Identification of relevance of the collected information with respect to the system/vehicle of the manufacturer)</w:t>
      </w:r>
    </w:p>
    <w:p w:rsidR="00FF1A0B" w:rsidRPr="00134655" w:rsidRDefault="00FF1A0B" w:rsidP="00FF1A0B">
      <w:pPr>
        <w:pStyle w:val="ListParagraph"/>
        <w:numPr>
          <w:ilvl w:val="4"/>
          <w:numId w:val="13"/>
        </w:numPr>
        <w:spacing w:before="240"/>
        <w:jc w:val="both"/>
      </w:pPr>
      <w:r>
        <w:t>Process for r</w:t>
      </w:r>
      <w:r w:rsidRPr="00134655">
        <w:t xml:space="preserve">isk determination for the relevant information </w:t>
      </w:r>
    </w:p>
    <w:p w:rsidR="00FF1A0B" w:rsidRPr="00134655" w:rsidRDefault="00FF1A0B" w:rsidP="00FF1A0B">
      <w:pPr>
        <w:pStyle w:val="ListParagraph"/>
        <w:numPr>
          <w:ilvl w:val="4"/>
          <w:numId w:val="13"/>
        </w:numPr>
        <w:spacing w:before="240"/>
        <w:jc w:val="both"/>
      </w:pPr>
      <w:r>
        <w:t>Process for identification of t</w:t>
      </w:r>
      <w:r w:rsidRPr="00134655">
        <w:t>riggers for risk assessment for escalation to incident</w:t>
      </w:r>
      <w:r>
        <w:t>s</w:t>
      </w:r>
    </w:p>
    <w:p w:rsidR="00FF1A0B" w:rsidRPr="00134655" w:rsidRDefault="00FF1A0B" w:rsidP="00FF1A0B">
      <w:pPr>
        <w:pStyle w:val="ListParagraph"/>
        <w:numPr>
          <w:ilvl w:val="3"/>
          <w:numId w:val="13"/>
        </w:numPr>
        <w:spacing w:before="240"/>
        <w:jc w:val="both"/>
      </w:pPr>
      <w:r>
        <w:t xml:space="preserve">Process for </w:t>
      </w:r>
      <w:r w:rsidRPr="00134655">
        <w:t>Incident response for identified high risk cyber attacks</w:t>
      </w:r>
    </w:p>
    <w:p w:rsidR="00FF1A0B" w:rsidRPr="00134655" w:rsidRDefault="00FF1A0B" w:rsidP="00FF1A0B">
      <w:pPr>
        <w:pStyle w:val="ListParagraph"/>
        <w:numPr>
          <w:ilvl w:val="4"/>
          <w:numId w:val="13"/>
        </w:numPr>
        <w:spacing w:before="240"/>
        <w:jc w:val="both"/>
      </w:pPr>
      <w:r w:rsidRPr="00134655">
        <w:t>For already registered vehicles – incident response</w:t>
      </w:r>
    </w:p>
    <w:p w:rsidR="00FF1A0B" w:rsidRDefault="00FF1A0B" w:rsidP="00FF1A0B">
      <w:pPr>
        <w:pStyle w:val="ListParagraph"/>
        <w:numPr>
          <w:ilvl w:val="4"/>
          <w:numId w:val="13"/>
        </w:numPr>
        <w:spacing w:before="240"/>
        <w:jc w:val="both"/>
      </w:pPr>
      <w:r w:rsidRPr="00134655">
        <w:t>For vehicles not yet registered – adequate handling of such vulnerabilities</w:t>
      </w:r>
    </w:p>
    <w:p w:rsidR="00FF1A0B" w:rsidRPr="00134655" w:rsidRDefault="0061708D" w:rsidP="00FF1A0B">
      <w:pPr>
        <w:pStyle w:val="ListParagraph"/>
        <w:spacing w:before="240"/>
        <w:ind w:left="2160"/>
        <w:jc w:val="both"/>
      </w:pPr>
      <w:r>
        <w:rPr>
          <w:noProof/>
          <w:lang w:val="en-GB" w:eastAsia="en-GB"/>
        </w:rPr>
        <mc:AlternateContent>
          <mc:Choice Requires="wps">
            <w:drawing>
              <wp:anchor distT="0" distB="0" distL="114300" distR="114300" simplePos="0" relativeHeight="251669504" behindDoc="1" locked="0" layoutInCell="1" allowOverlap="1" wp14:anchorId="7C3F59D9" wp14:editId="2566CA60">
                <wp:simplePos x="0" y="0"/>
                <wp:positionH relativeFrom="column">
                  <wp:posOffset>-168275</wp:posOffset>
                </wp:positionH>
                <wp:positionV relativeFrom="paragraph">
                  <wp:posOffset>187325</wp:posOffset>
                </wp:positionV>
                <wp:extent cx="6278880" cy="18364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6278880" cy="183642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B3A6D8" id="Rectangle 8" o:spid="_x0000_s1026" style="position:absolute;margin-left:-13.25pt;margin-top:14.75pt;width:494.4pt;height:144.6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" fillcolor="#b8cce4 [1300]" strokecolor="#243f60 [1604]" strokeweight="2pt"/>
            </w:pict>
          </mc:Fallback>
        </mc:AlternateContent>
      </w:r>
    </w:p>
    <w:p w:rsidR="00FF1A0B" w:rsidRDefault="00FF1A0B" w:rsidP="00FF1A0B">
      <w:pPr>
        <w:pStyle w:val="ListParagraph"/>
        <w:numPr>
          <w:ilvl w:val="2"/>
          <w:numId w:val="13"/>
        </w:numPr>
        <w:spacing w:before="240"/>
        <w:jc w:val="both"/>
      </w:pPr>
      <w:r>
        <w:t xml:space="preserve">Processes used in </w:t>
      </w:r>
      <w:r w:rsidRPr="00124B11">
        <w:rPr>
          <w:rFonts w:ascii="Arial Black" w:hAnsi="Arial Black"/>
          <w:sz w:val="18"/>
        </w:rPr>
        <w:t>supply chain</w:t>
      </w:r>
      <w:r w:rsidRPr="00CA5015">
        <w:rPr>
          <w:color w:val="FF0000"/>
        </w:rPr>
        <w:t xml:space="preserve"> </w:t>
      </w:r>
      <w:r>
        <w:t xml:space="preserve">encapsulating the below activities but not limited to </w:t>
      </w:r>
    </w:p>
    <w:p w:rsidR="00FF1A0B" w:rsidRDefault="00FF1A0B" w:rsidP="00FF1A0B">
      <w:pPr>
        <w:pStyle w:val="ListParagraph"/>
        <w:numPr>
          <w:ilvl w:val="3"/>
          <w:numId w:val="13"/>
        </w:numPr>
        <w:spacing w:before="240"/>
        <w:jc w:val="both"/>
      </w:pPr>
      <w:r>
        <w:t>Organizational policy for supply chain</w:t>
      </w:r>
    </w:p>
    <w:p w:rsidR="00FF1A0B" w:rsidRDefault="00FF1A0B" w:rsidP="00FF1A0B">
      <w:pPr>
        <w:pStyle w:val="ListParagraph"/>
        <w:numPr>
          <w:ilvl w:val="3"/>
          <w:numId w:val="13"/>
        </w:numPr>
        <w:spacing w:before="240"/>
        <w:jc w:val="both"/>
      </w:pPr>
      <w:r>
        <w:t xml:space="preserve">Processes for incorporating risks originating from supply chain in risk assessment </w:t>
      </w:r>
    </w:p>
    <w:p w:rsidR="00FF1A0B" w:rsidRDefault="00FF1A0B" w:rsidP="00FF1A0B">
      <w:pPr>
        <w:pStyle w:val="ListParagraph"/>
        <w:numPr>
          <w:ilvl w:val="3"/>
          <w:numId w:val="13"/>
        </w:numPr>
        <w:spacing w:before="240"/>
        <w:jc w:val="both"/>
      </w:pPr>
      <w:r>
        <w:t>Processes for evaluation of supplier capability/certification of suppliers</w:t>
      </w:r>
    </w:p>
    <w:p w:rsidR="00FF1A0B" w:rsidRDefault="00FF1A0B" w:rsidP="00FF1A0B">
      <w:pPr>
        <w:pStyle w:val="ListParagraph"/>
        <w:numPr>
          <w:ilvl w:val="3"/>
          <w:numId w:val="13"/>
        </w:numPr>
        <w:spacing w:before="240"/>
        <w:jc w:val="both"/>
      </w:pPr>
      <w:r>
        <w:t>Processes to establish contracts, agreements for ensuring cybersecurity across the phases of development, production and post production</w:t>
      </w:r>
    </w:p>
    <w:p w:rsidR="00FF1A0B" w:rsidRDefault="00FF1A0B" w:rsidP="00FF1A0B">
      <w:pPr>
        <w:pStyle w:val="ListParagraph"/>
        <w:numPr>
          <w:ilvl w:val="3"/>
          <w:numId w:val="13"/>
        </w:numPr>
        <w:spacing w:before="240"/>
        <w:jc w:val="both"/>
      </w:pPr>
      <w:r>
        <w:t>Processes for c</w:t>
      </w:r>
      <w:r w:rsidRPr="00F420AB">
        <w:t>ybersecurity assessment</w:t>
      </w:r>
      <w:r>
        <w:t>/audits</w:t>
      </w:r>
      <w:r w:rsidRPr="00F420AB">
        <w:t xml:space="preserve"> of supplier cybersecurity activities</w:t>
      </w:r>
    </w:p>
    <w:p w:rsidR="00FF1A0B" w:rsidRDefault="00FF1A0B" w:rsidP="00FF1A0B">
      <w:pPr>
        <w:pStyle w:val="ListParagraph"/>
        <w:numPr>
          <w:ilvl w:val="3"/>
          <w:numId w:val="13"/>
        </w:numPr>
        <w:spacing w:before="240"/>
        <w:jc w:val="both"/>
      </w:pPr>
      <w:r w:rsidRPr="00F70B2A">
        <w:t>Processes to ensure that the supply chain contains adequate</w:t>
      </w:r>
      <w:r>
        <w:t xml:space="preserve"> measures</w:t>
      </w:r>
      <w:r w:rsidRPr="00F70B2A">
        <w:t xml:space="preserve"> to protect the integrity of software and hardware from suppliers during logistics and shipping.</w:t>
      </w:r>
    </w:p>
    <w:p w:rsidR="00991DB5" w:rsidRDefault="00991DB5" w:rsidP="00FF1A0B">
      <w:pPr>
        <w:pStyle w:val="ListParagraph"/>
        <w:spacing w:before="240"/>
        <w:jc w:val="both"/>
      </w:pPr>
    </w:p>
    <w:p w:rsidR="00555679" w:rsidRDefault="00555679">
      <w:pPr>
        <w:rPr>
          <w:rFonts w:asciiTheme="majorHAnsi" w:eastAsiaTheme="majorEastAsia" w:hAnsiTheme="majorHAnsi" w:cstheme="majorBidi"/>
          <w:b/>
          <w:bCs/>
          <w:color w:val="4F81BD" w:themeColor="accent1"/>
          <w:sz w:val="26"/>
          <w:szCs w:val="26"/>
        </w:rPr>
      </w:pPr>
      <w:r>
        <w:br w:type="page"/>
      </w:r>
    </w:p>
    <w:p w:rsidR="00991DB5" w:rsidRDefault="00991DB5" w:rsidP="00950556">
      <w:pPr>
        <w:pStyle w:val="Heading2"/>
        <w:numPr>
          <w:ilvl w:val="1"/>
          <w:numId w:val="13"/>
        </w:numPr>
        <w:spacing w:after="240"/>
      </w:pPr>
      <w:bookmarkStart w:id="7" w:name="_Toc14784886"/>
      <w:r>
        <w:lastRenderedPageBreak/>
        <w:t>Software Updates</w:t>
      </w:r>
      <w:bookmarkEnd w:id="7"/>
    </w:p>
    <w:p w:rsidR="00991DB5" w:rsidRPr="00C80D54" w:rsidRDefault="00991DB5" w:rsidP="00991DB5">
      <w:pPr>
        <w:jc w:val="both"/>
      </w:pPr>
      <w:r w:rsidRPr="00C80D54">
        <w:t xml:space="preserve">The Software Updates Management System (SUMS) and Type Approval related set of document contents </w:t>
      </w:r>
      <w:r>
        <w:t xml:space="preserve">were expected to be delivered by the manufacturer to the Approval Authority and the Technical Services on a mutually agreed date, prior to the onsite assessment. Below is the basic list of </w:t>
      </w:r>
      <w:r w:rsidRPr="00C80D54">
        <w:t xml:space="preserve">documents for both SUMS and vehicle type but not an exhaustive list. Hence, submission of documents </w:t>
      </w:r>
      <w:r w:rsidR="00BD42DF">
        <w:t>was not</w:t>
      </w:r>
      <w:r w:rsidRPr="00C80D54">
        <w:t xml:space="preserve"> limited to the below list. The items in the list below could be converged in less number of documents as well, if desired by the Manufacturer. </w:t>
      </w:r>
    </w:p>
    <w:p w:rsidR="00991DB5" w:rsidRPr="00C80D54" w:rsidRDefault="00991DB5" w:rsidP="00BD42DF">
      <w:pPr>
        <w:pStyle w:val="ListParagraph"/>
        <w:numPr>
          <w:ilvl w:val="2"/>
          <w:numId w:val="13"/>
        </w:numPr>
        <w:jc w:val="both"/>
      </w:pPr>
      <w:r w:rsidRPr="00C80D54">
        <w:t xml:space="preserve">The </w:t>
      </w:r>
      <w:r w:rsidRPr="00933260">
        <w:t>documents for</w:t>
      </w:r>
      <w:r w:rsidRPr="008F750B">
        <w:rPr>
          <w:rFonts w:ascii="Arial Black" w:hAnsi="Arial Black"/>
          <w:sz w:val="18"/>
        </w:rPr>
        <w:t xml:space="preserve"> Vehicle Type</w:t>
      </w:r>
      <w:r w:rsidRPr="00C80D54">
        <w:t xml:space="preserve"> should be delivered as per the Annex 1 of the latest draft regulation for Final Draft Recommendation on Software Updates incl. Annex A-B. </w:t>
      </w:r>
    </w:p>
    <w:p w:rsidR="00991DB5" w:rsidRPr="00C80D54" w:rsidRDefault="00991DB5" w:rsidP="00991DB5">
      <w:pPr>
        <w:pStyle w:val="ListParagraph"/>
        <w:jc w:val="both"/>
      </w:pPr>
    </w:p>
    <w:p w:rsidR="00991DB5" w:rsidRDefault="00991DB5" w:rsidP="00BD42DF">
      <w:pPr>
        <w:pStyle w:val="ListParagraph"/>
        <w:numPr>
          <w:ilvl w:val="2"/>
          <w:numId w:val="13"/>
        </w:numPr>
        <w:jc w:val="both"/>
      </w:pPr>
      <w:r w:rsidRPr="00C80D54">
        <w:t>The</w:t>
      </w:r>
      <w:r>
        <w:t xml:space="preserve"> documents for</w:t>
      </w:r>
      <w:r w:rsidRPr="00C80D54">
        <w:t xml:space="preserve"> </w:t>
      </w:r>
      <w:r w:rsidRPr="008F750B">
        <w:rPr>
          <w:rFonts w:ascii="Arial Black" w:hAnsi="Arial Black"/>
          <w:sz w:val="18"/>
        </w:rPr>
        <w:t>Software Update Management System (SUMS)</w:t>
      </w:r>
      <w:r w:rsidRPr="00C80D54">
        <w:t xml:space="preserve"> </w:t>
      </w:r>
      <w:r>
        <w:t>should be delivered as below:</w:t>
      </w:r>
    </w:p>
    <w:p w:rsidR="00991DB5" w:rsidRDefault="00BD42DF" w:rsidP="00991DB5">
      <w:pPr>
        <w:pStyle w:val="ListParagraph"/>
      </w:pPr>
      <w:r>
        <w:rPr>
          <w:noProof/>
          <w:lang w:val="en-GB" w:eastAsia="en-GB"/>
        </w:rPr>
        <mc:AlternateContent>
          <mc:Choice Requires="wps">
            <w:drawing>
              <wp:anchor distT="0" distB="0" distL="114300" distR="114300" simplePos="0" relativeHeight="251674624" behindDoc="1" locked="0" layoutInCell="1" allowOverlap="1" wp14:anchorId="736E97F8" wp14:editId="74C8EFCA">
                <wp:simplePos x="0" y="0"/>
                <wp:positionH relativeFrom="column">
                  <wp:posOffset>-213995</wp:posOffset>
                </wp:positionH>
                <wp:positionV relativeFrom="paragraph">
                  <wp:posOffset>40640</wp:posOffset>
                </wp:positionV>
                <wp:extent cx="6278880" cy="391668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6278880" cy="391668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125030" id="Rectangle 10" o:spid="_x0000_s1026" style="position:absolute;margin-left:-16.85pt;margin-top:3.2pt;width:494.4pt;height:308.4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" fillcolor="#b8cce4 [1300]" strokecolor="#243f60 [1604]" strokeweight="2pt"/>
            </w:pict>
          </mc:Fallback>
        </mc:AlternateContent>
      </w:r>
    </w:p>
    <w:p w:rsidR="00BD42DF" w:rsidRPr="00056C85" w:rsidRDefault="00991DB5" w:rsidP="00BD42DF">
      <w:pPr>
        <w:pStyle w:val="ListParagraph"/>
        <w:numPr>
          <w:ilvl w:val="3"/>
          <w:numId w:val="13"/>
        </w:numPr>
        <w:jc w:val="both"/>
        <w:rPr>
          <w:rFonts w:ascii="Arial Black" w:hAnsi="Arial Black"/>
          <w:sz w:val="18"/>
          <w:u w:val="single"/>
        </w:rPr>
      </w:pPr>
      <w:r w:rsidRPr="00056C85">
        <w:rPr>
          <w:rFonts w:ascii="Arial Black" w:hAnsi="Arial Black"/>
          <w:sz w:val="18"/>
          <w:u w:val="single"/>
        </w:rPr>
        <w:t xml:space="preserve">For </w:t>
      </w:r>
      <w:r w:rsidRPr="00BD42DF">
        <w:rPr>
          <w:rFonts w:ascii="Arial Black" w:hAnsi="Arial Black"/>
          <w:sz w:val="18"/>
          <w:u w:val="single"/>
        </w:rPr>
        <w:t>every new software update</w:t>
      </w:r>
      <w:r w:rsidRPr="00056C85">
        <w:rPr>
          <w:rFonts w:ascii="Arial Black" w:hAnsi="Arial Black"/>
          <w:sz w:val="18"/>
          <w:u w:val="single"/>
        </w:rPr>
        <w:t xml:space="preserve">, existence of a </w:t>
      </w:r>
      <w:r w:rsidR="00BD42DF" w:rsidRPr="00056C85">
        <w:rPr>
          <w:rFonts w:ascii="Arial Black" w:hAnsi="Arial Black"/>
          <w:sz w:val="18"/>
          <w:u w:val="single"/>
        </w:rPr>
        <w:t>–</w:t>
      </w:r>
    </w:p>
    <w:p w:rsidR="00991DB5" w:rsidRDefault="00991DB5" w:rsidP="00BD42DF">
      <w:pPr>
        <w:pStyle w:val="ListParagraph"/>
        <w:numPr>
          <w:ilvl w:val="4"/>
          <w:numId w:val="13"/>
        </w:numPr>
        <w:jc w:val="both"/>
      </w:pPr>
      <w:r>
        <w:t>Target vehicles identification process</w:t>
      </w:r>
    </w:p>
    <w:p w:rsidR="00991DB5" w:rsidRDefault="00991DB5" w:rsidP="00BD42DF">
      <w:pPr>
        <w:pStyle w:val="ListParagraph"/>
        <w:numPr>
          <w:ilvl w:val="4"/>
          <w:numId w:val="13"/>
        </w:numPr>
        <w:jc w:val="both"/>
      </w:pPr>
      <w:r>
        <w:t>Compatibility with existing hardware and other software process</w:t>
      </w:r>
    </w:p>
    <w:p w:rsidR="00BD42DF" w:rsidRDefault="00BD42DF" w:rsidP="00BD42DF">
      <w:pPr>
        <w:pStyle w:val="ListParagraph"/>
        <w:ind w:left="1080"/>
        <w:jc w:val="both"/>
      </w:pPr>
    </w:p>
    <w:p w:rsidR="00BD42DF" w:rsidRDefault="00991DB5" w:rsidP="00BD42DF">
      <w:pPr>
        <w:pStyle w:val="ListParagraph"/>
        <w:numPr>
          <w:ilvl w:val="4"/>
          <w:numId w:val="13"/>
        </w:numPr>
        <w:jc w:val="both"/>
      </w:pPr>
      <w:r>
        <w:t xml:space="preserve">Impact assessment process </w:t>
      </w:r>
      <w:r w:rsidRPr="0085024E">
        <w:rPr>
          <w:i/>
        </w:rPr>
        <w:t>(assess, identify, record)</w:t>
      </w:r>
      <w:r>
        <w:t xml:space="preserve"> of software update on </w:t>
      </w:r>
    </w:p>
    <w:p w:rsidR="00991DB5" w:rsidRDefault="00991DB5" w:rsidP="00BD42DF">
      <w:pPr>
        <w:pStyle w:val="ListParagraph"/>
        <w:numPr>
          <w:ilvl w:val="5"/>
          <w:numId w:val="13"/>
        </w:numPr>
        <w:jc w:val="both"/>
      </w:pPr>
      <w:r>
        <w:t>Existing TA systems/parameters</w:t>
      </w:r>
    </w:p>
    <w:p w:rsidR="00991DB5" w:rsidRDefault="00991DB5" w:rsidP="00BD42DF">
      <w:pPr>
        <w:pStyle w:val="ListParagraph"/>
        <w:numPr>
          <w:ilvl w:val="5"/>
          <w:numId w:val="13"/>
        </w:numPr>
        <w:jc w:val="both"/>
      </w:pPr>
      <w:r>
        <w:t>Non TA systems (if affecting safety and continued operation of vehicle)</w:t>
      </w:r>
    </w:p>
    <w:p w:rsidR="00991DB5" w:rsidRDefault="00991DB5" w:rsidP="00BD42DF">
      <w:pPr>
        <w:pStyle w:val="ListParagraph"/>
        <w:numPr>
          <w:ilvl w:val="5"/>
          <w:numId w:val="13"/>
        </w:numPr>
        <w:jc w:val="both"/>
      </w:pPr>
      <w:r>
        <w:t>Adding/Altering or Enabling/Disabling any vehicle functionality</w:t>
      </w:r>
    </w:p>
    <w:p w:rsidR="00BD42DF" w:rsidRDefault="00BD42DF" w:rsidP="00BD42DF">
      <w:pPr>
        <w:pStyle w:val="ListParagraph"/>
        <w:ind w:left="1080"/>
        <w:jc w:val="both"/>
      </w:pPr>
    </w:p>
    <w:p w:rsidR="00991DB5" w:rsidRPr="00621AB4" w:rsidRDefault="00991DB5" w:rsidP="00BD42DF">
      <w:pPr>
        <w:pStyle w:val="ListParagraph"/>
        <w:numPr>
          <w:ilvl w:val="4"/>
          <w:numId w:val="13"/>
        </w:numPr>
        <w:jc w:val="both"/>
      </w:pPr>
      <w:r>
        <w:t>D</w:t>
      </w:r>
      <w:r w:rsidRPr="00621AB4">
        <w:t xml:space="preserve">ocumentation </w:t>
      </w:r>
      <w:r w:rsidRPr="00115D36">
        <w:rPr>
          <w:i/>
        </w:rPr>
        <w:t>(record and store)</w:t>
      </w:r>
      <w:r w:rsidRPr="00621AB4">
        <w:t xml:space="preserve"> </w:t>
      </w:r>
      <w:r>
        <w:t xml:space="preserve">process for - </w:t>
      </w:r>
      <w:r w:rsidRPr="00621AB4">
        <w:t xml:space="preserve"> </w:t>
      </w:r>
    </w:p>
    <w:p w:rsidR="00991DB5" w:rsidRPr="00621AB4" w:rsidRDefault="00991DB5" w:rsidP="00BD42DF">
      <w:pPr>
        <w:pStyle w:val="ListParagraph"/>
        <w:numPr>
          <w:ilvl w:val="5"/>
          <w:numId w:val="13"/>
        </w:numPr>
        <w:jc w:val="both"/>
      </w:pPr>
      <w:r>
        <w:t>Overall s</w:t>
      </w:r>
      <w:r w:rsidRPr="00621AB4">
        <w:t xml:space="preserve">oftware update processes </w:t>
      </w:r>
    </w:p>
    <w:p w:rsidR="00991DB5" w:rsidRPr="00621AB4" w:rsidRDefault="00991DB5" w:rsidP="00BD42DF">
      <w:pPr>
        <w:pStyle w:val="ListParagraph"/>
        <w:numPr>
          <w:ilvl w:val="5"/>
          <w:numId w:val="13"/>
        </w:numPr>
        <w:jc w:val="both"/>
      </w:pPr>
      <w:r w:rsidRPr="00621AB4">
        <w:t>Relevant</w:t>
      </w:r>
      <w:r>
        <w:t xml:space="preserve"> s</w:t>
      </w:r>
      <w:r w:rsidRPr="00621AB4">
        <w:t>tandards used</w:t>
      </w:r>
    </w:p>
    <w:p w:rsidR="00BD42DF" w:rsidRDefault="00991DB5" w:rsidP="00BD42DF">
      <w:pPr>
        <w:pStyle w:val="ListParagraph"/>
        <w:numPr>
          <w:ilvl w:val="5"/>
          <w:numId w:val="13"/>
        </w:numPr>
        <w:jc w:val="both"/>
      </w:pPr>
      <w:r w:rsidRPr="00621AB4">
        <w:t>Configuration Management(CM) process</w:t>
      </w:r>
      <w:r>
        <w:t xml:space="preserve"> including but not limited to</w:t>
      </w:r>
    </w:p>
    <w:p w:rsidR="00BD42DF" w:rsidRDefault="00991DB5" w:rsidP="00BD42DF">
      <w:pPr>
        <w:pStyle w:val="ListParagraph"/>
        <w:numPr>
          <w:ilvl w:val="6"/>
          <w:numId w:val="13"/>
        </w:numPr>
        <w:jc w:val="both"/>
      </w:pPr>
      <w:r w:rsidRPr="00621AB4">
        <w:t>Unique Identification for software updates</w:t>
      </w:r>
    </w:p>
    <w:p w:rsidR="00991DB5" w:rsidRPr="00621AB4" w:rsidRDefault="00991DB5" w:rsidP="00BD42DF">
      <w:pPr>
        <w:pStyle w:val="ListParagraph"/>
        <w:numPr>
          <w:ilvl w:val="6"/>
          <w:numId w:val="13"/>
        </w:numPr>
        <w:jc w:val="both"/>
      </w:pPr>
      <w:r>
        <w:t xml:space="preserve">Software </w:t>
      </w:r>
      <w:r w:rsidRPr="00621AB4">
        <w:t xml:space="preserve"> Versions and configurations (initial and updated)</w:t>
      </w:r>
    </w:p>
    <w:p w:rsidR="00991DB5" w:rsidRPr="00621AB4" w:rsidRDefault="00991DB5" w:rsidP="00BD42DF">
      <w:pPr>
        <w:pStyle w:val="ListParagraph"/>
        <w:numPr>
          <w:ilvl w:val="6"/>
          <w:numId w:val="13"/>
        </w:numPr>
        <w:jc w:val="both"/>
      </w:pPr>
      <w:r w:rsidRPr="00621AB4">
        <w:t xml:space="preserve">Affected </w:t>
      </w:r>
      <w:r>
        <w:t>hardware</w:t>
      </w:r>
      <w:r w:rsidRPr="00621AB4">
        <w:t xml:space="preserve"> components</w:t>
      </w:r>
    </w:p>
    <w:p w:rsidR="00991DB5" w:rsidRPr="00621AB4" w:rsidRDefault="00991DB5" w:rsidP="00BD42DF">
      <w:pPr>
        <w:pStyle w:val="ListParagraph"/>
        <w:numPr>
          <w:ilvl w:val="6"/>
          <w:numId w:val="13"/>
        </w:numPr>
        <w:jc w:val="both"/>
      </w:pPr>
      <w:r w:rsidRPr="00621AB4">
        <w:t>Integrity validation data</w:t>
      </w:r>
    </w:p>
    <w:p w:rsidR="00991DB5" w:rsidRPr="00621AB4" w:rsidRDefault="00991DB5" w:rsidP="00BD42DF">
      <w:pPr>
        <w:pStyle w:val="ListParagraph"/>
        <w:numPr>
          <w:ilvl w:val="6"/>
          <w:numId w:val="13"/>
        </w:numPr>
        <w:jc w:val="both"/>
      </w:pPr>
      <w:r w:rsidRPr="00621AB4">
        <w:t>Interdependencies identification</w:t>
      </w:r>
    </w:p>
    <w:p w:rsidR="00991DB5" w:rsidRPr="00621AB4" w:rsidRDefault="00991DB5" w:rsidP="00BD42DF">
      <w:pPr>
        <w:pStyle w:val="ListParagraph"/>
        <w:numPr>
          <w:ilvl w:val="6"/>
          <w:numId w:val="13"/>
        </w:numPr>
        <w:jc w:val="both"/>
      </w:pPr>
      <w:r w:rsidRPr="00621AB4">
        <w:t>Compatibility identification</w:t>
      </w:r>
    </w:p>
    <w:p w:rsidR="00991DB5" w:rsidRPr="00621AB4" w:rsidRDefault="00BD42DF" w:rsidP="00991DB5">
      <w:pPr>
        <w:pStyle w:val="ListParagraph"/>
        <w:ind w:left="2160"/>
      </w:pPr>
      <w:r>
        <w:rPr>
          <w:noProof/>
          <w:lang w:val="en-GB" w:eastAsia="en-GB"/>
        </w:rPr>
        <mc:AlternateContent>
          <mc:Choice Requires="wps">
            <w:drawing>
              <wp:anchor distT="0" distB="0" distL="114300" distR="114300" simplePos="0" relativeHeight="251676672" behindDoc="1" locked="0" layoutInCell="1" allowOverlap="1" wp14:anchorId="38D26212" wp14:editId="7A090E53">
                <wp:simplePos x="0" y="0"/>
                <wp:positionH relativeFrom="column">
                  <wp:posOffset>-213995</wp:posOffset>
                </wp:positionH>
                <wp:positionV relativeFrom="paragraph">
                  <wp:posOffset>178533</wp:posOffset>
                </wp:positionV>
                <wp:extent cx="6278880" cy="2033954"/>
                <wp:effectExtent l="0" t="0" r="26670" b="23495"/>
                <wp:wrapNone/>
                <wp:docPr id="11" name="Rectangle 11"/>
                <wp:cNvGraphicFramePr/>
                <a:graphic xmlns:a="http://schemas.openxmlformats.org/drawingml/2006/main">
                  <a:graphicData uri="http://schemas.microsoft.com/office/word/2010/wordprocessingShape">
                    <wps:wsp>
                      <wps:cNvSpPr/>
                      <wps:spPr>
                        <a:xfrm>
                          <a:off x="0" y="0"/>
                          <a:ext cx="6278880" cy="2033954"/>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FD51AD" id="Rectangle 11" o:spid="_x0000_s1026" style="position:absolute;margin-left:-16.85pt;margin-top:14.05pt;width:494.4pt;height:160.1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" fillcolor="#b8cce4 [1300]" strokecolor="#243f60 [1604]" strokeweight="2pt"/>
            </w:pict>
          </mc:Fallback>
        </mc:AlternateContent>
      </w:r>
    </w:p>
    <w:p w:rsidR="00991DB5" w:rsidRPr="00BD42DF" w:rsidRDefault="00991DB5" w:rsidP="00BD42DF">
      <w:pPr>
        <w:pStyle w:val="ListParagraph"/>
        <w:numPr>
          <w:ilvl w:val="3"/>
          <w:numId w:val="13"/>
        </w:numPr>
        <w:jc w:val="both"/>
        <w:rPr>
          <w:u w:val="single"/>
        </w:rPr>
      </w:pPr>
      <w:r w:rsidRPr="00056C85">
        <w:rPr>
          <w:rFonts w:ascii="Arial Black" w:hAnsi="Arial Black"/>
          <w:sz w:val="18"/>
          <w:u w:val="single"/>
        </w:rPr>
        <w:t xml:space="preserve">Documentation (record and store) </w:t>
      </w:r>
      <w:r w:rsidRPr="00BD42DF">
        <w:rPr>
          <w:rFonts w:ascii="Arial Black" w:hAnsi="Arial Black"/>
          <w:sz w:val="18"/>
          <w:u w:val="single"/>
        </w:rPr>
        <w:t>for each software update at vehicle type</w:t>
      </w:r>
      <w:r w:rsidRPr="00BD42DF">
        <w:rPr>
          <w:u w:val="single"/>
        </w:rPr>
        <w:t xml:space="preserve"> </w:t>
      </w:r>
    </w:p>
    <w:p w:rsidR="00991DB5" w:rsidRPr="00621AB4" w:rsidRDefault="00991DB5" w:rsidP="00BD42DF">
      <w:pPr>
        <w:pStyle w:val="ListParagraph"/>
        <w:numPr>
          <w:ilvl w:val="4"/>
          <w:numId w:val="13"/>
        </w:numPr>
        <w:jc w:val="both"/>
      </w:pPr>
      <w:r w:rsidRPr="00621AB4">
        <w:t>Target vehicle list(VIN level)</w:t>
      </w:r>
    </w:p>
    <w:p w:rsidR="00991DB5" w:rsidRPr="00621AB4" w:rsidRDefault="00991DB5" w:rsidP="00BD42DF">
      <w:pPr>
        <w:pStyle w:val="ListParagraph"/>
        <w:numPr>
          <w:ilvl w:val="4"/>
          <w:numId w:val="13"/>
        </w:numPr>
        <w:jc w:val="both"/>
      </w:pPr>
      <w:r w:rsidRPr="00621AB4">
        <w:t>Compatibility with registered /last known configuration</w:t>
      </w:r>
    </w:p>
    <w:p w:rsidR="00991DB5" w:rsidRPr="00621AB4" w:rsidRDefault="00991DB5" w:rsidP="00BD42DF">
      <w:pPr>
        <w:pStyle w:val="ListParagraph"/>
        <w:numPr>
          <w:ilvl w:val="4"/>
          <w:numId w:val="13"/>
        </w:numPr>
        <w:jc w:val="both"/>
      </w:pPr>
      <w:r w:rsidRPr="00621AB4">
        <w:t>Purpose</w:t>
      </w:r>
      <w:r>
        <w:t xml:space="preserve"> of the update</w:t>
      </w:r>
    </w:p>
    <w:p w:rsidR="00991DB5" w:rsidRDefault="00991DB5" w:rsidP="00BD42DF">
      <w:pPr>
        <w:pStyle w:val="ListParagraph"/>
        <w:numPr>
          <w:ilvl w:val="4"/>
          <w:numId w:val="13"/>
        </w:numPr>
        <w:jc w:val="both"/>
      </w:pPr>
      <w:r w:rsidRPr="00621AB4">
        <w:t>Impacted Systems/ Functions</w:t>
      </w:r>
    </w:p>
    <w:p w:rsidR="00991DB5" w:rsidRPr="00621AB4" w:rsidRDefault="00991DB5" w:rsidP="00BD42DF">
      <w:pPr>
        <w:pStyle w:val="ListParagraph"/>
        <w:numPr>
          <w:ilvl w:val="5"/>
          <w:numId w:val="13"/>
        </w:numPr>
        <w:jc w:val="both"/>
      </w:pPr>
      <w:r w:rsidRPr="00621AB4">
        <w:t>Type Approved</w:t>
      </w:r>
    </w:p>
    <w:p w:rsidR="00991DB5" w:rsidRPr="00621AB4" w:rsidRDefault="00991DB5" w:rsidP="00BD42DF">
      <w:pPr>
        <w:pStyle w:val="ListParagraph"/>
        <w:numPr>
          <w:ilvl w:val="6"/>
          <w:numId w:val="13"/>
        </w:numPr>
        <w:jc w:val="both"/>
      </w:pPr>
      <w:r w:rsidRPr="00621AB4">
        <w:t>Requirements of specific regulation</w:t>
      </w:r>
    </w:p>
    <w:p w:rsidR="00991DB5" w:rsidRPr="00621AB4" w:rsidRDefault="00991DB5" w:rsidP="00BD42DF">
      <w:pPr>
        <w:pStyle w:val="ListParagraph"/>
        <w:numPr>
          <w:ilvl w:val="6"/>
          <w:numId w:val="13"/>
        </w:numPr>
        <w:jc w:val="both"/>
      </w:pPr>
      <w:r w:rsidRPr="00621AB4">
        <w:t>Parameters of specific regulation</w:t>
      </w:r>
    </w:p>
    <w:p w:rsidR="00991DB5" w:rsidRPr="00621AB4" w:rsidRDefault="00991DB5" w:rsidP="00BD42DF">
      <w:pPr>
        <w:pStyle w:val="ListParagraph"/>
        <w:numPr>
          <w:ilvl w:val="5"/>
          <w:numId w:val="13"/>
        </w:numPr>
        <w:jc w:val="both"/>
      </w:pPr>
      <w:r w:rsidRPr="00621AB4">
        <w:t>Non Type Approved</w:t>
      </w:r>
    </w:p>
    <w:p w:rsidR="00991DB5" w:rsidRPr="00621AB4" w:rsidRDefault="00991DB5" w:rsidP="00BD42DF">
      <w:pPr>
        <w:pStyle w:val="ListParagraph"/>
        <w:numPr>
          <w:ilvl w:val="4"/>
          <w:numId w:val="13"/>
        </w:numPr>
        <w:jc w:val="both"/>
      </w:pPr>
      <w:r w:rsidRPr="00621AB4">
        <w:t>Safe and Secure execution</w:t>
      </w:r>
    </w:p>
    <w:p w:rsidR="00991DB5" w:rsidRPr="00621AB4" w:rsidRDefault="00BA5175" w:rsidP="00BD42DF">
      <w:pPr>
        <w:pStyle w:val="ListParagraph"/>
        <w:numPr>
          <w:ilvl w:val="5"/>
          <w:numId w:val="13"/>
        </w:numPr>
        <w:jc w:val="both"/>
      </w:pPr>
      <w:r>
        <w:rPr>
          <w:noProof/>
          <w:lang w:val="en-GB" w:eastAsia="en-GB"/>
        </w:rPr>
        <w:lastRenderedPageBreak/>
        <mc:AlternateContent>
          <mc:Choice Requires="wps">
            <w:drawing>
              <wp:anchor distT="0" distB="0" distL="114300" distR="114300" simplePos="0" relativeHeight="251691008" behindDoc="1" locked="0" layoutInCell="1" allowOverlap="1" wp14:anchorId="035631F0" wp14:editId="1CC66C94">
                <wp:simplePos x="0" y="0"/>
                <wp:positionH relativeFrom="column">
                  <wp:posOffset>-143657</wp:posOffset>
                </wp:positionH>
                <wp:positionV relativeFrom="paragraph">
                  <wp:posOffset>-120210</wp:posOffset>
                </wp:positionV>
                <wp:extent cx="6278880" cy="902677"/>
                <wp:effectExtent l="0" t="0" r="26670" b="12065"/>
                <wp:wrapNone/>
                <wp:docPr id="9" name="Rectangle 9"/>
                <wp:cNvGraphicFramePr/>
                <a:graphic xmlns:a="http://schemas.openxmlformats.org/drawingml/2006/main">
                  <a:graphicData uri="http://schemas.microsoft.com/office/word/2010/wordprocessingShape">
                    <wps:wsp>
                      <wps:cNvSpPr/>
                      <wps:spPr>
                        <a:xfrm>
                          <a:off x="0" y="0"/>
                          <a:ext cx="6278880" cy="902677"/>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8A2668" id="Rectangle 9" o:spid="_x0000_s1026" style="position:absolute;margin-left:-11.3pt;margin-top:-9.45pt;width:494.4pt;height:71.1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" fillcolor="#b8cce4 [1300]" strokecolor="#243f60 [1604]" strokeweight="2pt"/>
            </w:pict>
          </mc:Fallback>
        </mc:AlternateContent>
      </w:r>
      <w:r w:rsidR="00991DB5" w:rsidRPr="00621AB4">
        <w:t xml:space="preserve">Conditions </w:t>
      </w:r>
    </w:p>
    <w:p w:rsidR="00991DB5" w:rsidRDefault="00991DB5" w:rsidP="00BD42DF">
      <w:pPr>
        <w:pStyle w:val="ListParagraph"/>
        <w:numPr>
          <w:ilvl w:val="5"/>
          <w:numId w:val="13"/>
        </w:numPr>
        <w:jc w:val="both"/>
      </w:pPr>
      <w:r>
        <w:t>Verification</w:t>
      </w:r>
    </w:p>
    <w:p w:rsidR="00991DB5" w:rsidRDefault="00991DB5" w:rsidP="00BD42DF">
      <w:pPr>
        <w:pStyle w:val="ListParagraph"/>
        <w:numPr>
          <w:ilvl w:val="4"/>
          <w:numId w:val="13"/>
        </w:numPr>
        <w:jc w:val="both"/>
      </w:pPr>
      <w:r>
        <w:t>Intended functionality</w:t>
      </w:r>
    </w:p>
    <w:p w:rsidR="00991DB5" w:rsidRDefault="00991DB5" w:rsidP="00BD42DF">
      <w:pPr>
        <w:pStyle w:val="ListParagraph"/>
        <w:numPr>
          <w:ilvl w:val="5"/>
          <w:numId w:val="13"/>
        </w:numPr>
        <w:jc w:val="both"/>
      </w:pPr>
      <w:r>
        <w:t>Results of verification and validation</w:t>
      </w:r>
    </w:p>
    <w:p w:rsidR="00991DB5" w:rsidRDefault="00BA5175" w:rsidP="00991DB5">
      <w:pPr>
        <w:pStyle w:val="ListParagraph"/>
        <w:spacing w:before="240"/>
        <w:ind w:left="336"/>
        <w:jc w:val="both"/>
      </w:pPr>
      <w:r w:rsidRPr="00056C85">
        <w:rPr>
          <w:rFonts w:ascii="Arial Black" w:hAnsi="Arial Black"/>
          <w:noProof/>
          <w:sz w:val="18"/>
          <w:lang w:val="en-GB" w:eastAsia="en-GB"/>
        </w:rPr>
        <mc:AlternateContent>
          <mc:Choice Requires="wps">
            <w:drawing>
              <wp:anchor distT="0" distB="0" distL="114300" distR="114300" simplePos="0" relativeHeight="251678720" behindDoc="1" locked="0" layoutInCell="1" allowOverlap="1" wp14:anchorId="4DD6EED6" wp14:editId="499558AA">
                <wp:simplePos x="0" y="0"/>
                <wp:positionH relativeFrom="column">
                  <wp:posOffset>-144145</wp:posOffset>
                </wp:positionH>
                <wp:positionV relativeFrom="paragraph">
                  <wp:posOffset>132715</wp:posOffset>
                </wp:positionV>
                <wp:extent cx="6278880" cy="2072640"/>
                <wp:effectExtent l="0" t="0" r="26670" b="22860"/>
                <wp:wrapNone/>
                <wp:docPr id="12" name="Rectangle 12"/>
                <wp:cNvGraphicFramePr/>
                <a:graphic xmlns:a="http://schemas.openxmlformats.org/drawingml/2006/main">
                  <a:graphicData uri="http://schemas.microsoft.com/office/word/2010/wordprocessingShape">
                    <wps:wsp>
                      <wps:cNvSpPr/>
                      <wps:spPr>
                        <a:xfrm>
                          <a:off x="0" y="0"/>
                          <a:ext cx="6278880" cy="207264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BC6ED" id="Rectangle 12" o:spid="_x0000_s1026" style="position:absolute;margin-left:-11.35pt;margin-top:10.45pt;width:494.4pt;height:163.2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" fillcolor="#b8cce4 [1300]" strokecolor="#243f60 [1604]" strokeweight="2pt"/>
            </w:pict>
          </mc:Fallback>
        </mc:AlternateContent>
      </w:r>
    </w:p>
    <w:p w:rsidR="00991DB5" w:rsidRDefault="00991DB5" w:rsidP="00BD42DF">
      <w:pPr>
        <w:pStyle w:val="ListParagraph"/>
        <w:numPr>
          <w:ilvl w:val="3"/>
          <w:numId w:val="13"/>
        </w:numPr>
        <w:jc w:val="both"/>
      </w:pPr>
      <w:r w:rsidRPr="00056C85">
        <w:rPr>
          <w:rFonts w:ascii="Arial Black" w:hAnsi="Arial Black"/>
          <w:sz w:val="18"/>
        </w:rPr>
        <w:t xml:space="preserve">For </w:t>
      </w:r>
      <w:r w:rsidRPr="008F750B">
        <w:rPr>
          <w:rFonts w:ascii="Arial Black" w:hAnsi="Arial Black"/>
          <w:sz w:val="18"/>
        </w:rPr>
        <w:t>RXSWIN</w:t>
      </w:r>
      <w:r>
        <w:t xml:space="preserve"> </w:t>
      </w:r>
    </w:p>
    <w:p w:rsidR="00991DB5" w:rsidRDefault="00991DB5" w:rsidP="00BD42DF">
      <w:pPr>
        <w:pStyle w:val="ListParagraph"/>
        <w:numPr>
          <w:ilvl w:val="4"/>
          <w:numId w:val="13"/>
        </w:numPr>
        <w:jc w:val="both"/>
      </w:pPr>
      <w:r>
        <w:t xml:space="preserve">Unique Identification process </w:t>
      </w:r>
    </w:p>
    <w:p w:rsidR="00991DB5" w:rsidRDefault="00991DB5" w:rsidP="00BD42DF">
      <w:pPr>
        <w:pStyle w:val="ListParagraph"/>
        <w:numPr>
          <w:ilvl w:val="4"/>
          <w:numId w:val="13"/>
        </w:numPr>
        <w:jc w:val="both"/>
      </w:pPr>
      <w:r>
        <w:t>Document access by TA/TS</w:t>
      </w:r>
    </w:p>
    <w:p w:rsidR="00991DB5" w:rsidRDefault="00991DB5" w:rsidP="00BD42DF">
      <w:pPr>
        <w:pStyle w:val="ListParagraph"/>
        <w:numPr>
          <w:ilvl w:val="4"/>
          <w:numId w:val="13"/>
        </w:numPr>
        <w:jc w:val="both"/>
      </w:pPr>
      <w:r>
        <w:t>Vehicular access through standardized ports</w:t>
      </w:r>
    </w:p>
    <w:p w:rsidR="00991DB5" w:rsidRDefault="00991DB5" w:rsidP="00BD42DF">
      <w:pPr>
        <w:pStyle w:val="ListParagraph"/>
        <w:numPr>
          <w:ilvl w:val="4"/>
          <w:numId w:val="13"/>
        </w:numPr>
        <w:jc w:val="both"/>
      </w:pPr>
      <w:r>
        <w:t>Updating process for RXSWIN based on new TA or extension</w:t>
      </w:r>
    </w:p>
    <w:p w:rsidR="00991DB5" w:rsidRDefault="00991DB5" w:rsidP="00BD42DF">
      <w:pPr>
        <w:pStyle w:val="ListParagraph"/>
        <w:numPr>
          <w:ilvl w:val="4"/>
          <w:numId w:val="13"/>
        </w:numPr>
        <w:jc w:val="both"/>
      </w:pPr>
      <w:r>
        <w:t>Verification of consistency of RXSWIN between vehicle and TA docs</w:t>
      </w:r>
    </w:p>
    <w:p w:rsidR="00991DB5" w:rsidRDefault="00991DB5" w:rsidP="00BD42DF">
      <w:pPr>
        <w:pStyle w:val="ListParagraph"/>
        <w:numPr>
          <w:ilvl w:val="4"/>
          <w:numId w:val="13"/>
        </w:numPr>
        <w:jc w:val="both"/>
      </w:pPr>
      <w:r>
        <w:t xml:space="preserve">Protection against unauthorized modification </w:t>
      </w:r>
      <w:r w:rsidRPr="00BD42DF">
        <w:t>(security of RXSWIN)</w:t>
      </w:r>
    </w:p>
    <w:p w:rsidR="00991DB5" w:rsidRDefault="00991DB5" w:rsidP="00BD42DF">
      <w:pPr>
        <w:pStyle w:val="ListParagraph"/>
        <w:numPr>
          <w:ilvl w:val="4"/>
          <w:numId w:val="13"/>
        </w:numPr>
        <w:jc w:val="both"/>
      </w:pPr>
      <w:r>
        <w:t xml:space="preserve">Documentation </w:t>
      </w:r>
    </w:p>
    <w:p w:rsidR="00991DB5" w:rsidRDefault="00991DB5" w:rsidP="00BD42DF">
      <w:pPr>
        <w:pStyle w:val="ListParagraph"/>
        <w:numPr>
          <w:ilvl w:val="5"/>
          <w:numId w:val="13"/>
        </w:numPr>
        <w:jc w:val="both"/>
      </w:pPr>
      <w:r>
        <w:t xml:space="preserve">Associated software version </w:t>
      </w:r>
    </w:p>
    <w:p w:rsidR="00991DB5" w:rsidRDefault="00991DB5" w:rsidP="00BD42DF">
      <w:pPr>
        <w:pStyle w:val="ListParagraph"/>
        <w:numPr>
          <w:ilvl w:val="5"/>
          <w:numId w:val="13"/>
        </w:numPr>
        <w:jc w:val="both"/>
      </w:pPr>
      <w:r>
        <w:t xml:space="preserve">integrity validation data </w:t>
      </w:r>
    </w:p>
    <w:p w:rsidR="00991DB5" w:rsidRDefault="00BD42DF" w:rsidP="00991DB5">
      <w:pPr>
        <w:pStyle w:val="ListParagraph"/>
        <w:ind w:left="2880"/>
      </w:pPr>
      <w:r>
        <w:rPr>
          <w:noProof/>
          <w:lang w:val="en-GB" w:eastAsia="en-GB"/>
        </w:rPr>
        <mc:AlternateContent>
          <mc:Choice Requires="wps">
            <w:drawing>
              <wp:anchor distT="0" distB="0" distL="114300" distR="114300" simplePos="0" relativeHeight="251680768" behindDoc="1" locked="0" layoutInCell="1" allowOverlap="1" wp14:anchorId="59A8FA6B" wp14:editId="429BB7B5">
                <wp:simplePos x="0" y="0"/>
                <wp:positionH relativeFrom="column">
                  <wp:posOffset>-145415</wp:posOffset>
                </wp:positionH>
                <wp:positionV relativeFrom="paragraph">
                  <wp:posOffset>179705</wp:posOffset>
                </wp:positionV>
                <wp:extent cx="6278880" cy="1082040"/>
                <wp:effectExtent l="0" t="0" r="26670" b="22860"/>
                <wp:wrapNone/>
                <wp:docPr id="13" name="Rectangle 13"/>
                <wp:cNvGraphicFramePr/>
                <a:graphic xmlns:a="http://schemas.openxmlformats.org/drawingml/2006/main">
                  <a:graphicData uri="http://schemas.microsoft.com/office/word/2010/wordprocessingShape">
                    <wps:wsp>
                      <wps:cNvSpPr/>
                      <wps:spPr>
                        <a:xfrm>
                          <a:off x="0" y="0"/>
                          <a:ext cx="6278880" cy="108204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650ABA" id="Rectangle 13" o:spid="_x0000_s1026" style="position:absolute;margin-left:-11.45pt;margin-top:14.15pt;width:494.4pt;height:85.2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" fillcolor="#b8cce4 [1300]" strokecolor="#243f60 [1604]" strokeweight="2pt"/>
            </w:pict>
          </mc:Fallback>
        </mc:AlternateContent>
      </w:r>
    </w:p>
    <w:p w:rsidR="00991DB5" w:rsidRDefault="00991DB5" w:rsidP="00BD42DF">
      <w:pPr>
        <w:pStyle w:val="ListParagraph"/>
        <w:numPr>
          <w:ilvl w:val="3"/>
          <w:numId w:val="13"/>
        </w:numPr>
        <w:jc w:val="both"/>
      </w:pPr>
      <w:r w:rsidRPr="008F750B">
        <w:rPr>
          <w:rFonts w:ascii="Arial Black" w:hAnsi="Arial Black"/>
          <w:sz w:val="18"/>
        </w:rPr>
        <w:t>Security</w:t>
      </w:r>
      <w:r w:rsidRPr="00056C85">
        <w:rPr>
          <w:rFonts w:ascii="Arial Black" w:hAnsi="Arial Black"/>
          <w:sz w:val="18"/>
        </w:rPr>
        <w:t xml:space="preserve"> of software updates</w:t>
      </w:r>
    </w:p>
    <w:p w:rsidR="00991DB5" w:rsidRDefault="00991DB5" w:rsidP="00BD42DF">
      <w:pPr>
        <w:pStyle w:val="ListParagraph"/>
        <w:numPr>
          <w:ilvl w:val="4"/>
          <w:numId w:val="13"/>
        </w:numPr>
        <w:jc w:val="both"/>
      </w:pPr>
      <w:r>
        <w:t>Protection (Authenticity and Integrity demonstration) against</w:t>
      </w:r>
    </w:p>
    <w:p w:rsidR="00991DB5" w:rsidRDefault="00991DB5" w:rsidP="00BD42DF">
      <w:pPr>
        <w:pStyle w:val="ListParagraph"/>
        <w:numPr>
          <w:ilvl w:val="5"/>
          <w:numId w:val="13"/>
        </w:numPr>
        <w:jc w:val="both"/>
      </w:pPr>
      <w:r>
        <w:t>Manipulation during SU process</w:t>
      </w:r>
    </w:p>
    <w:p w:rsidR="00991DB5" w:rsidRDefault="00991DB5" w:rsidP="00BD42DF">
      <w:pPr>
        <w:pStyle w:val="ListParagraph"/>
        <w:numPr>
          <w:ilvl w:val="5"/>
          <w:numId w:val="13"/>
        </w:numPr>
        <w:jc w:val="both"/>
      </w:pPr>
      <w:r>
        <w:t>Compromise of development process</w:t>
      </w:r>
    </w:p>
    <w:p w:rsidR="00991DB5" w:rsidRDefault="00991DB5" w:rsidP="00BD42DF">
      <w:pPr>
        <w:pStyle w:val="ListParagraph"/>
        <w:numPr>
          <w:ilvl w:val="4"/>
          <w:numId w:val="13"/>
        </w:numPr>
        <w:jc w:val="both"/>
      </w:pPr>
      <w:r>
        <w:t>Verify functionality and code</w:t>
      </w:r>
    </w:p>
    <w:p w:rsidR="00991DB5" w:rsidRDefault="004F0C8D" w:rsidP="00991DB5">
      <w:pPr>
        <w:pStyle w:val="ListParagraph"/>
        <w:ind w:left="2160"/>
      </w:pPr>
      <w:r>
        <w:rPr>
          <w:noProof/>
          <w:lang w:val="en-GB" w:eastAsia="en-GB"/>
        </w:rPr>
        <mc:AlternateContent>
          <mc:Choice Requires="wps">
            <w:drawing>
              <wp:anchor distT="0" distB="0" distL="114300" distR="114300" simplePos="0" relativeHeight="251682816" behindDoc="1" locked="0" layoutInCell="1" allowOverlap="1" wp14:anchorId="6AE3769D" wp14:editId="334A5966">
                <wp:simplePos x="0" y="0"/>
                <wp:positionH relativeFrom="column">
                  <wp:posOffset>-145415</wp:posOffset>
                </wp:positionH>
                <wp:positionV relativeFrom="paragraph">
                  <wp:posOffset>184150</wp:posOffset>
                </wp:positionV>
                <wp:extent cx="6278880" cy="247650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6278880" cy="24765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38D2D7" id="Rectangle 14" o:spid="_x0000_s1026" style="position:absolute;margin-left:-11.45pt;margin-top:14.5pt;width:494.4pt;height:19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" fillcolor="#b8cce4 [1300]" strokecolor="#243f60 [1604]" strokeweight="2pt"/>
            </w:pict>
          </mc:Fallback>
        </mc:AlternateContent>
      </w:r>
    </w:p>
    <w:p w:rsidR="00991DB5" w:rsidRPr="008F750B" w:rsidRDefault="00991DB5" w:rsidP="00BD42DF">
      <w:pPr>
        <w:pStyle w:val="ListParagraph"/>
        <w:numPr>
          <w:ilvl w:val="3"/>
          <w:numId w:val="13"/>
        </w:numPr>
        <w:jc w:val="both"/>
        <w:rPr>
          <w:rFonts w:ascii="Arial Black" w:hAnsi="Arial Black"/>
          <w:sz w:val="18"/>
        </w:rPr>
      </w:pPr>
      <w:r w:rsidRPr="008F750B">
        <w:rPr>
          <w:rFonts w:ascii="Arial Black" w:hAnsi="Arial Black"/>
          <w:sz w:val="18"/>
        </w:rPr>
        <w:t>Over the air updates</w:t>
      </w:r>
    </w:p>
    <w:p w:rsidR="00991DB5" w:rsidRDefault="00991DB5" w:rsidP="00BD42DF">
      <w:pPr>
        <w:pStyle w:val="ListParagraph"/>
        <w:numPr>
          <w:ilvl w:val="4"/>
          <w:numId w:val="13"/>
        </w:numPr>
        <w:jc w:val="both"/>
      </w:pPr>
      <w:r>
        <w:t>Safety impact during driving</w:t>
      </w:r>
    </w:p>
    <w:p w:rsidR="00991DB5" w:rsidRDefault="00991DB5" w:rsidP="00BD42DF">
      <w:pPr>
        <w:pStyle w:val="ListParagraph"/>
        <w:numPr>
          <w:ilvl w:val="5"/>
          <w:numId w:val="13"/>
        </w:numPr>
        <w:jc w:val="both"/>
      </w:pPr>
      <w:r>
        <w:t xml:space="preserve">Restricted mobility </w:t>
      </w:r>
    </w:p>
    <w:p w:rsidR="00991DB5" w:rsidRDefault="00991DB5" w:rsidP="00BD42DF">
      <w:pPr>
        <w:pStyle w:val="ListParagraph"/>
        <w:numPr>
          <w:ilvl w:val="5"/>
          <w:numId w:val="13"/>
        </w:numPr>
        <w:jc w:val="both"/>
      </w:pPr>
      <w:r>
        <w:t xml:space="preserve">Reduced functionality </w:t>
      </w:r>
    </w:p>
    <w:p w:rsidR="00991DB5" w:rsidRDefault="00991DB5" w:rsidP="00BD42DF">
      <w:pPr>
        <w:pStyle w:val="ListParagraph"/>
        <w:numPr>
          <w:ilvl w:val="4"/>
          <w:numId w:val="13"/>
        </w:numPr>
        <w:jc w:val="both"/>
      </w:pPr>
      <w:r>
        <w:t>Additional conditions for OTA</w:t>
      </w:r>
    </w:p>
    <w:p w:rsidR="00991DB5" w:rsidRDefault="00991DB5" w:rsidP="00BD42DF">
      <w:pPr>
        <w:pStyle w:val="ListParagraph"/>
        <w:numPr>
          <w:ilvl w:val="5"/>
          <w:numId w:val="13"/>
        </w:numPr>
        <w:jc w:val="both"/>
      </w:pPr>
      <w:r>
        <w:t>Power</w:t>
      </w:r>
    </w:p>
    <w:p w:rsidR="00991DB5" w:rsidRDefault="00991DB5" w:rsidP="00BD42DF">
      <w:pPr>
        <w:pStyle w:val="ListParagraph"/>
        <w:numPr>
          <w:ilvl w:val="5"/>
          <w:numId w:val="13"/>
        </w:numPr>
        <w:jc w:val="both"/>
      </w:pPr>
      <w:r>
        <w:t>Informing the user</w:t>
      </w:r>
    </w:p>
    <w:p w:rsidR="00991DB5" w:rsidRDefault="00991DB5" w:rsidP="00BD42DF">
      <w:pPr>
        <w:pStyle w:val="ListParagraph"/>
        <w:numPr>
          <w:ilvl w:val="6"/>
          <w:numId w:val="13"/>
        </w:numPr>
        <w:jc w:val="both"/>
      </w:pPr>
      <w:r>
        <w:t>Before Update- Information regarding update</w:t>
      </w:r>
    </w:p>
    <w:p w:rsidR="00991DB5" w:rsidRDefault="00991DB5" w:rsidP="00BD42DF">
      <w:pPr>
        <w:pStyle w:val="ListParagraph"/>
        <w:numPr>
          <w:ilvl w:val="6"/>
          <w:numId w:val="13"/>
        </w:numPr>
        <w:jc w:val="both"/>
      </w:pPr>
      <w:r>
        <w:t>After update- Success/ Failure of update</w:t>
      </w:r>
    </w:p>
    <w:p w:rsidR="00991DB5" w:rsidRDefault="00991DB5" w:rsidP="00BD42DF">
      <w:pPr>
        <w:pStyle w:val="ListParagraph"/>
        <w:numPr>
          <w:ilvl w:val="4"/>
          <w:numId w:val="13"/>
        </w:numPr>
        <w:jc w:val="both"/>
      </w:pPr>
      <w:r>
        <w:t>Failure recovery</w:t>
      </w:r>
    </w:p>
    <w:p w:rsidR="00991DB5" w:rsidRDefault="00991DB5" w:rsidP="00BD42DF">
      <w:pPr>
        <w:pStyle w:val="ListParagraph"/>
        <w:numPr>
          <w:ilvl w:val="5"/>
          <w:numId w:val="13"/>
        </w:numPr>
        <w:jc w:val="both"/>
      </w:pPr>
      <w:r>
        <w:t>Rollback</w:t>
      </w:r>
    </w:p>
    <w:p w:rsidR="00991DB5" w:rsidRDefault="00991DB5" w:rsidP="00BD42DF">
      <w:pPr>
        <w:pStyle w:val="ListParagraph"/>
        <w:numPr>
          <w:ilvl w:val="5"/>
          <w:numId w:val="13"/>
        </w:numPr>
        <w:jc w:val="both"/>
      </w:pPr>
      <w:r>
        <w:t>Safe State</w:t>
      </w:r>
    </w:p>
    <w:p w:rsidR="00991DB5" w:rsidRDefault="00991DB5" w:rsidP="00FF1A0B">
      <w:pPr>
        <w:pStyle w:val="ListParagraph"/>
        <w:spacing w:before="240"/>
        <w:jc w:val="both"/>
      </w:pPr>
    </w:p>
    <w:p w:rsidR="00555679" w:rsidRDefault="00555679">
      <w:pPr>
        <w:rPr>
          <w:rFonts w:asciiTheme="majorHAnsi" w:eastAsiaTheme="majorEastAsia" w:hAnsiTheme="majorHAnsi" w:cstheme="majorBidi"/>
          <w:b/>
          <w:bCs/>
          <w:color w:val="365F91" w:themeColor="accent1" w:themeShade="BF"/>
          <w:sz w:val="28"/>
          <w:szCs w:val="28"/>
        </w:rPr>
      </w:pPr>
      <w:r>
        <w:br w:type="page"/>
      </w:r>
    </w:p>
    <w:p w:rsidR="004F0C8D" w:rsidRDefault="001E69EB" w:rsidP="006F56FD">
      <w:pPr>
        <w:pStyle w:val="Heading1"/>
        <w:numPr>
          <w:ilvl w:val="0"/>
          <w:numId w:val="2"/>
        </w:numPr>
        <w:spacing w:after="240"/>
      </w:pPr>
      <w:bookmarkStart w:id="8" w:name="_Toc14784887"/>
      <w:r>
        <w:lastRenderedPageBreak/>
        <w:t xml:space="preserve">Document </w:t>
      </w:r>
      <w:r w:rsidR="004F0C8D">
        <w:t>Review</w:t>
      </w:r>
      <w:bookmarkEnd w:id="8"/>
    </w:p>
    <w:p w:rsidR="00555679" w:rsidRPr="00555679" w:rsidRDefault="00555679" w:rsidP="00555679">
      <w:pPr>
        <w:pStyle w:val="ListParagraph"/>
        <w:keepNext/>
        <w:keepLines/>
        <w:numPr>
          <w:ilvl w:val="0"/>
          <w:numId w:val="13"/>
        </w:numPr>
        <w:spacing w:before="200" w:after="0"/>
        <w:contextualSpacing w:val="0"/>
        <w:outlineLvl w:val="1"/>
        <w:rPr>
          <w:rFonts w:asciiTheme="majorHAnsi" w:eastAsia="Times New Roman" w:hAnsiTheme="majorHAnsi" w:cstheme="majorBidi"/>
          <w:b/>
          <w:bCs/>
          <w:vanish/>
          <w:color w:val="4F81BD" w:themeColor="accent1"/>
          <w:sz w:val="26"/>
          <w:szCs w:val="26"/>
        </w:rPr>
      </w:pPr>
      <w:bookmarkStart w:id="9" w:name="_Toc13668539"/>
      <w:bookmarkStart w:id="10" w:name="_Toc13849335"/>
      <w:bookmarkStart w:id="11" w:name="_Toc13849516"/>
      <w:bookmarkStart w:id="12" w:name="_Toc13849717"/>
      <w:bookmarkStart w:id="13" w:name="_Toc14769797"/>
      <w:bookmarkStart w:id="14" w:name="_Toc14773203"/>
      <w:bookmarkStart w:id="15" w:name="_Toc14773364"/>
      <w:bookmarkStart w:id="16" w:name="_Toc14783227"/>
      <w:bookmarkStart w:id="17" w:name="_Toc14784888"/>
      <w:bookmarkEnd w:id="9"/>
      <w:bookmarkEnd w:id="10"/>
      <w:bookmarkEnd w:id="11"/>
      <w:bookmarkEnd w:id="12"/>
      <w:bookmarkEnd w:id="13"/>
      <w:bookmarkEnd w:id="14"/>
      <w:bookmarkEnd w:id="15"/>
      <w:bookmarkEnd w:id="16"/>
      <w:bookmarkEnd w:id="17"/>
    </w:p>
    <w:p w:rsidR="00B108FC" w:rsidRPr="00555679" w:rsidRDefault="00B108FC" w:rsidP="00950556">
      <w:pPr>
        <w:pStyle w:val="Heading2"/>
        <w:numPr>
          <w:ilvl w:val="1"/>
          <w:numId w:val="13"/>
        </w:numPr>
        <w:spacing w:after="240"/>
      </w:pPr>
      <w:bookmarkStart w:id="18" w:name="_Toc14784889"/>
      <w:r w:rsidRPr="00555679">
        <w:t xml:space="preserve">Planning </w:t>
      </w:r>
      <w:r w:rsidR="00446A5B" w:rsidRPr="00555679">
        <w:t>for</w:t>
      </w:r>
      <w:r w:rsidRPr="00555679">
        <w:t xml:space="preserve"> Document Review</w:t>
      </w:r>
      <w:bookmarkEnd w:id="18"/>
    </w:p>
    <w:p w:rsidR="00446A5B" w:rsidRPr="00446A5B" w:rsidRDefault="00446A5B" w:rsidP="00446A5B">
      <w:r>
        <w:t>The below activities were performed during the document review planning phase of the test phase:</w:t>
      </w:r>
    </w:p>
    <w:p w:rsidR="00B51279" w:rsidRDefault="0041048E" w:rsidP="00555679">
      <w:pPr>
        <w:pStyle w:val="ListParagraph"/>
        <w:numPr>
          <w:ilvl w:val="2"/>
          <w:numId w:val="13"/>
        </w:numPr>
        <w:jc w:val="both"/>
      </w:pPr>
      <w:r>
        <w:rPr>
          <w:noProof/>
          <w:lang w:val="en-GB" w:eastAsia="en-GB"/>
        </w:rPr>
        <w:drawing>
          <wp:anchor distT="0" distB="0" distL="114300" distR="114300" simplePos="0" relativeHeight="251688960" behindDoc="0" locked="0" layoutInCell="1" allowOverlap="1" wp14:anchorId="46547B57" wp14:editId="320C97EA">
            <wp:simplePos x="0" y="0"/>
            <wp:positionH relativeFrom="column">
              <wp:posOffset>2894965</wp:posOffset>
            </wp:positionH>
            <wp:positionV relativeFrom="paragraph">
              <wp:posOffset>57785</wp:posOffset>
            </wp:positionV>
            <wp:extent cx="3208020" cy="1844040"/>
            <wp:effectExtent l="0" t="38100" r="0" b="118110"/>
            <wp:wrapSquare wrapText="bothSides"/>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t>Every document provided by the manufacturer was mapped into respective items outlined in the</w:t>
      </w:r>
      <w:r w:rsidR="00056C85">
        <w:t xml:space="preserve"> </w:t>
      </w:r>
      <w:hyperlink w:anchor="_Document_Topics" w:history="1">
        <w:r w:rsidR="00056C85" w:rsidRPr="00056C85">
          <w:rPr>
            <w:rStyle w:val="Hyperlink"/>
          </w:rPr>
          <w:t>section 3</w:t>
        </w:r>
      </w:hyperlink>
      <w:r>
        <w:t xml:space="preserve"> and corresponding coverage of the aspects </w:t>
      </w:r>
      <w:r w:rsidR="00056C85">
        <w:t>was provided</w:t>
      </w:r>
      <w:r>
        <w:t xml:space="preserve"> by the vehicle manufacturer.</w:t>
      </w:r>
    </w:p>
    <w:p w:rsidR="008A7EFF" w:rsidRDefault="0041048E" w:rsidP="00B51279">
      <w:pPr>
        <w:pStyle w:val="ListParagraph"/>
        <w:jc w:val="both"/>
      </w:pPr>
      <w:r>
        <w:t xml:space="preserve"> </w:t>
      </w:r>
    </w:p>
    <w:p w:rsidR="008A7EFF" w:rsidRDefault="0041048E" w:rsidP="00555679">
      <w:pPr>
        <w:pStyle w:val="ListParagraph"/>
        <w:numPr>
          <w:ilvl w:val="2"/>
          <w:numId w:val="13"/>
        </w:numPr>
        <w:jc w:val="both"/>
      </w:pPr>
      <w:r>
        <w:t xml:space="preserve">Absence of a document or expected contents of the documents </w:t>
      </w:r>
      <w:r w:rsidR="00056C85">
        <w:t xml:space="preserve">was also </w:t>
      </w:r>
      <w:r>
        <w:t xml:space="preserve"> reported by the manufacturer with </w:t>
      </w:r>
      <w:r w:rsidR="00056C85">
        <w:t>adequate</w:t>
      </w:r>
      <w:r>
        <w:t xml:space="preserve"> justification/clarification. </w:t>
      </w:r>
      <w:r w:rsidRPr="00105102">
        <w:t>The technical service</w:t>
      </w:r>
      <w:r w:rsidR="00056C85">
        <w:t>s</w:t>
      </w:r>
      <w:r>
        <w:t xml:space="preserve"> review</w:t>
      </w:r>
      <w:r w:rsidR="00056C85">
        <w:t>ed and verified</w:t>
      </w:r>
      <w:r>
        <w:t xml:space="preserve"> the completeness of the provided </w:t>
      </w:r>
      <w:r w:rsidR="00056C85">
        <w:t>documentation as well as declared whether additional documents</w:t>
      </w:r>
      <w:r>
        <w:t xml:space="preserve"> </w:t>
      </w:r>
      <w:r w:rsidR="00056C85">
        <w:t xml:space="preserve">were </w:t>
      </w:r>
      <w:r>
        <w:t xml:space="preserve"> required.</w:t>
      </w:r>
    </w:p>
    <w:p w:rsidR="00B51279" w:rsidRDefault="00B51279" w:rsidP="002A51DE">
      <w:pPr>
        <w:pStyle w:val="ListParagraph"/>
        <w:jc w:val="both"/>
      </w:pPr>
    </w:p>
    <w:p w:rsidR="00056C85" w:rsidRDefault="00056C85" w:rsidP="00555679">
      <w:pPr>
        <w:pStyle w:val="ListParagraph"/>
        <w:numPr>
          <w:ilvl w:val="2"/>
          <w:numId w:val="13"/>
        </w:numPr>
        <w:jc w:val="both"/>
      </w:pPr>
      <w:r w:rsidRPr="002A51DE">
        <w:t>Intra-evaluation</w:t>
      </w:r>
      <w:r>
        <w:t xml:space="preserve"> of the documents within the respective organizations of the technical service and approval authority independently </w:t>
      </w:r>
      <w:r w:rsidR="00B108FC">
        <w:t xml:space="preserve">was performed </w:t>
      </w:r>
      <w:r>
        <w:t xml:space="preserve">and later on, </w:t>
      </w:r>
      <w:r w:rsidRPr="002A51DE">
        <w:t xml:space="preserve">Cooperative evaluation </w:t>
      </w:r>
      <w:r>
        <w:t>jointly by the approval authority and technical services after the intra-evaluation.</w:t>
      </w:r>
    </w:p>
    <w:p w:rsidR="00B51279" w:rsidRDefault="00B51279" w:rsidP="002A51DE">
      <w:pPr>
        <w:pStyle w:val="ListParagraph"/>
        <w:jc w:val="both"/>
      </w:pPr>
    </w:p>
    <w:p w:rsidR="00446A5B" w:rsidRDefault="00446A5B" w:rsidP="00555679">
      <w:pPr>
        <w:pStyle w:val="ListParagraph"/>
        <w:numPr>
          <w:ilvl w:val="2"/>
          <w:numId w:val="13"/>
        </w:numPr>
        <w:jc w:val="both"/>
      </w:pPr>
      <w:r>
        <w:t>The overall summary of each document (of manufacturer) along with TS’s perspective was presented to approval authorities by the technical services.</w:t>
      </w:r>
    </w:p>
    <w:p w:rsidR="00B51279" w:rsidRDefault="00B51279" w:rsidP="00B51279">
      <w:pPr>
        <w:pStyle w:val="ListParagraph"/>
      </w:pPr>
    </w:p>
    <w:p w:rsidR="00446A5B" w:rsidRDefault="00446A5B" w:rsidP="00555679">
      <w:pPr>
        <w:pStyle w:val="ListParagraph"/>
        <w:numPr>
          <w:ilvl w:val="2"/>
          <w:numId w:val="13"/>
        </w:numPr>
        <w:jc w:val="both"/>
      </w:pPr>
      <w:r>
        <w:t xml:space="preserve">Focus areas are areas of relevance based on adequacy of information provided, interpretation of the information provided as well as absence of any information provided by the manufacturer to TS/AA. </w:t>
      </w:r>
      <w:r w:rsidRPr="00A25885">
        <w:t>Common un</w:t>
      </w:r>
      <w:r>
        <w:t>derstanding on focus areas was reached among the parties and a schedule for the onsite assessment was done over several online meetings between manufacturers, TSs and RDW.</w:t>
      </w:r>
    </w:p>
    <w:p w:rsidR="00B51279" w:rsidRDefault="00B51279" w:rsidP="00B51279">
      <w:pPr>
        <w:pStyle w:val="ListParagraph"/>
      </w:pPr>
    </w:p>
    <w:p w:rsidR="00446A5B" w:rsidRDefault="00446A5B" w:rsidP="00555679">
      <w:pPr>
        <w:pStyle w:val="ListParagraph"/>
        <w:numPr>
          <w:ilvl w:val="2"/>
          <w:numId w:val="13"/>
        </w:numPr>
        <w:jc w:val="both"/>
      </w:pPr>
      <w:r>
        <w:t>Examples of focus areas selected were risk m</w:t>
      </w:r>
      <w:r w:rsidRPr="00A25885">
        <w:t>anagement</w:t>
      </w:r>
      <w:r>
        <w:t>, cybersecurity monitoring, incident r</w:t>
      </w:r>
      <w:r w:rsidRPr="00A25885">
        <w:t>esponse</w:t>
      </w:r>
      <w:r>
        <w:t xml:space="preserve"> etc.</w:t>
      </w:r>
    </w:p>
    <w:p w:rsidR="00B51279" w:rsidRDefault="00B51279" w:rsidP="00B51279">
      <w:pPr>
        <w:pStyle w:val="ListParagraph"/>
      </w:pPr>
    </w:p>
    <w:p w:rsidR="00446A5B" w:rsidRDefault="00446A5B" w:rsidP="00555679">
      <w:pPr>
        <w:pStyle w:val="ListParagraph"/>
        <w:numPr>
          <w:ilvl w:val="2"/>
          <w:numId w:val="13"/>
        </w:numPr>
        <w:jc w:val="both"/>
      </w:pPr>
      <w:r>
        <w:t>An intermediate report of the document review was prepared by the technical service before the start of the onsite assessment for stakeholders to be on the same page.</w:t>
      </w:r>
    </w:p>
    <w:p w:rsidR="00B108FC" w:rsidRPr="00555679" w:rsidRDefault="000B6AA9" w:rsidP="00950556">
      <w:pPr>
        <w:pStyle w:val="Heading2"/>
        <w:numPr>
          <w:ilvl w:val="1"/>
          <w:numId w:val="13"/>
        </w:numPr>
        <w:spacing w:after="240"/>
      </w:pPr>
      <w:bookmarkStart w:id="19" w:name="_Toc14784890"/>
      <w:r w:rsidRPr="00555679">
        <w:t>Observations</w:t>
      </w:r>
      <w:r w:rsidR="00B108FC" w:rsidRPr="00555679">
        <w:t xml:space="preserve"> </w:t>
      </w:r>
      <w:r w:rsidRPr="00555679">
        <w:t>during</w:t>
      </w:r>
      <w:r w:rsidR="00555679" w:rsidRPr="00555679">
        <w:t xml:space="preserve"> Document R</w:t>
      </w:r>
      <w:r w:rsidR="00B108FC" w:rsidRPr="00555679">
        <w:t>eview</w:t>
      </w:r>
      <w:r w:rsidR="00555679" w:rsidRPr="00555679">
        <w:t xml:space="preserve"> of the Test Phase</w:t>
      </w:r>
      <w:bookmarkEnd w:id="19"/>
    </w:p>
    <w:p w:rsidR="00B51279" w:rsidRPr="00B51279" w:rsidRDefault="00446A5B" w:rsidP="00555679">
      <w:pPr>
        <w:pStyle w:val="ListParagraph"/>
        <w:numPr>
          <w:ilvl w:val="2"/>
          <w:numId w:val="13"/>
        </w:numPr>
        <w:spacing w:before="240"/>
        <w:jc w:val="both"/>
      </w:pPr>
      <w:r w:rsidRPr="00B51279">
        <w:t xml:space="preserve">Majority of the </w:t>
      </w:r>
      <w:r w:rsidR="00B51279" w:rsidRPr="00B51279">
        <w:t>manufacturers</w:t>
      </w:r>
      <w:r w:rsidRPr="00B51279">
        <w:t xml:space="preserve"> </w:t>
      </w:r>
      <w:r w:rsidR="00B51279" w:rsidRPr="00B51279">
        <w:t xml:space="preserve">provided </w:t>
      </w:r>
      <w:r w:rsidRPr="00B51279">
        <w:t>documentation to the technical services and</w:t>
      </w:r>
      <w:r w:rsidR="00B51279" w:rsidRPr="00B51279">
        <w:t xml:space="preserve"> RDW, prior to the on-site assessment. </w:t>
      </w:r>
      <w:r w:rsidR="00B51279">
        <w:t>This enabled</w:t>
      </w:r>
      <w:r w:rsidR="00B51279" w:rsidRPr="00B51279">
        <w:t xml:space="preserve"> the TS and AA to perform an in-depth review of the documentation which later on provided inputs for defining an audit plan.</w:t>
      </w:r>
    </w:p>
    <w:p w:rsidR="00B51279" w:rsidRDefault="00B51279" w:rsidP="00B51279">
      <w:pPr>
        <w:pStyle w:val="ListParagraph"/>
        <w:jc w:val="both"/>
      </w:pPr>
    </w:p>
    <w:p w:rsidR="00446A5B" w:rsidRDefault="00B51279" w:rsidP="00555679">
      <w:pPr>
        <w:pStyle w:val="ListParagraph"/>
        <w:numPr>
          <w:ilvl w:val="2"/>
          <w:numId w:val="13"/>
        </w:numPr>
        <w:spacing w:before="240"/>
        <w:jc w:val="both"/>
      </w:pPr>
      <w:r w:rsidRPr="00B51279">
        <w:t xml:space="preserve">Considering the fact that an in-depth look inside the documents was performed, the technical services and RDW </w:t>
      </w:r>
      <w:r>
        <w:t>were</w:t>
      </w:r>
      <w:r w:rsidRPr="00B51279">
        <w:t xml:space="preserve"> able to focus their attention during the audit exclusively on interviewing relevant persons, and validating that the processes/activities/evidence detailed in the documentation is actually in place.</w:t>
      </w:r>
    </w:p>
    <w:p w:rsidR="00B51279" w:rsidRDefault="00B51279" w:rsidP="00B51279">
      <w:pPr>
        <w:pStyle w:val="ListParagraph"/>
      </w:pPr>
    </w:p>
    <w:p w:rsidR="008A7EFF" w:rsidRDefault="00B108FC" w:rsidP="00555679">
      <w:pPr>
        <w:pStyle w:val="ListParagraph"/>
        <w:numPr>
          <w:ilvl w:val="2"/>
          <w:numId w:val="13"/>
        </w:numPr>
        <w:spacing w:before="240"/>
        <w:jc w:val="both"/>
      </w:pPr>
      <w:r w:rsidRPr="00B51279">
        <w:t>The documents provided by manufacturers were completely different in terms of structure</w:t>
      </w:r>
      <w:r w:rsidR="00AE6EFD" w:rsidRPr="00B51279">
        <w:t>, format</w:t>
      </w:r>
      <w:r w:rsidRPr="00B51279">
        <w:t xml:space="preserve"> and content</w:t>
      </w:r>
      <w:r w:rsidR="00AE6EFD" w:rsidRPr="00B51279">
        <w:t xml:space="preserve"> topics. H</w:t>
      </w:r>
      <w:r w:rsidR="008A7EFF" w:rsidRPr="00B51279">
        <w:t xml:space="preserve">ence, considerable </w:t>
      </w:r>
      <w:r w:rsidRPr="00B51279">
        <w:t xml:space="preserve">effort was required to reconcile the </w:t>
      </w:r>
      <w:r w:rsidR="00AE6EFD" w:rsidRPr="00B51279">
        <w:t xml:space="preserve">purpose of the documents even though document review was a repeat procedure </w:t>
      </w:r>
      <w:r w:rsidR="00B51279">
        <w:t>considering four of</w:t>
      </w:r>
      <w:r w:rsidR="00AE6EFD" w:rsidRPr="00B51279">
        <w:t xml:space="preserve"> the manufacturers evaluated by RDW during this test phase.</w:t>
      </w:r>
    </w:p>
    <w:p w:rsidR="00B51279" w:rsidRDefault="00B51279" w:rsidP="00B51279">
      <w:pPr>
        <w:pStyle w:val="ListParagraph"/>
      </w:pPr>
    </w:p>
    <w:p w:rsidR="00B108FC" w:rsidRDefault="00B51279" w:rsidP="00555679">
      <w:pPr>
        <w:pStyle w:val="ListParagraph"/>
        <w:numPr>
          <w:ilvl w:val="2"/>
          <w:numId w:val="13"/>
        </w:numPr>
        <w:spacing w:before="240"/>
        <w:jc w:val="both"/>
      </w:pPr>
      <w:r>
        <w:t>Certain manufacturers provided</w:t>
      </w:r>
      <w:r w:rsidR="00AE6EFD" w:rsidRPr="00B51279">
        <w:t xml:space="preserve"> i</w:t>
      </w:r>
      <w:r w:rsidR="00B108FC" w:rsidRPr="00B51279">
        <w:t>nsufficient documents against the</w:t>
      </w:r>
      <w:r w:rsidR="00B108FC">
        <w:t xml:space="preserve"> expectations outlined in sec</w:t>
      </w:r>
      <w:r w:rsidR="00AE6EFD">
        <w:t>tion 3</w:t>
      </w:r>
      <w:r>
        <w:t xml:space="preserve">. This </w:t>
      </w:r>
      <w:r w:rsidR="00A81C55">
        <w:t>could be</w:t>
      </w:r>
      <w:r>
        <w:t xml:space="preserve"> owing to </w:t>
      </w:r>
      <w:r w:rsidR="00387C40">
        <w:t>limited amount of time</w:t>
      </w:r>
      <w:r w:rsidR="00F37B91">
        <w:t xml:space="preserve"> </w:t>
      </w:r>
      <w:r w:rsidR="00387C40">
        <w:t xml:space="preserve">for </w:t>
      </w:r>
      <w:r w:rsidR="00F37B91">
        <w:t xml:space="preserve">assessment, or </w:t>
      </w:r>
      <w:r>
        <w:t xml:space="preserve">light </w:t>
      </w:r>
      <w:r w:rsidR="00A81C55">
        <w:t xml:space="preserve">documentation processes </w:t>
      </w:r>
      <w:r w:rsidR="00387C40">
        <w:t>for</w:t>
      </w:r>
      <w:r w:rsidR="00A81C55">
        <w:t xml:space="preserve"> the manufacturers. </w:t>
      </w:r>
    </w:p>
    <w:p w:rsidR="00B51279" w:rsidRDefault="00B51279" w:rsidP="00B51279">
      <w:pPr>
        <w:pStyle w:val="ListParagraph"/>
      </w:pPr>
    </w:p>
    <w:p w:rsidR="00B108FC" w:rsidRDefault="00446A5B" w:rsidP="00555679">
      <w:pPr>
        <w:pStyle w:val="ListParagraph"/>
        <w:numPr>
          <w:ilvl w:val="2"/>
          <w:numId w:val="13"/>
        </w:numPr>
        <w:spacing w:before="240"/>
        <w:jc w:val="both"/>
      </w:pPr>
      <w:r>
        <w:t>For certain manufacturers, d</w:t>
      </w:r>
      <w:r w:rsidR="00B108FC">
        <w:t xml:space="preserve">ocuments were </w:t>
      </w:r>
      <w:r>
        <w:t xml:space="preserve">provided </w:t>
      </w:r>
      <w:r w:rsidR="00B108FC">
        <w:t xml:space="preserve">in form of presentations and lacked the explanation </w:t>
      </w:r>
      <w:r>
        <w:t>for the</w:t>
      </w:r>
      <w:r w:rsidR="00B108FC">
        <w:t xml:space="preserve"> process behind the pictorial representations in the slides</w:t>
      </w:r>
      <w:r w:rsidR="00A81C55">
        <w:t>. Technical details were missing from the documentation package. Only high level information was made available.</w:t>
      </w:r>
    </w:p>
    <w:p w:rsidR="00B51279" w:rsidRDefault="00B51279" w:rsidP="00B51279">
      <w:pPr>
        <w:pStyle w:val="ListParagraph"/>
      </w:pPr>
    </w:p>
    <w:p w:rsidR="00011881" w:rsidRPr="00DA00F8" w:rsidRDefault="00446A5B" w:rsidP="00011881">
      <w:pPr>
        <w:pStyle w:val="ListParagraph"/>
        <w:numPr>
          <w:ilvl w:val="2"/>
          <w:numId w:val="13"/>
        </w:numPr>
        <w:spacing w:before="240"/>
        <w:jc w:val="both"/>
      </w:pPr>
      <w:r>
        <w:t>For certain manufacturers, d</w:t>
      </w:r>
      <w:r w:rsidR="00B108FC">
        <w:t xml:space="preserve">ocuments were incomplete in nature due to work in progress for a number of processes </w:t>
      </w:r>
      <w:r>
        <w:t>within the</w:t>
      </w:r>
      <w:r w:rsidR="00B108FC">
        <w:t xml:space="preserve"> CSMS</w:t>
      </w:r>
      <w:r w:rsidR="000B6AA9" w:rsidRPr="00DA00F8">
        <w:t>/SUMS.</w:t>
      </w:r>
      <w:r w:rsidR="00011881" w:rsidRPr="00DA00F8">
        <w:t xml:space="preserve"> Certain documents were conceptual in nature like RXSWIN</w:t>
      </w:r>
    </w:p>
    <w:p w:rsidR="00B51279" w:rsidRDefault="00B51279" w:rsidP="00B51279">
      <w:pPr>
        <w:pStyle w:val="ListParagraph"/>
      </w:pPr>
    </w:p>
    <w:p w:rsidR="00B108FC" w:rsidRDefault="00A81C55" w:rsidP="00555679">
      <w:pPr>
        <w:pStyle w:val="ListParagraph"/>
        <w:numPr>
          <w:ilvl w:val="2"/>
          <w:numId w:val="13"/>
        </w:numPr>
        <w:spacing w:before="240"/>
        <w:jc w:val="both"/>
      </w:pPr>
      <w:r>
        <w:t>C</w:t>
      </w:r>
      <w:r w:rsidR="00446A5B">
        <w:t>ertain manufacturers did not make available their documents due to the c</w:t>
      </w:r>
      <w:r w:rsidR="00B108FC">
        <w:t xml:space="preserve">onfidential nature of </w:t>
      </w:r>
      <w:r w:rsidR="000B6AA9">
        <w:t>those</w:t>
      </w:r>
      <w:r w:rsidR="00B108FC">
        <w:t xml:space="preserve"> documents</w:t>
      </w:r>
      <w:r w:rsidR="00446A5B">
        <w:t>. This prev</w:t>
      </w:r>
      <w:r w:rsidR="000B6AA9">
        <w:t>ented TS/AA</w:t>
      </w:r>
      <w:r w:rsidR="00446A5B">
        <w:t xml:space="preserve"> to understand and reconcile the content of the documents. A live walkthrough of the documents </w:t>
      </w:r>
      <w:r>
        <w:t>was</w:t>
      </w:r>
      <w:r w:rsidR="00446A5B">
        <w:t xml:space="preserve"> provided by the </w:t>
      </w:r>
      <w:r w:rsidR="000B6AA9">
        <w:t>manufacturer but considerably difficult to understand the crux of those documents.</w:t>
      </w:r>
    </w:p>
    <w:p w:rsidR="000B6AA9" w:rsidRDefault="000B6AA9" w:rsidP="000B6AA9">
      <w:pPr>
        <w:pStyle w:val="ListParagraph"/>
      </w:pPr>
    </w:p>
    <w:p w:rsidR="000B6AA9" w:rsidRDefault="005F4DB7" w:rsidP="00555679">
      <w:pPr>
        <w:pStyle w:val="ListParagraph"/>
        <w:numPr>
          <w:ilvl w:val="2"/>
          <w:numId w:val="13"/>
        </w:numPr>
        <w:spacing w:before="240"/>
        <w:jc w:val="both"/>
      </w:pPr>
      <w:r>
        <w:t>D</w:t>
      </w:r>
      <w:r w:rsidR="000B6AA9">
        <w:t xml:space="preserve">ocuments received </w:t>
      </w:r>
      <w:r>
        <w:t>from</w:t>
      </w:r>
      <w:r w:rsidR="000B6AA9">
        <w:t xml:space="preserve"> certain manufacturers were in </w:t>
      </w:r>
      <w:r w:rsidR="005E49B7">
        <w:t>a different language than English,</w:t>
      </w:r>
      <w:r w:rsidR="00A81C55">
        <w:t xml:space="preserve"> </w:t>
      </w:r>
      <w:r w:rsidR="000B6AA9">
        <w:t xml:space="preserve">and indeed a challenge for the </w:t>
      </w:r>
      <w:r w:rsidR="00A81C55">
        <w:t xml:space="preserve">non-native speakers of </w:t>
      </w:r>
      <w:r w:rsidR="000B6AA9">
        <w:t>TS/AA</w:t>
      </w:r>
      <w:r w:rsidR="00A81C55">
        <w:t xml:space="preserve"> </w:t>
      </w:r>
    </w:p>
    <w:p w:rsidR="000B6AA9" w:rsidRDefault="000B6AA9" w:rsidP="000B6AA9">
      <w:pPr>
        <w:pStyle w:val="ListParagraph"/>
      </w:pPr>
    </w:p>
    <w:p w:rsidR="00A81C55" w:rsidRDefault="00A81C55" w:rsidP="00555679">
      <w:pPr>
        <w:pStyle w:val="ListParagraph"/>
        <w:numPr>
          <w:ilvl w:val="2"/>
          <w:numId w:val="13"/>
        </w:numPr>
        <w:spacing w:before="240"/>
        <w:jc w:val="both"/>
      </w:pPr>
      <w:r>
        <w:t>Cybersecurity/Software Updates handbook was not provided to TS/AA as per the requirements of the assessment plan. And hence, this provides evidence that a formalized process for CSMS/SUMS may be non-existent as yet.</w:t>
      </w:r>
    </w:p>
    <w:p w:rsidR="00A81C55" w:rsidRDefault="00A81C55" w:rsidP="00A81C55">
      <w:pPr>
        <w:pStyle w:val="ListParagraph"/>
      </w:pPr>
    </w:p>
    <w:p w:rsidR="00A81C55" w:rsidRDefault="00A81C55" w:rsidP="00555679">
      <w:pPr>
        <w:pStyle w:val="ListParagraph"/>
        <w:numPr>
          <w:ilvl w:val="2"/>
          <w:numId w:val="13"/>
        </w:numPr>
        <w:spacing w:before="240"/>
        <w:jc w:val="both"/>
      </w:pPr>
      <w:r>
        <w:t>Sample supplier contracts with cybersecurity clauses were not provided in the documentation package.</w:t>
      </w:r>
    </w:p>
    <w:p w:rsidR="00A81C55" w:rsidRDefault="00A81C55" w:rsidP="00A81C55">
      <w:pPr>
        <w:pStyle w:val="ListParagraph"/>
      </w:pPr>
    </w:p>
    <w:p w:rsidR="00A81C55" w:rsidRDefault="00A81C55" w:rsidP="00555679">
      <w:pPr>
        <w:pStyle w:val="ListParagraph"/>
        <w:numPr>
          <w:ilvl w:val="2"/>
          <w:numId w:val="13"/>
        </w:numPr>
        <w:spacing w:before="240"/>
        <w:jc w:val="both"/>
      </w:pPr>
      <w:r>
        <w:t>Abstract/Redundant nature of the regulation requirements also posed as a hindrance for identifying the correct and required documents to be provided by the manufacturer.</w:t>
      </w:r>
      <w:r w:rsidR="003A68BA">
        <w:t xml:space="preserve"> </w:t>
      </w:r>
      <w:r w:rsidR="00915DBF">
        <w:t>E.g. Treatment of risk vs Managing of risk</w:t>
      </w:r>
    </w:p>
    <w:p w:rsidR="002A51DE" w:rsidRDefault="002A51DE" w:rsidP="002A51DE">
      <w:pPr>
        <w:pStyle w:val="ListParagraph"/>
      </w:pPr>
    </w:p>
    <w:p w:rsidR="002A51DE" w:rsidRDefault="002A51DE" w:rsidP="00555679">
      <w:pPr>
        <w:pStyle w:val="ListParagraph"/>
        <w:numPr>
          <w:ilvl w:val="2"/>
          <w:numId w:val="13"/>
        </w:numPr>
        <w:spacing w:before="240"/>
        <w:jc w:val="both"/>
      </w:pPr>
      <w:r>
        <w:t xml:space="preserve">There are a number of existing processes within the manufacturers and they essentially contribute to the CSMS/SUMS within the organization. But, they are not in line with the </w:t>
      </w:r>
      <w:r>
        <w:lastRenderedPageBreak/>
        <w:t xml:space="preserve">requirements of the regulation but act as pillars for establishment of the CSMS/SUMS. Documentations for those generic processes were written before the start of the pilot project </w:t>
      </w:r>
      <w:r w:rsidR="00555679">
        <w:t xml:space="preserve">and </w:t>
      </w:r>
      <w:r>
        <w:t>act</w:t>
      </w:r>
      <w:r w:rsidR="00555679">
        <w:t>ed</w:t>
      </w:r>
      <w:r>
        <w:t xml:space="preserve"> as a background to the requirements of the regulation.</w:t>
      </w:r>
    </w:p>
    <w:p w:rsidR="001E69EB" w:rsidRDefault="001E69EB" w:rsidP="00555679">
      <w:pPr>
        <w:pStyle w:val="Heading1"/>
        <w:numPr>
          <w:ilvl w:val="0"/>
          <w:numId w:val="2"/>
        </w:numPr>
        <w:spacing w:after="240"/>
      </w:pPr>
      <w:bookmarkStart w:id="20" w:name="_Toc14784891"/>
      <w:r>
        <w:t>Onsite Assessment</w:t>
      </w:r>
      <w:bookmarkEnd w:id="20"/>
    </w:p>
    <w:p w:rsidR="001E69EB" w:rsidRDefault="000607C1" w:rsidP="00950556">
      <w:pPr>
        <w:pStyle w:val="Heading2"/>
        <w:numPr>
          <w:ilvl w:val="1"/>
          <w:numId w:val="26"/>
        </w:numPr>
        <w:spacing w:after="240"/>
      </w:pPr>
      <w:bookmarkStart w:id="21" w:name="_Toc14784892"/>
      <w:r>
        <w:t xml:space="preserve">Proposed </w:t>
      </w:r>
      <w:r w:rsidR="00011881">
        <w:t>Schedule/</w:t>
      </w:r>
      <w:r w:rsidR="001E69EB">
        <w:t>Plan</w:t>
      </w:r>
      <w:bookmarkEnd w:id="21"/>
    </w:p>
    <w:p w:rsidR="00950556" w:rsidRDefault="00B73E40" w:rsidP="00B73E40">
      <w:pPr>
        <w:jc w:val="both"/>
      </w:pPr>
      <w:r>
        <w:t xml:space="preserve">The table below provides an </w:t>
      </w:r>
      <w:r w:rsidR="00491ED0">
        <w:t xml:space="preserve">example of on-site </w:t>
      </w:r>
      <w:r>
        <w:t>assessment</w:t>
      </w:r>
      <w:r w:rsidR="00491ED0">
        <w:t xml:space="preserve"> schedule</w:t>
      </w:r>
      <w:r>
        <w:t xml:space="preserve"> for manufacturers</w:t>
      </w:r>
      <w:r w:rsidR="00491ED0">
        <w:t>. The schedule addresses the relevant topics covering both the Cybersecurity as well as the Software Updates regulations.</w:t>
      </w:r>
    </w:p>
    <w:p w:rsidR="00950556" w:rsidRDefault="00950556" w:rsidP="00950556">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Sample Schedule for Onsite Assessment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031"/>
        <w:gridCol w:w="1719"/>
        <w:gridCol w:w="906"/>
        <w:gridCol w:w="831"/>
        <w:gridCol w:w="1894"/>
        <w:gridCol w:w="1907"/>
      </w:tblGrid>
      <w:tr w:rsidR="00E641A5" w:rsidRPr="00B73E40" w:rsidTr="00B73E40">
        <w:trPr>
          <w:cnfStyle w:val="100000000000" w:firstRow="1" w:lastRow="0" w:firstColumn="0" w:lastColumn="0" w:oddVBand="0" w:evenVBand="0" w:oddHBand="0" w:evenHBand="0" w:firstRowFirstColumn="0" w:firstRowLastColumn="0" w:lastRowFirstColumn="0" w:lastRowLastColumn="0"/>
          <w:trHeight w:val="319"/>
        </w:trPr>
        <w:tc>
          <w:tcPr>
            <w:tcW w:w="0" w:type="auto"/>
            <w:tcBorders>
              <w:left w:val="single" w:sz="4" w:space="0" w:color="auto"/>
              <w:right w:val="single" w:sz="4" w:space="0" w:color="auto"/>
            </w:tcBorders>
            <w:shd w:val="clear" w:color="auto" w:fill="000000" w:themeFill="text1"/>
          </w:tcPr>
          <w:p w:rsidR="00E641A5" w:rsidRPr="00B73E40" w:rsidRDefault="00E641A5" w:rsidP="00491ED0">
            <w:pPr>
              <w:jc w:val="center"/>
              <w:rPr>
                <w:sz w:val="18"/>
                <w:szCs w:val="18"/>
              </w:rPr>
            </w:pPr>
            <w:r w:rsidRPr="00B73E40">
              <w:rPr>
                <w:sz w:val="18"/>
                <w:szCs w:val="18"/>
              </w:rPr>
              <w:t>Day 1</w:t>
            </w:r>
          </w:p>
        </w:tc>
        <w:tc>
          <w:tcPr>
            <w:tcW w:w="0" w:type="auto"/>
            <w:tcBorders>
              <w:left w:val="single" w:sz="4" w:space="0" w:color="auto"/>
              <w:right w:val="single" w:sz="4" w:space="0" w:color="auto"/>
            </w:tcBorders>
            <w:shd w:val="clear" w:color="auto" w:fill="000000" w:themeFill="text1"/>
          </w:tcPr>
          <w:p w:rsidR="00E641A5" w:rsidRPr="00B73E40" w:rsidRDefault="00E641A5" w:rsidP="00491ED0">
            <w:pPr>
              <w:jc w:val="center"/>
              <w:rPr>
                <w:sz w:val="18"/>
                <w:szCs w:val="18"/>
              </w:rPr>
            </w:pPr>
            <w:r w:rsidRPr="00B73E40">
              <w:rPr>
                <w:sz w:val="18"/>
                <w:szCs w:val="18"/>
              </w:rPr>
              <w:t>Day 2</w:t>
            </w:r>
          </w:p>
        </w:tc>
        <w:tc>
          <w:tcPr>
            <w:tcW w:w="0" w:type="auto"/>
            <w:gridSpan w:val="2"/>
            <w:tcBorders>
              <w:left w:val="single" w:sz="4" w:space="0" w:color="auto"/>
              <w:right w:val="single" w:sz="4" w:space="0" w:color="auto"/>
            </w:tcBorders>
            <w:shd w:val="clear" w:color="auto" w:fill="000000" w:themeFill="text1"/>
          </w:tcPr>
          <w:p w:rsidR="00E641A5" w:rsidRPr="00B73E40" w:rsidRDefault="00E641A5" w:rsidP="00491ED0">
            <w:pPr>
              <w:jc w:val="center"/>
              <w:rPr>
                <w:sz w:val="18"/>
                <w:szCs w:val="18"/>
              </w:rPr>
            </w:pPr>
            <w:r w:rsidRPr="00B73E40">
              <w:rPr>
                <w:sz w:val="18"/>
                <w:szCs w:val="18"/>
              </w:rPr>
              <w:t>Day 3</w:t>
            </w:r>
          </w:p>
        </w:tc>
        <w:tc>
          <w:tcPr>
            <w:tcW w:w="0" w:type="auto"/>
            <w:tcBorders>
              <w:left w:val="single" w:sz="4" w:space="0" w:color="auto"/>
              <w:right w:val="single" w:sz="4" w:space="0" w:color="auto"/>
            </w:tcBorders>
            <w:shd w:val="clear" w:color="auto" w:fill="000000" w:themeFill="text1"/>
          </w:tcPr>
          <w:p w:rsidR="00E641A5" w:rsidRPr="00B73E40" w:rsidRDefault="00E641A5" w:rsidP="00491ED0">
            <w:pPr>
              <w:jc w:val="center"/>
              <w:rPr>
                <w:sz w:val="18"/>
                <w:szCs w:val="18"/>
              </w:rPr>
            </w:pPr>
            <w:r w:rsidRPr="00B73E40">
              <w:rPr>
                <w:sz w:val="18"/>
                <w:szCs w:val="18"/>
              </w:rPr>
              <w:t>Day 4</w:t>
            </w:r>
          </w:p>
        </w:tc>
        <w:tc>
          <w:tcPr>
            <w:tcW w:w="0" w:type="auto"/>
            <w:tcBorders>
              <w:left w:val="single" w:sz="4" w:space="0" w:color="auto"/>
            </w:tcBorders>
            <w:shd w:val="clear" w:color="auto" w:fill="000000" w:themeFill="text1"/>
          </w:tcPr>
          <w:p w:rsidR="00E641A5" w:rsidRPr="00B73E40" w:rsidRDefault="00E641A5" w:rsidP="00491ED0">
            <w:pPr>
              <w:jc w:val="center"/>
              <w:rPr>
                <w:sz w:val="18"/>
                <w:szCs w:val="18"/>
              </w:rPr>
            </w:pPr>
            <w:r w:rsidRPr="00B73E40">
              <w:rPr>
                <w:sz w:val="18"/>
                <w:szCs w:val="18"/>
              </w:rPr>
              <w:t>Day 5</w:t>
            </w:r>
          </w:p>
        </w:tc>
      </w:tr>
      <w:tr w:rsidR="000B274F" w:rsidRPr="00B73E40" w:rsidTr="00B73E40">
        <w:trPr>
          <w:trHeight w:val="265"/>
        </w:trPr>
        <w:tc>
          <w:tcPr>
            <w:tcW w:w="0" w:type="auto"/>
            <w:gridSpan w:val="3"/>
            <w:tcBorders>
              <w:left w:val="single" w:sz="4" w:space="0" w:color="auto"/>
              <w:right w:val="single" w:sz="4" w:space="0" w:color="auto"/>
            </w:tcBorders>
            <w:shd w:val="clear" w:color="auto" w:fill="17365D" w:themeFill="text2" w:themeFillShade="BF"/>
          </w:tcPr>
          <w:p w:rsidR="000B274F" w:rsidRPr="00B73E40" w:rsidRDefault="000B274F" w:rsidP="000B274F">
            <w:pPr>
              <w:jc w:val="center"/>
              <w:rPr>
                <w:rFonts w:asciiTheme="minorHAnsi" w:hAnsiTheme="minorHAnsi"/>
                <w:sz w:val="18"/>
                <w:szCs w:val="18"/>
              </w:rPr>
            </w:pPr>
            <w:r w:rsidRPr="00B73E40">
              <w:rPr>
                <w:rFonts w:asciiTheme="minorHAnsi" w:hAnsiTheme="minorHAnsi"/>
                <w:b/>
                <w:sz w:val="18"/>
                <w:szCs w:val="18"/>
              </w:rPr>
              <w:t>Software Updates</w:t>
            </w:r>
          </w:p>
        </w:tc>
        <w:tc>
          <w:tcPr>
            <w:tcW w:w="0" w:type="auto"/>
            <w:gridSpan w:val="3"/>
            <w:tcBorders>
              <w:left w:val="single" w:sz="4" w:space="0" w:color="auto"/>
            </w:tcBorders>
            <w:shd w:val="clear" w:color="auto" w:fill="F79646" w:themeFill="accent6"/>
          </w:tcPr>
          <w:p w:rsidR="000B274F" w:rsidRPr="00B73E40" w:rsidRDefault="000B274F" w:rsidP="000B274F">
            <w:pPr>
              <w:jc w:val="center"/>
              <w:rPr>
                <w:rFonts w:asciiTheme="minorHAnsi" w:hAnsiTheme="minorHAnsi"/>
                <w:sz w:val="18"/>
                <w:szCs w:val="18"/>
              </w:rPr>
            </w:pPr>
            <w:r w:rsidRPr="00B73E40">
              <w:rPr>
                <w:rFonts w:asciiTheme="minorHAnsi" w:hAnsiTheme="minorHAnsi"/>
                <w:b/>
                <w:sz w:val="18"/>
                <w:szCs w:val="18"/>
              </w:rPr>
              <w:t>Cybersecurity</w:t>
            </w:r>
          </w:p>
        </w:tc>
      </w:tr>
      <w:tr w:rsidR="000B274F" w:rsidRPr="00B73E40" w:rsidTr="00B73E40">
        <w:trPr>
          <w:trHeight w:val="616"/>
        </w:trPr>
        <w:tc>
          <w:tcPr>
            <w:tcW w:w="0" w:type="auto"/>
            <w:tcBorders>
              <w:left w:val="single" w:sz="4" w:space="0" w:color="auto"/>
              <w:right w:val="single" w:sz="4" w:space="0" w:color="auto"/>
            </w:tcBorders>
            <w:shd w:val="clear" w:color="auto" w:fill="17365D" w:themeFill="text2" w:themeFillShade="BF"/>
          </w:tcPr>
          <w:p w:rsidR="000B274F" w:rsidRPr="00B73E40" w:rsidRDefault="000B274F" w:rsidP="009C2A3E">
            <w:pPr>
              <w:rPr>
                <w:rFonts w:asciiTheme="minorHAnsi" w:hAnsiTheme="minorHAnsi"/>
                <w:sz w:val="18"/>
                <w:szCs w:val="18"/>
              </w:rPr>
            </w:pPr>
            <w:r w:rsidRPr="00B73E40">
              <w:rPr>
                <w:rFonts w:asciiTheme="minorHAnsi" w:hAnsiTheme="minorHAnsi"/>
                <w:sz w:val="18"/>
                <w:szCs w:val="18"/>
              </w:rPr>
              <w:t>Introduction to Software Updates</w:t>
            </w:r>
          </w:p>
        </w:tc>
        <w:tc>
          <w:tcPr>
            <w:tcW w:w="0" w:type="auto"/>
            <w:tcBorders>
              <w:left w:val="single" w:sz="4" w:space="0" w:color="auto"/>
              <w:right w:val="single" w:sz="4" w:space="0" w:color="auto"/>
            </w:tcBorders>
            <w:shd w:val="clear" w:color="auto" w:fill="17365D" w:themeFill="text2" w:themeFillShade="BF"/>
          </w:tcPr>
          <w:p w:rsidR="000B274F" w:rsidRPr="00B73E40" w:rsidRDefault="000B274F" w:rsidP="000B274F">
            <w:pPr>
              <w:rPr>
                <w:rFonts w:asciiTheme="minorHAnsi" w:hAnsiTheme="minorHAnsi"/>
                <w:sz w:val="18"/>
                <w:szCs w:val="18"/>
              </w:rPr>
            </w:pPr>
            <w:r w:rsidRPr="00B73E40">
              <w:rPr>
                <w:rFonts w:asciiTheme="minorHAnsi" w:hAnsiTheme="minorHAnsi"/>
                <w:sz w:val="18"/>
                <w:szCs w:val="18"/>
              </w:rPr>
              <w:t>Management solutions for software updates</w:t>
            </w:r>
          </w:p>
        </w:tc>
        <w:tc>
          <w:tcPr>
            <w:tcW w:w="0" w:type="auto"/>
            <w:gridSpan w:val="2"/>
            <w:tcBorders>
              <w:left w:val="single" w:sz="4" w:space="0" w:color="auto"/>
              <w:right w:val="single" w:sz="4" w:space="0" w:color="auto"/>
            </w:tcBorders>
            <w:shd w:val="clear" w:color="auto" w:fill="17365D" w:themeFill="text2" w:themeFillShade="BF"/>
          </w:tcPr>
          <w:p w:rsidR="000B274F" w:rsidRPr="00B73E40" w:rsidRDefault="000B274F" w:rsidP="009C2A3E">
            <w:pPr>
              <w:rPr>
                <w:rFonts w:asciiTheme="minorHAnsi" w:hAnsiTheme="minorHAnsi"/>
                <w:sz w:val="18"/>
                <w:szCs w:val="18"/>
              </w:rPr>
            </w:pPr>
            <w:r w:rsidRPr="00B73E40">
              <w:rPr>
                <w:rFonts w:asciiTheme="minorHAnsi" w:hAnsiTheme="minorHAnsi"/>
                <w:sz w:val="18"/>
                <w:szCs w:val="18"/>
              </w:rPr>
              <w:t>Software updates: Practical example</w:t>
            </w:r>
          </w:p>
        </w:tc>
        <w:tc>
          <w:tcPr>
            <w:tcW w:w="0" w:type="auto"/>
            <w:tcBorders>
              <w:left w:val="single" w:sz="4" w:space="0" w:color="auto"/>
              <w:right w:val="single" w:sz="4" w:space="0" w:color="auto"/>
            </w:tcBorders>
            <w:shd w:val="clear" w:color="auto" w:fill="F79646" w:themeFill="accent6"/>
          </w:tcPr>
          <w:p w:rsidR="000B274F" w:rsidRPr="00B73E40" w:rsidRDefault="000B274F" w:rsidP="00931EEB">
            <w:pPr>
              <w:rPr>
                <w:rFonts w:asciiTheme="minorHAnsi" w:hAnsiTheme="minorHAnsi"/>
                <w:sz w:val="18"/>
                <w:szCs w:val="18"/>
              </w:rPr>
            </w:pPr>
            <w:r w:rsidRPr="00B73E40">
              <w:rPr>
                <w:rFonts w:asciiTheme="minorHAnsi" w:hAnsiTheme="minorHAnsi"/>
                <w:sz w:val="18"/>
                <w:szCs w:val="18"/>
              </w:rPr>
              <w:t>Cybersecurity: E/E security processes and handbook</w:t>
            </w:r>
          </w:p>
        </w:tc>
        <w:tc>
          <w:tcPr>
            <w:tcW w:w="0" w:type="auto"/>
            <w:tcBorders>
              <w:left w:val="single" w:sz="4" w:space="0" w:color="auto"/>
            </w:tcBorders>
            <w:shd w:val="clear" w:color="auto" w:fill="F79646" w:themeFill="accent6"/>
          </w:tcPr>
          <w:p w:rsidR="000B274F" w:rsidRPr="00B73E40" w:rsidRDefault="000B274F" w:rsidP="00931EEB">
            <w:pPr>
              <w:rPr>
                <w:rFonts w:asciiTheme="minorHAnsi" w:hAnsiTheme="minorHAnsi"/>
                <w:sz w:val="18"/>
                <w:szCs w:val="18"/>
              </w:rPr>
            </w:pPr>
            <w:r w:rsidRPr="00B73E40">
              <w:rPr>
                <w:rFonts w:asciiTheme="minorHAnsi" w:hAnsiTheme="minorHAnsi"/>
                <w:sz w:val="18"/>
                <w:szCs w:val="18"/>
              </w:rPr>
              <w:t xml:space="preserve">Cybersecurity: Enterprise processes </w:t>
            </w:r>
          </w:p>
        </w:tc>
      </w:tr>
      <w:tr w:rsidR="000B274F" w:rsidRPr="00B73E40" w:rsidTr="00B73E40">
        <w:trPr>
          <w:trHeight w:val="625"/>
        </w:trPr>
        <w:tc>
          <w:tcPr>
            <w:tcW w:w="0" w:type="auto"/>
            <w:tcBorders>
              <w:left w:val="single" w:sz="4" w:space="0" w:color="auto"/>
              <w:right w:val="single" w:sz="4" w:space="0" w:color="auto"/>
            </w:tcBorders>
            <w:shd w:val="clear" w:color="auto" w:fill="17365D" w:themeFill="text2" w:themeFillShade="BF"/>
          </w:tcPr>
          <w:p w:rsidR="000B274F" w:rsidRPr="00B73E40" w:rsidRDefault="000B274F" w:rsidP="009C2A3E">
            <w:pPr>
              <w:rPr>
                <w:rFonts w:asciiTheme="minorHAnsi" w:hAnsiTheme="minorHAnsi"/>
                <w:sz w:val="18"/>
                <w:szCs w:val="18"/>
              </w:rPr>
            </w:pPr>
            <w:r w:rsidRPr="00B73E40">
              <w:rPr>
                <w:rFonts w:asciiTheme="minorHAnsi" w:hAnsiTheme="minorHAnsi"/>
                <w:sz w:val="18"/>
                <w:szCs w:val="18"/>
              </w:rPr>
              <w:t>Overview of IT Systems for software updates</w:t>
            </w:r>
          </w:p>
        </w:tc>
        <w:tc>
          <w:tcPr>
            <w:tcW w:w="0" w:type="auto"/>
            <w:tcBorders>
              <w:left w:val="single" w:sz="4" w:space="0" w:color="auto"/>
              <w:right w:val="single" w:sz="4" w:space="0" w:color="auto"/>
            </w:tcBorders>
            <w:shd w:val="clear" w:color="auto" w:fill="17365D" w:themeFill="text2" w:themeFillShade="BF"/>
          </w:tcPr>
          <w:p w:rsidR="000B274F" w:rsidRPr="00B73E40" w:rsidRDefault="000B274F" w:rsidP="00931EEB">
            <w:pPr>
              <w:rPr>
                <w:rFonts w:asciiTheme="minorHAnsi" w:hAnsiTheme="minorHAnsi"/>
                <w:sz w:val="18"/>
                <w:szCs w:val="18"/>
              </w:rPr>
            </w:pPr>
            <w:r w:rsidRPr="00B73E40">
              <w:rPr>
                <w:rFonts w:asciiTheme="minorHAnsi" w:hAnsiTheme="minorHAnsi"/>
                <w:sz w:val="18"/>
                <w:szCs w:val="18"/>
              </w:rPr>
              <w:t>RXSWIN</w:t>
            </w:r>
          </w:p>
        </w:tc>
        <w:tc>
          <w:tcPr>
            <w:tcW w:w="0" w:type="auto"/>
            <w:gridSpan w:val="2"/>
            <w:tcBorders>
              <w:left w:val="single" w:sz="4" w:space="0" w:color="auto"/>
              <w:right w:val="single" w:sz="4" w:space="0" w:color="auto"/>
            </w:tcBorders>
            <w:shd w:val="clear" w:color="auto" w:fill="17365D" w:themeFill="text2" w:themeFillShade="BF"/>
          </w:tcPr>
          <w:p w:rsidR="000B274F" w:rsidRPr="00B73E40" w:rsidRDefault="000B274F" w:rsidP="009C2A3E">
            <w:pPr>
              <w:rPr>
                <w:rFonts w:asciiTheme="minorHAnsi" w:hAnsiTheme="minorHAnsi"/>
                <w:sz w:val="18"/>
                <w:szCs w:val="18"/>
              </w:rPr>
            </w:pPr>
            <w:r w:rsidRPr="00B73E40">
              <w:rPr>
                <w:rFonts w:asciiTheme="minorHAnsi" w:hAnsiTheme="minorHAnsi"/>
                <w:sz w:val="18"/>
                <w:szCs w:val="18"/>
              </w:rPr>
              <w:t>Software updates: Feedback and summary</w:t>
            </w:r>
          </w:p>
        </w:tc>
        <w:tc>
          <w:tcPr>
            <w:tcW w:w="0" w:type="auto"/>
            <w:tcBorders>
              <w:left w:val="single" w:sz="4" w:space="0" w:color="auto"/>
              <w:right w:val="single" w:sz="4" w:space="0" w:color="auto"/>
            </w:tcBorders>
            <w:shd w:val="clear" w:color="auto" w:fill="F79646" w:themeFill="accent6"/>
          </w:tcPr>
          <w:p w:rsidR="000B274F" w:rsidRPr="00B73E40" w:rsidRDefault="000B274F" w:rsidP="00931EEB">
            <w:pPr>
              <w:rPr>
                <w:rFonts w:asciiTheme="minorHAnsi" w:hAnsiTheme="minorHAnsi"/>
                <w:sz w:val="18"/>
                <w:szCs w:val="18"/>
              </w:rPr>
            </w:pPr>
            <w:r w:rsidRPr="00B73E40">
              <w:rPr>
                <w:rFonts w:asciiTheme="minorHAnsi" w:hAnsiTheme="minorHAnsi"/>
                <w:sz w:val="18"/>
                <w:szCs w:val="18"/>
              </w:rPr>
              <w:t>EE/A security processes application</w:t>
            </w:r>
          </w:p>
        </w:tc>
        <w:tc>
          <w:tcPr>
            <w:tcW w:w="0" w:type="auto"/>
            <w:tcBorders>
              <w:left w:val="single" w:sz="4" w:space="0" w:color="auto"/>
            </w:tcBorders>
            <w:shd w:val="clear" w:color="auto" w:fill="F79646" w:themeFill="accent6"/>
          </w:tcPr>
          <w:p w:rsidR="000B274F" w:rsidRPr="00B73E40" w:rsidRDefault="000B274F" w:rsidP="00931EEB">
            <w:pPr>
              <w:rPr>
                <w:rFonts w:asciiTheme="minorHAnsi" w:hAnsiTheme="minorHAnsi"/>
                <w:sz w:val="18"/>
                <w:szCs w:val="18"/>
              </w:rPr>
            </w:pPr>
            <w:r w:rsidRPr="00B73E40">
              <w:rPr>
                <w:rFonts w:asciiTheme="minorHAnsi" w:hAnsiTheme="minorHAnsi"/>
                <w:sz w:val="18"/>
                <w:szCs w:val="18"/>
              </w:rPr>
              <w:t>Cybersecurity: Supply chain</w:t>
            </w:r>
          </w:p>
        </w:tc>
      </w:tr>
      <w:tr w:rsidR="00B73E40" w:rsidRPr="00B73E40" w:rsidTr="00B73E40">
        <w:trPr>
          <w:trHeight w:val="1172"/>
        </w:trPr>
        <w:tc>
          <w:tcPr>
            <w:tcW w:w="0" w:type="auto"/>
            <w:tcBorders>
              <w:left w:val="single" w:sz="4" w:space="0" w:color="auto"/>
              <w:right w:val="single" w:sz="4" w:space="0" w:color="auto"/>
            </w:tcBorders>
            <w:shd w:val="clear" w:color="auto" w:fill="17365D" w:themeFill="text2" w:themeFillShade="BF"/>
          </w:tcPr>
          <w:p w:rsidR="00B73E40" w:rsidRPr="00B73E40" w:rsidRDefault="00B73E40" w:rsidP="009C2A3E">
            <w:pPr>
              <w:rPr>
                <w:rFonts w:asciiTheme="minorHAnsi" w:hAnsiTheme="minorHAnsi"/>
                <w:sz w:val="18"/>
                <w:szCs w:val="18"/>
              </w:rPr>
            </w:pPr>
            <w:r w:rsidRPr="00B73E40">
              <w:rPr>
                <w:rFonts w:asciiTheme="minorHAnsi" w:hAnsiTheme="minorHAnsi"/>
                <w:sz w:val="18"/>
                <w:szCs w:val="18"/>
              </w:rPr>
              <w:t xml:space="preserve">Software update  </w:t>
            </w:r>
          </w:p>
          <w:p w:rsidR="00B73E40" w:rsidRPr="00B73E40" w:rsidRDefault="00B73E40" w:rsidP="009C2A3E">
            <w:pPr>
              <w:rPr>
                <w:rFonts w:asciiTheme="minorHAnsi" w:hAnsiTheme="minorHAnsi"/>
                <w:sz w:val="18"/>
                <w:szCs w:val="18"/>
              </w:rPr>
            </w:pPr>
            <w:r w:rsidRPr="00B73E40">
              <w:rPr>
                <w:rFonts w:asciiTheme="minorHAnsi" w:hAnsiTheme="minorHAnsi"/>
                <w:sz w:val="18"/>
                <w:szCs w:val="18"/>
              </w:rPr>
              <w:t>a. Development process</w:t>
            </w:r>
          </w:p>
          <w:p w:rsidR="00B73E40" w:rsidRPr="00B73E40" w:rsidRDefault="00B73E40" w:rsidP="009C2A3E">
            <w:pPr>
              <w:rPr>
                <w:rFonts w:asciiTheme="minorHAnsi" w:hAnsiTheme="minorHAnsi"/>
                <w:sz w:val="18"/>
                <w:szCs w:val="18"/>
              </w:rPr>
            </w:pPr>
            <w:r w:rsidRPr="00B73E40">
              <w:rPr>
                <w:rFonts w:asciiTheme="minorHAnsi" w:hAnsiTheme="minorHAnsi"/>
                <w:sz w:val="18"/>
                <w:szCs w:val="18"/>
              </w:rPr>
              <w:t>b. handbook</w:t>
            </w:r>
          </w:p>
          <w:p w:rsidR="00B73E40" w:rsidRPr="00B73E40" w:rsidRDefault="00B73E40" w:rsidP="009C2A3E">
            <w:pPr>
              <w:rPr>
                <w:rFonts w:asciiTheme="minorHAnsi" w:hAnsiTheme="minorHAnsi"/>
                <w:sz w:val="18"/>
                <w:szCs w:val="18"/>
              </w:rPr>
            </w:pPr>
            <w:r w:rsidRPr="00B73E40">
              <w:rPr>
                <w:rFonts w:asciiTheme="minorHAnsi" w:hAnsiTheme="minorHAnsi"/>
                <w:sz w:val="18"/>
                <w:szCs w:val="18"/>
              </w:rPr>
              <w:t>c. Homologation of software updates</w:t>
            </w:r>
          </w:p>
          <w:p w:rsidR="00B73E40" w:rsidRPr="00B73E40" w:rsidRDefault="00B73E40" w:rsidP="009C2A3E">
            <w:pPr>
              <w:rPr>
                <w:rFonts w:asciiTheme="minorHAnsi" w:hAnsiTheme="minorHAnsi"/>
                <w:sz w:val="18"/>
                <w:szCs w:val="18"/>
              </w:rPr>
            </w:pPr>
          </w:p>
        </w:tc>
        <w:tc>
          <w:tcPr>
            <w:tcW w:w="0" w:type="auto"/>
            <w:tcBorders>
              <w:left w:val="single" w:sz="4" w:space="0" w:color="auto"/>
              <w:right w:val="single" w:sz="4" w:space="0" w:color="auto"/>
            </w:tcBorders>
            <w:shd w:val="clear" w:color="auto" w:fill="17365D" w:themeFill="text2" w:themeFillShade="BF"/>
          </w:tcPr>
          <w:p w:rsidR="00B73E40" w:rsidRPr="00B73E40" w:rsidRDefault="00B73E40" w:rsidP="00931EEB">
            <w:pPr>
              <w:rPr>
                <w:rFonts w:asciiTheme="minorHAnsi" w:hAnsiTheme="minorHAnsi"/>
                <w:sz w:val="18"/>
                <w:szCs w:val="18"/>
              </w:rPr>
            </w:pPr>
            <w:r w:rsidRPr="00B73E40">
              <w:rPr>
                <w:rFonts w:asciiTheme="minorHAnsi" w:hAnsiTheme="minorHAnsi"/>
                <w:sz w:val="18"/>
                <w:szCs w:val="18"/>
              </w:rPr>
              <w:t>Security of Software Updates</w:t>
            </w:r>
          </w:p>
        </w:tc>
        <w:tc>
          <w:tcPr>
            <w:tcW w:w="0" w:type="auto"/>
            <w:gridSpan w:val="2"/>
            <w:vMerge w:val="restart"/>
            <w:tcBorders>
              <w:left w:val="single" w:sz="4" w:space="0" w:color="auto"/>
              <w:right w:val="single" w:sz="4" w:space="0" w:color="auto"/>
            </w:tcBorders>
            <w:shd w:val="clear" w:color="auto" w:fill="F79646" w:themeFill="accent6"/>
          </w:tcPr>
          <w:p w:rsidR="00B73E40" w:rsidRPr="00B73E40" w:rsidRDefault="00B73E40" w:rsidP="009C2A3E">
            <w:pPr>
              <w:rPr>
                <w:rFonts w:asciiTheme="minorHAnsi" w:hAnsiTheme="minorHAnsi"/>
                <w:sz w:val="18"/>
                <w:szCs w:val="18"/>
              </w:rPr>
            </w:pPr>
            <w:r w:rsidRPr="00B73E40">
              <w:rPr>
                <w:rFonts w:asciiTheme="minorHAnsi" w:hAnsiTheme="minorHAnsi"/>
                <w:sz w:val="18"/>
                <w:szCs w:val="18"/>
              </w:rPr>
              <w:t>Cybersecurity: Risk management process</w:t>
            </w:r>
          </w:p>
        </w:tc>
        <w:tc>
          <w:tcPr>
            <w:tcW w:w="0" w:type="auto"/>
            <w:tcBorders>
              <w:left w:val="single" w:sz="4" w:space="0" w:color="auto"/>
              <w:right w:val="single" w:sz="4" w:space="0" w:color="auto"/>
            </w:tcBorders>
            <w:shd w:val="clear" w:color="auto" w:fill="F79646" w:themeFill="accent6"/>
          </w:tcPr>
          <w:p w:rsidR="00B73E40" w:rsidRPr="00B73E40" w:rsidRDefault="00B73E40" w:rsidP="00931EEB">
            <w:pPr>
              <w:rPr>
                <w:rFonts w:asciiTheme="minorHAnsi" w:hAnsiTheme="minorHAnsi"/>
                <w:sz w:val="18"/>
                <w:szCs w:val="18"/>
              </w:rPr>
            </w:pPr>
            <w:r w:rsidRPr="00B73E40">
              <w:rPr>
                <w:rFonts w:asciiTheme="minorHAnsi" w:hAnsiTheme="minorHAnsi"/>
                <w:sz w:val="18"/>
                <w:szCs w:val="18"/>
              </w:rPr>
              <w:t>Cybersecurity: Field processes and handbook</w:t>
            </w:r>
          </w:p>
        </w:tc>
        <w:tc>
          <w:tcPr>
            <w:tcW w:w="0" w:type="auto"/>
            <w:tcBorders>
              <w:left w:val="single" w:sz="4" w:space="0" w:color="auto"/>
            </w:tcBorders>
            <w:shd w:val="clear" w:color="auto" w:fill="F79646" w:themeFill="accent6"/>
          </w:tcPr>
          <w:p w:rsidR="00B73E40" w:rsidRPr="00B73E40" w:rsidRDefault="00B73E40" w:rsidP="00931EEB">
            <w:pPr>
              <w:rPr>
                <w:rFonts w:asciiTheme="minorHAnsi" w:hAnsiTheme="minorHAnsi"/>
                <w:sz w:val="18"/>
                <w:szCs w:val="18"/>
              </w:rPr>
            </w:pPr>
            <w:r w:rsidRPr="00B73E40">
              <w:rPr>
                <w:rFonts w:asciiTheme="minorHAnsi" w:hAnsiTheme="minorHAnsi"/>
                <w:sz w:val="18"/>
                <w:szCs w:val="18"/>
              </w:rPr>
              <w:t>Cybersecurity: Production security processes</w:t>
            </w:r>
          </w:p>
        </w:tc>
      </w:tr>
      <w:tr w:rsidR="00B73E40" w:rsidRPr="00B73E40" w:rsidTr="00B73E40">
        <w:trPr>
          <w:trHeight w:val="607"/>
        </w:trPr>
        <w:tc>
          <w:tcPr>
            <w:tcW w:w="0" w:type="auto"/>
            <w:tcBorders>
              <w:left w:val="single" w:sz="4" w:space="0" w:color="auto"/>
              <w:right w:val="single" w:sz="4" w:space="0" w:color="auto"/>
            </w:tcBorders>
            <w:shd w:val="clear" w:color="auto" w:fill="17365D" w:themeFill="text2" w:themeFillShade="BF"/>
          </w:tcPr>
          <w:p w:rsidR="00B73E40" w:rsidRPr="00B73E40" w:rsidRDefault="00B73E40" w:rsidP="00931EEB">
            <w:pPr>
              <w:rPr>
                <w:rFonts w:asciiTheme="minorHAnsi" w:hAnsiTheme="minorHAnsi"/>
                <w:sz w:val="18"/>
                <w:szCs w:val="18"/>
              </w:rPr>
            </w:pPr>
            <w:r w:rsidRPr="00B73E40">
              <w:rPr>
                <w:rFonts w:asciiTheme="minorHAnsi" w:hAnsiTheme="minorHAnsi"/>
                <w:sz w:val="18"/>
                <w:szCs w:val="18"/>
              </w:rPr>
              <w:t>Software updates Compatibility</w:t>
            </w:r>
          </w:p>
        </w:tc>
        <w:tc>
          <w:tcPr>
            <w:tcW w:w="0" w:type="auto"/>
            <w:tcBorders>
              <w:left w:val="single" w:sz="4" w:space="0" w:color="auto"/>
              <w:right w:val="single" w:sz="4" w:space="0" w:color="auto"/>
            </w:tcBorders>
            <w:shd w:val="clear" w:color="auto" w:fill="17365D" w:themeFill="text2" w:themeFillShade="BF"/>
          </w:tcPr>
          <w:p w:rsidR="00B73E40" w:rsidRPr="00B73E40" w:rsidRDefault="00B73E40" w:rsidP="00931EEB">
            <w:pPr>
              <w:rPr>
                <w:rFonts w:asciiTheme="minorHAnsi" w:hAnsiTheme="minorHAnsi"/>
                <w:sz w:val="18"/>
                <w:szCs w:val="18"/>
              </w:rPr>
            </w:pPr>
            <w:r w:rsidRPr="00B73E40">
              <w:rPr>
                <w:rFonts w:asciiTheme="minorHAnsi" w:hAnsiTheme="minorHAnsi"/>
                <w:sz w:val="18"/>
                <w:szCs w:val="18"/>
              </w:rPr>
              <w:t>Over the air Updates</w:t>
            </w:r>
          </w:p>
        </w:tc>
        <w:tc>
          <w:tcPr>
            <w:tcW w:w="0" w:type="auto"/>
            <w:gridSpan w:val="2"/>
            <w:vMerge/>
            <w:tcBorders>
              <w:left w:val="single" w:sz="4" w:space="0" w:color="auto"/>
              <w:right w:val="single" w:sz="4" w:space="0" w:color="auto"/>
            </w:tcBorders>
            <w:shd w:val="clear" w:color="auto" w:fill="F79646" w:themeFill="accent6"/>
          </w:tcPr>
          <w:p w:rsidR="00B73E40" w:rsidRPr="00B73E40" w:rsidRDefault="00B73E40" w:rsidP="009C2A3E">
            <w:pPr>
              <w:rPr>
                <w:rFonts w:asciiTheme="minorHAnsi" w:hAnsiTheme="minorHAnsi"/>
                <w:sz w:val="18"/>
                <w:szCs w:val="18"/>
              </w:rPr>
            </w:pPr>
          </w:p>
        </w:tc>
        <w:tc>
          <w:tcPr>
            <w:tcW w:w="0" w:type="auto"/>
            <w:tcBorders>
              <w:left w:val="single" w:sz="4" w:space="0" w:color="auto"/>
              <w:right w:val="single" w:sz="4" w:space="0" w:color="auto"/>
            </w:tcBorders>
            <w:shd w:val="clear" w:color="auto" w:fill="F79646" w:themeFill="accent6"/>
          </w:tcPr>
          <w:p w:rsidR="00B73E40" w:rsidRPr="00B73E40" w:rsidRDefault="00B73E40" w:rsidP="009C2A3E">
            <w:pPr>
              <w:rPr>
                <w:rFonts w:asciiTheme="minorHAnsi" w:hAnsiTheme="minorHAnsi"/>
                <w:sz w:val="18"/>
                <w:szCs w:val="18"/>
              </w:rPr>
            </w:pPr>
            <w:r w:rsidRPr="00B73E40">
              <w:rPr>
                <w:rFonts w:asciiTheme="minorHAnsi" w:hAnsiTheme="minorHAnsi"/>
                <w:sz w:val="18"/>
                <w:szCs w:val="18"/>
              </w:rPr>
              <w:t>Cybersecurity: Field processes application</w:t>
            </w:r>
          </w:p>
        </w:tc>
        <w:tc>
          <w:tcPr>
            <w:tcW w:w="0" w:type="auto"/>
            <w:tcBorders>
              <w:left w:val="single" w:sz="4" w:space="0" w:color="auto"/>
            </w:tcBorders>
            <w:shd w:val="clear" w:color="auto" w:fill="F79646" w:themeFill="accent6"/>
          </w:tcPr>
          <w:p w:rsidR="00B73E40" w:rsidRPr="00B73E40" w:rsidRDefault="00B73E40" w:rsidP="009C2A3E">
            <w:pPr>
              <w:rPr>
                <w:rFonts w:asciiTheme="minorHAnsi" w:hAnsiTheme="minorHAnsi"/>
                <w:sz w:val="18"/>
                <w:szCs w:val="18"/>
              </w:rPr>
            </w:pPr>
            <w:r w:rsidRPr="00B73E40">
              <w:rPr>
                <w:rFonts w:asciiTheme="minorHAnsi" w:hAnsiTheme="minorHAnsi"/>
                <w:sz w:val="18"/>
                <w:szCs w:val="18"/>
              </w:rPr>
              <w:t>Cybersecurity: Penetration testing, functional testing</w:t>
            </w:r>
          </w:p>
        </w:tc>
      </w:tr>
      <w:tr w:rsidR="00B73E40" w:rsidRPr="00B73E40" w:rsidTr="00B73E40">
        <w:trPr>
          <w:trHeight w:val="499"/>
        </w:trPr>
        <w:tc>
          <w:tcPr>
            <w:tcW w:w="0" w:type="auto"/>
            <w:tcBorders>
              <w:left w:val="single" w:sz="4" w:space="0" w:color="auto"/>
              <w:right w:val="single" w:sz="4" w:space="0" w:color="auto"/>
            </w:tcBorders>
            <w:shd w:val="clear" w:color="auto" w:fill="17365D" w:themeFill="text2" w:themeFillShade="BF"/>
          </w:tcPr>
          <w:p w:rsidR="00B73E40" w:rsidRPr="00B73E40" w:rsidRDefault="00B73E40" w:rsidP="00931EEB">
            <w:pPr>
              <w:rPr>
                <w:rFonts w:asciiTheme="minorHAnsi" w:hAnsiTheme="minorHAnsi"/>
                <w:sz w:val="18"/>
                <w:szCs w:val="18"/>
              </w:rPr>
            </w:pPr>
            <w:r w:rsidRPr="00B73E40">
              <w:rPr>
                <w:rFonts w:asciiTheme="minorHAnsi" w:hAnsiTheme="minorHAnsi"/>
                <w:sz w:val="18"/>
                <w:szCs w:val="18"/>
              </w:rPr>
              <w:t>Software updates: Version management</w:t>
            </w:r>
          </w:p>
        </w:tc>
        <w:tc>
          <w:tcPr>
            <w:tcW w:w="0" w:type="auto"/>
            <w:vMerge w:val="restart"/>
            <w:tcBorders>
              <w:left w:val="single" w:sz="4" w:space="0" w:color="auto"/>
              <w:right w:val="single" w:sz="4" w:space="0" w:color="auto"/>
            </w:tcBorders>
            <w:shd w:val="clear" w:color="auto" w:fill="17365D" w:themeFill="text2" w:themeFillShade="BF"/>
          </w:tcPr>
          <w:p w:rsidR="00B73E40" w:rsidRPr="00B73E40" w:rsidRDefault="00B73E40" w:rsidP="009C2A3E">
            <w:pPr>
              <w:rPr>
                <w:rFonts w:asciiTheme="minorHAnsi" w:hAnsiTheme="minorHAnsi"/>
                <w:sz w:val="18"/>
                <w:szCs w:val="18"/>
              </w:rPr>
            </w:pPr>
            <w:r w:rsidRPr="00B73E40">
              <w:rPr>
                <w:rFonts w:asciiTheme="minorHAnsi" w:hAnsiTheme="minorHAnsi"/>
                <w:sz w:val="18"/>
                <w:szCs w:val="18"/>
              </w:rPr>
              <w:t>Debriefing</w:t>
            </w:r>
          </w:p>
        </w:tc>
        <w:tc>
          <w:tcPr>
            <w:tcW w:w="0" w:type="auto"/>
            <w:gridSpan w:val="2"/>
            <w:vMerge w:val="restart"/>
            <w:tcBorders>
              <w:left w:val="single" w:sz="4" w:space="0" w:color="auto"/>
              <w:right w:val="single" w:sz="4" w:space="0" w:color="auto"/>
            </w:tcBorders>
            <w:shd w:val="clear" w:color="auto" w:fill="F79646" w:themeFill="accent6"/>
          </w:tcPr>
          <w:p w:rsidR="00B73E40" w:rsidRPr="00B73E40" w:rsidRDefault="00B73E40" w:rsidP="009C2A3E">
            <w:pPr>
              <w:rPr>
                <w:rFonts w:asciiTheme="minorHAnsi" w:hAnsiTheme="minorHAnsi"/>
                <w:sz w:val="18"/>
                <w:szCs w:val="18"/>
              </w:rPr>
            </w:pPr>
            <w:r w:rsidRPr="00B73E40">
              <w:rPr>
                <w:rFonts w:asciiTheme="minorHAnsi" w:hAnsiTheme="minorHAnsi"/>
                <w:sz w:val="18"/>
                <w:szCs w:val="18"/>
              </w:rPr>
              <w:t>Debriefing</w:t>
            </w:r>
          </w:p>
        </w:tc>
        <w:tc>
          <w:tcPr>
            <w:tcW w:w="0" w:type="auto"/>
            <w:tcBorders>
              <w:left w:val="single" w:sz="4" w:space="0" w:color="auto"/>
              <w:right w:val="single" w:sz="4" w:space="0" w:color="auto"/>
            </w:tcBorders>
            <w:shd w:val="clear" w:color="auto" w:fill="F79646" w:themeFill="accent6"/>
          </w:tcPr>
          <w:p w:rsidR="00B73E40" w:rsidRPr="00B73E40" w:rsidRDefault="00B73E40" w:rsidP="009C2A3E">
            <w:pPr>
              <w:rPr>
                <w:rFonts w:asciiTheme="minorHAnsi" w:hAnsiTheme="minorHAnsi"/>
                <w:sz w:val="18"/>
                <w:szCs w:val="18"/>
              </w:rPr>
            </w:pPr>
            <w:r w:rsidRPr="00B73E40">
              <w:rPr>
                <w:rFonts w:asciiTheme="minorHAnsi" w:hAnsiTheme="minorHAnsi"/>
                <w:sz w:val="18"/>
                <w:szCs w:val="18"/>
              </w:rPr>
              <w:t>Cybersecurity: Security testing - hackathons</w:t>
            </w:r>
          </w:p>
        </w:tc>
        <w:tc>
          <w:tcPr>
            <w:tcW w:w="0" w:type="auto"/>
            <w:tcBorders>
              <w:left w:val="single" w:sz="4" w:space="0" w:color="auto"/>
            </w:tcBorders>
            <w:shd w:val="clear" w:color="auto" w:fill="F79646" w:themeFill="accent6"/>
          </w:tcPr>
          <w:p w:rsidR="00B73E40" w:rsidRPr="00B73E40" w:rsidRDefault="00B73E40" w:rsidP="009C2A3E">
            <w:pPr>
              <w:rPr>
                <w:rFonts w:asciiTheme="minorHAnsi" w:hAnsiTheme="minorHAnsi"/>
                <w:sz w:val="18"/>
                <w:szCs w:val="18"/>
              </w:rPr>
            </w:pPr>
            <w:r w:rsidRPr="00B73E40">
              <w:rPr>
                <w:rFonts w:asciiTheme="minorHAnsi" w:hAnsiTheme="minorHAnsi"/>
                <w:sz w:val="18"/>
                <w:szCs w:val="18"/>
              </w:rPr>
              <w:t>Debriefing and closing</w:t>
            </w:r>
          </w:p>
        </w:tc>
      </w:tr>
      <w:tr w:rsidR="00B73E40" w:rsidRPr="00B73E40" w:rsidTr="00B73E40">
        <w:trPr>
          <w:trHeight w:val="715"/>
        </w:trPr>
        <w:tc>
          <w:tcPr>
            <w:tcW w:w="0" w:type="auto"/>
            <w:tcBorders>
              <w:left w:val="single" w:sz="4" w:space="0" w:color="auto"/>
              <w:right w:val="single" w:sz="4" w:space="0" w:color="auto"/>
            </w:tcBorders>
            <w:shd w:val="clear" w:color="auto" w:fill="17365D" w:themeFill="text2" w:themeFillShade="BF"/>
          </w:tcPr>
          <w:p w:rsidR="00B73E40" w:rsidRPr="00B73E40" w:rsidRDefault="00B73E40" w:rsidP="00931EEB">
            <w:pPr>
              <w:rPr>
                <w:rFonts w:asciiTheme="minorHAnsi" w:hAnsiTheme="minorHAnsi"/>
                <w:sz w:val="18"/>
                <w:szCs w:val="18"/>
              </w:rPr>
            </w:pPr>
            <w:r w:rsidRPr="00B73E40">
              <w:rPr>
                <w:rFonts w:asciiTheme="minorHAnsi" w:hAnsiTheme="minorHAnsi"/>
                <w:sz w:val="18"/>
                <w:szCs w:val="18"/>
              </w:rPr>
              <w:t>Preparation and implementation measures in the field</w:t>
            </w:r>
          </w:p>
        </w:tc>
        <w:tc>
          <w:tcPr>
            <w:tcW w:w="0" w:type="auto"/>
            <w:vMerge/>
            <w:tcBorders>
              <w:left w:val="single" w:sz="4" w:space="0" w:color="auto"/>
              <w:right w:val="single" w:sz="4" w:space="0" w:color="auto"/>
            </w:tcBorders>
            <w:shd w:val="clear" w:color="auto" w:fill="17365D" w:themeFill="text2" w:themeFillShade="BF"/>
          </w:tcPr>
          <w:p w:rsidR="00B73E40" w:rsidRPr="00B73E40" w:rsidRDefault="00B73E40" w:rsidP="009C2A3E">
            <w:pPr>
              <w:rPr>
                <w:rFonts w:asciiTheme="minorHAnsi" w:hAnsiTheme="minorHAnsi"/>
                <w:sz w:val="18"/>
                <w:szCs w:val="18"/>
              </w:rPr>
            </w:pPr>
          </w:p>
        </w:tc>
        <w:tc>
          <w:tcPr>
            <w:tcW w:w="0" w:type="auto"/>
            <w:gridSpan w:val="2"/>
            <w:vMerge/>
            <w:tcBorders>
              <w:left w:val="single" w:sz="4" w:space="0" w:color="auto"/>
              <w:right w:val="single" w:sz="4" w:space="0" w:color="auto"/>
            </w:tcBorders>
            <w:shd w:val="clear" w:color="auto" w:fill="F79646" w:themeFill="accent6"/>
          </w:tcPr>
          <w:p w:rsidR="00B73E40" w:rsidRPr="00B73E40" w:rsidRDefault="00B73E40" w:rsidP="009C2A3E">
            <w:pPr>
              <w:rPr>
                <w:rFonts w:asciiTheme="minorHAnsi" w:hAnsiTheme="minorHAnsi"/>
                <w:sz w:val="18"/>
                <w:szCs w:val="18"/>
              </w:rPr>
            </w:pPr>
          </w:p>
        </w:tc>
        <w:tc>
          <w:tcPr>
            <w:tcW w:w="0" w:type="auto"/>
            <w:vMerge w:val="restart"/>
            <w:tcBorders>
              <w:left w:val="single" w:sz="4" w:space="0" w:color="auto"/>
              <w:right w:val="single" w:sz="4" w:space="0" w:color="auto"/>
            </w:tcBorders>
            <w:shd w:val="clear" w:color="auto" w:fill="F79646" w:themeFill="accent6"/>
          </w:tcPr>
          <w:p w:rsidR="00B73E40" w:rsidRPr="00B73E40" w:rsidRDefault="00B73E40" w:rsidP="009C2A3E">
            <w:pPr>
              <w:rPr>
                <w:rFonts w:asciiTheme="minorHAnsi" w:hAnsiTheme="minorHAnsi"/>
                <w:sz w:val="18"/>
                <w:szCs w:val="18"/>
              </w:rPr>
            </w:pPr>
            <w:r w:rsidRPr="00B73E40">
              <w:rPr>
                <w:rFonts w:asciiTheme="minorHAnsi" w:hAnsiTheme="minorHAnsi"/>
                <w:sz w:val="18"/>
                <w:szCs w:val="18"/>
              </w:rPr>
              <w:t>Debriefing</w:t>
            </w:r>
          </w:p>
        </w:tc>
        <w:tc>
          <w:tcPr>
            <w:tcW w:w="0" w:type="auto"/>
            <w:vMerge w:val="restart"/>
            <w:tcBorders>
              <w:left w:val="single" w:sz="4" w:space="0" w:color="auto"/>
            </w:tcBorders>
            <w:shd w:val="clear" w:color="auto" w:fill="F79646" w:themeFill="accent6"/>
          </w:tcPr>
          <w:p w:rsidR="00B73E40" w:rsidRPr="00B73E40" w:rsidRDefault="00B73E40" w:rsidP="009C2A3E">
            <w:pPr>
              <w:rPr>
                <w:rFonts w:asciiTheme="minorHAnsi" w:hAnsiTheme="minorHAnsi"/>
                <w:sz w:val="18"/>
                <w:szCs w:val="18"/>
              </w:rPr>
            </w:pPr>
            <w:r w:rsidRPr="00B73E40">
              <w:rPr>
                <w:rFonts w:asciiTheme="minorHAnsi" w:hAnsiTheme="minorHAnsi"/>
                <w:sz w:val="18"/>
                <w:szCs w:val="18"/>
              </w:rPr>
              <w:t>Debriefing</w:t>
            </w:r>
          </w:p>
        </w:tc>
      </w:tr>
      <w:tr w:rsidR="00B73E40" w:rsidRPr="00B73E40" w:rsidTr="00B73E40">
        <w:trPr>
          <w:trHeight w:val="256"/>
        </w:trPr>
        <w:tc>
          <w:tcPr>
            <w:tcW w:w="0" w:type="auto"/>
            <w:tcBorders>
              <w:left w:val="single" w:sz="4" w:space="0" w:color="auto"/>
              <w:bottom w:val="nil"/>
              <w:right w:val="single" w:sz="4" w:space="0" w:color="auto"/>
            </w:tcBorders>
            <w:shd w:val="clear" w:color="auto" w:fill="17365D" w:themeFill="text2" w:themeFillShade="BF"/>
          </w:tcPr>
          <w:p w:rsidR="00B73E40" w:rsidRPr="00B73E40" w:rsidRDefault="00B73E40" w:rsidP="009C2A3E">
            <w:pPr>
              <w:rPr>
                <w:rFonts w:asciiTheme="minorHAnsi" w:hAnsiTheme="minorHAnsi"/>
                <w:sz w:val="18"/>
                <w:szCs w:val="18"/>
              </w:rPr>
            </w:pPr>
            <w:r w:rsidRPr="00B73E40">
              <w:rPr>
                <w:rFonts w:asciiTheme="minorHAnsi" w:hAnsiTheme="minorHAnsi"/>
                <w:sz w:val="18"/>
                <w:szCs w:val="18"/>
              </w:rPr>
              <w:t>Debriefing</w:t>
            </w:r>
          </w:p>
        </w:tc>
        <w:tc>
          <w:tcPr>
            <w:tcW w:w="0" w:type="auto"/>
            <w:vMerge/>
            <w:tcBorders>
              <w:left w:val="single" w:sz="4" w:space="0" w:color="auto"/>
              <w:right w:val="single" w:sz="4" w:space="0" w:color="auto"/>
            </w:tcBorders>
            <w:shd w:val="clear" w:color="auto" w:fill="17365D" w:themeFill="text2" w:themeFillShade="BF"/>
          </w:tcPr>
          <w:p w:rsidR="00B73E40" w:rsidRPr="00B73E40" w:rsidRDefault="00B73E40" w:rsidP="009C2A3E">
            <w:pPr>
              <w:rPr>
                <w:rFonts w:asciiTheme="minorHAnsi" w:hAnsiTheme="minorHAnsi"/>
                <w:sz w:val="18"/>
                <w:szCs w:val="18"/>
              </w:rPr>
            </w:pPr>
          </w:p>
        </w:tc>
        <w:tc>
          <w:tcPr>
            <w:tcW w:w="0" w:type="auto"/>
            <w:gridSpan w:val="2"/>
            <w:vMerge/>
            <w:tcBorders>
              <w:left w:val="single" w:sz="4" w:space="0" w:color="auto"/>
              <w:right w:val="single" w:sz="4" w:space="0" w:color="auto"/>
            </w:tcBorders>
            <w:shd w:val="clear" w:color="auto" w:fill="F79646" w:themeFill="accent6"/>
          </w:tcPr>
          <w:p w:rsidR="00B73E40" w:rsidRPr="00B73E40" w:rsidRDefault="00B73E40" w:rsidP="00A70A37">
            <w:pPr>
              <w:rPr>
                <w:rFonts w:asciiTheme="minorHAnsi" w:hAnsiTheme="minorHAnsi"/>
                <w:sz w:val="18"/>
                <w:szCs w:val="18"/>
              </w:rPr>
            </w:pPr>
          </w:p>
        </w:tc>
        <w:tc>
          <w:tcPr>
            <w:tcW w:w="0" w:type="auto"/>
            <w:vMerge/>
            <w:tcBorders>
              <w:left w:val="single" w:sz="4" w:space="0" w:color="auto"/>
              <w:right w:val="single" w:sz="4" w:space="0" w:color="auto"/>
            </w:tcBorders>
            <w:shd w:val="clear" w:color="auto" w:fill="F79646" w:themeFill="accent6"/>
          </w:tcPr>
          <w:p w:rsidR="00B73E40" w:rsidRPr="00B73E40" w:rsidRDefault="00B73E40" w:rsidP="009C2A3E">
            <w:pPr>
              <w:rPr>
                <w:rFonts w:asciiTheme="minorHAnsi" w:hAnsiTheme="minorHAnsi"/>
                <w:sz w:val="18"/>
                <w:szCs w:val="18"/>
              </w:rPr>
            </w:pPr>
          </w:p>
        </w:tc>
        <w:tc>
          <w:tcPr>
            <w:tcW w:w="0" w:type="auto"/>
            <w:vMerge/>
            <w:tcBorders>
              <w:left w:val="single" w:sz="4" w:space="0" w:color="auto"/>
            </w:tcBorders>
            <w:shd w:val="clear" w:color="auto" w:fill="F79646" w:themeFill="accent6"/>
          </w:tcPr>
          <w:p w:rsidR="00B73E40" w:rsidRPr="00B73E40" w:rsidRDefault="00B73E40" w:rsidP="009C2A3E">
            <w:pPr>
              <w:rPr>
                <w:rFonts w:asciiTheme="minorHAnsi" w:hAnsiTheme="minorHAnsi"/>
                <w:sz w:val="18"/>
                <w:szCs w:val="18"/>
              </w:rPr>
            </w:pPr>
          </w:p>
        </w:tc>
      </w:tr>
    </w:tbl>
    <w:p w:rsidR="00AE58CE" w:rsidRDefault="00AE58CE" w:rsidP="009C2A3E"/>
    <w:p w:rsidR="005A22AB" w:rsidRDefault="005A22AB">
      <w:pPr>
        <w:rPr>
          <w:rFonts w:asciiTheme="majorHAnsi" w:eastAsiaTheme="majorEastAsia" w:hAnsiTheme="majorHAnsi" w:cstheme="majorBidi"/>
          <w:b/>
          <w:bCs/>
          <w:color w:val="4F81BD" w:themeColor="accent1"/>
          <w:sz w:val="26"/>
          <w:szCs w:val="26"/>
        </w:rPr>
      </w:pPr>
      <w:r>
        <w:br w:type="page"/>
      </w:r>
    </w:p>
    <w:p w:rsidR="003D69C6" w:rsidRDefault="00C8280C" w:rsidP="00950556">
      <w:pPr>
        <w:pStyle w:val="Heading2"/>
        <w:numPr>
          <w:ilvl w:val="1"/>
          <w:numId w:val="26"/>
        </w:numPr>
        <w:spacing w:after="240"/>
      </w:pPr>
      <w:bookmarkStart w:id="22" w:name="_Toc14784893"/>
      <w:r>
        <w:lastRenderedPageBreak/>
        <w:t xml:space="preserve">Observations during the </w:t>
      </w:r>
      <w:r w:rsidR="000561E1">
        <w:t>Onsite Assessment</w:t>
      </w:r>
      <w:bookmarkEnd w:id="22"/>
    </w:p>
    <w:p w:rsidR="003D69C6" w:rsidRPr="000561E1" w:rsidRDefault="003A0B34" w:rsidP="003D69C6">
      <w:pPr>
        <w:pStyle w:val="Heading3"/>
        <w:numPr>
          <w:ilvl w:val="2"/>
          <w:numId w:val="26"/>
        </w:numPr>
        <w:spacing w:after="240"/>
      </w:pPr>
      <w:bookmarkStart w:id="23" w:name="_Toc14784894"/>
      <w:r w:rsidRPr="000561E1">
        <w:t>Cybersecurity</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675"/>
        <w:gridCol w:w="5785"/>
      </w:tblGrid>
      <w:tr w:rsidR="003A0B34" w:rsidRPr="003D69C6" w:rsidTr="000607C1">
        <w:tc>
          <w:tcPr>
            <w:tcW w:w="446" w:type="pct"/>
            <w:tcBorders>
              <w:top w:val="single" w:sz="4" w:space="0" w:color="auto"/>
              <w:left w:val="single" w:sz="4" w:space="0" w:color="auto"/>
              <w:bottom w:val="single" w:sz="4" w:space="0" w:color="auto"/>
              <w:right w:val="single" w:sz="4" w:space="0" w:color="auto"/>
            </w:tcBorders>
            <w:shd w:val="clear" w:color="auto" w:fill="4F81BD" w:themeFill="accent1"/>
          </w:tcPr>
          <w:p w:rsidR="003A0B34" w:rsidRPr="003D69C6" w:rsidRDefault="00591BCB" w:rsidP="00DE2780">
            <w:pPr>
              <w:rPr>
                <w:rFonts w:cstheme="minorHAnsi"/>
                <w:b/>
                <w:bCs/>
                <w:color w:val="FFFFFF" w:themeColor="background1"/>
                <w:sz w:val="20"/>
                <w:szCs w:val="20"/>
              </w:rPr>
            </w:pPr>
            <w:r w:rsidRPr="003D69C6">
              <w:rPr>
                <w:rFonts w:cstheme="minorHAnsi"/>
                <w:b/>
                <w:bCs/>
                <w:color w:val="FFFFFF" w:themeColor="background1"/>
                <w:sz w:val="20"/>
                <w:szCs w:val="20"/>
              </w:rPr>
              <w:t>Req #</w:t>
            </w:r>
          </w:p>
        </w:tc>
        <w:tc>
          <w:tcPr>
            <w:tcW w:w="1440" w:type="pct"/>
            <w:tcBorders>
              <w:top w:val="single" w:sz="4" w:space="0" w:color="auto"/>
              <w:left w:val="single" w:sz="4" w:space="0" w:color="auto"/>
              <w:bottom w:val="single" w:sz="4" w:space="0" w:color="auto"/>
              <w:right w:val="single" w:sz="4" w:space="0" w:color="auto"/>
            </w:tcBorders>
            <w:shd w:val="clear" w:color="auto" w:fill="4F81BD" w:themeFill="accent1"/>
          </w:tcPr>
          <w:p w:rsidR="003A0B34" w:rsidRPr="003D69C6" w:rsidRDefault="003A0B34" w:rsidP="00DE2780">
            <w:pPr>
              <w:rPr>
                <w:rFonts w:cstheme="minorHAnsi"/>
                <w:b/>
                <w:bCs/>
                <w:color w:val="FFFFFF" w:themeColor="background1"/>
                <w:sz w:val="20"/>
                <w:szCs w:val="20"/>
              </w:rPr>
            </w:pPr>
            <w:r w:rsidRPr="003D69C6">
              <w:rPr>
                <w:rFonts w:cstheme="minorHAnsi"/>
                <w:b/>
                <w:bCs/>
                <w:color w:val="FFFFFF" w:themeColor="background1"/>
                <w:sz w:val="20"/>
                <w:szCs w:val="20"/>
              </w:rPr>
              <w:t>Requirement text</w:t>
            </w:r>
          </w:p>
        </w:tc>
        <w:tc>
          <w:tcPr>
            <w:tcW w:w="3114" w:type="pct"/>
            <w:tcBorders>
              <w:top w:val="single" w:sz="4" w:space="0" w:color="auto"/>
              <w:left w:val="single" w:sz="4" w:space="0" w:color="auto"/>
              <w:bottom w:val="single" w:sz="4" w:space="0" w:color="auto"/>
              <w:right w:val="single" w:sz="4" w:space="0" w:color="auto"/>
            </w:tcBorders>
            <w:shd w:val="clear" w:color="auto" w:fill="4F81BD" w:themeFill="accent1"/>
          </w:tcPr>
          <w:p w:rsidR="003A0B34" w:rsidRPr="003D69C6" w:rsidRDefault="003A0B34" w:rsidP="00DE2780">
            <w:pPr>
              <w:rPr>
                <w:rFonts w:cstheme="minorHAnsi"/>
                <w:b/>
                <w:bCs/>
                <w:color w:val="FFFFFF" w:themeColor="background1"/>
                <w:sz w:val="20"/>
                <w:szCs w:val="20"/>
              </w:rPr>
            </w:pPr>
            <w:r w:rsidRPr="003D69C6">
              <w:rPr>
                <w:rFonts w:cstheme="minorHAnsi"/>
                <w:b/>
                <w:bCs/>
                <w:color w:val="FFFFFF" w:themeColor="background1"/>
                <w:sz w:val="20"/>
                <w:szCs w:val="20"/>
              </w:rPr>
              <w:t>Observations during the audit</w:t>
            </w:r>
            <w:r w:rsidR="009412A0" w:rsidRPr="003D69C6">
              <w:rPr>
                <w:rFonts w:cstheme="minorHAnsi"/>
                <w:b/>
                <w:bCs/>
                <w:color w:val="FFFFFF" w:themeColor="background1"/>
                <w:sz w:val="20"/>
                <w:szCs w:val="20"/>
              </w:rPr>
              <w:t xml:space="preserve"> (observation/recommendation/objective)</w:t>
            </w:r>
          </w:p>
        </w:tc>
      </w:tr>
      <w:tr w:rsidR="003A0B34" w:rsidRPr="003D69C6" w:rsidTr="00591BCB">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0B34" w:rsidRPr="003D69C6" w:rsidRDefault="003A0B34" w:rsidP="00DE2780">
            <w:pPr>
              <w:rPr>
                <w:rFonts w:cstheme="minorHAnsi"/>
                <w:b/>
                <w:bCs/>
                <w:sz w:val="20"/>
                <w:szCs w:val="20"/>
              </w:rPr>
            </w:pPr>
            <w:r w:rsidRPr="003D69C6">
              <w:rPr>
                <w:rFonts w:cstheme="minorHAnsi"/>
                <w:b/>
                <w:bCs/>
                <w:sz w:val="20"/>
                <w:szCs w:val="20"/>
              </w:rPr>
              <w:t>Requirements for the CSMS</w:t>
            </w:r>
          </w:p>
        </w:tc>
      </w:tr>
      <w:tr w:rsidR="009412A0" w:rsidRPr="003D69C6" w:rsidTr="000607C1">
        <w:trPr>
          <w:trHeight w:val="400"/>
        </w:trPr>
        <w:tc>
          <w:tcPr>
            <w:tcW w:w="446" w:type="pct"/>
            <w:vMerge w:val="restart"/>
            <w:tcBorders>
              <w:top w:val="single" w:sz="4" w:space="0" w:color="auto"/>
              <w:left w:val="single" w:sz="4" w:space="0" w:color="auto"/>
              <w:right w:val="single" w:sz="4" w:space="0" w:color="auto"/>
            </w:tcBorders>
            <w:hideMark/>
          </w:tcPr>
          <w:p w:rsidR="009412A0" w:rsidRPr="003D69C6" w:rsidRDefault="009412A0" w:rsidP="00DE2780">
            <w:pPr>
              <w:rPr>
                <w:rFonts w:cstheme="minorHAnsi"/>
                <w:bCs/>
                <w:sz w:val="20"/>
                <w:szCs w:val="20"/>
              </w:rPr>
            </w:pPr>
            <w:r w:rsidRPr="003D69C6">
              <w:rPr>
                <w:rFonts w:cstheme="minorHAnsi"/>
                <w:bCs/>
                <w:sz w:val="20"/>
                <w:szCs w:val="20"/>
              </w:rPr>
              <w:t>7.2.1.</w:t>
            </w:r>
          </w:p>
        </w:tc>
        <w:tc>
          <w:tcPr>
            <w:tcW w:w="1440" w:type="pct"/>
            <w:vMerge w:val="restart"/>
            <w:tcBorders>
              <w:top w:val="single" w:sz="4" w:space="0" w:color="auto"/>
              <w:left w:val="single" w:sz="4" w:space="0" w:color="auto"/>
              <w:right w:val="single" w:sz="4" w:space="0" w:color="auto"/>
            </w:tcBorders>
            <w:hideMark/>
          </w:tcPr>
          <w:p w:rsidR="009412A0" w:rsidRPr="003D69C6" w:rsidRDefault="00591BCB" w:rsidP="00DE2780">
            <w:pPr>
              <w:rPr>
                <w:rFonts w:cstheme="minorHAnsi"/>
                <w:bCs/>
                <w:sz w:val="20"/>
                <w:szCs w:val="20"/>
              </w:rPr>
            </w:pPr>
            <w:r w:rsidRPr="003D69C6">
              <w:rPr>
                <w:rFonts w:cstheme="minorHAnsi"/>
                <w:bCs/>
                <w:sz w:val="20"/>
                <w:szCs w:val="20"/>
              </w:rPr>
              <w:t xml:space="preserve">7.2.1 </w:t>
            </w:r>
            <w:r w:rsidR="009412A0" w:rsidRPr="003D69C6">
              <w:rPr>
                <w:rFonts w:cstheme="minorHAnsi"/>
                <w:bCs/>
                <w:sz w:val="20"/>
                <w:szCs w:val="20"/>
              </w:rPr>
              <w:t>For the preliminary assessment the Approval Authority or Technical Service shall verify that the vehicle manufacturer has a Cyber Security Management System in place and shall verify its compliance with this Regulation.</w:t>
            </w:r>
          </w:p>
        </w:tc>
        <w:tc>
          <w:tcPr>
            <w:tcW w:w="31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12A0" w:rsidRPr="003D69C6" w:rsidRDefault="00591BCB" w:rsidP="00DE2780">
            <w:pPr>
              <w:rPr>
                <w:rFonts w:cstheme="minorHAnsi"/>
                <w:bCs/>
                <w:sz w:val="20"/>
                <w:szCs w:val="20"/>
              </w:rPr>
            </w:pPr>
            <w:r w:rsidRPr="003D69C6">
              <w:rPr>
                <w:rFonts w:cstheme="minorHAnsi"/>
                <w:b/>
                <w:bCs/>
                <w:sz w:val="20"/>
                <w:szCs w:val="20"/>
              </w:rPr>
              <w:t>Observations:</w:t>
            </w:r>
            <w:r w:rsidRPr="003D69C6">
              <w:rPr>
                <w:rFonts w:cstheme="minorHAnsi"/>
                <w:bCs/>
                <w:sz w:val="20"/>
                <w:szCs w:val="20"/>
              </w:rPr>
              <w:t xml:space="preserve"> </w:t>
            </w:r>
            <w:r w:rsidR="009412A0" w:rsidRPr="003D69C6">
              <w:rPr>
                <w:rFonts w:cstheme="minorHAnsi"/>
                <w:bCs/>
                <w:sz w:val="20"/>
                <w:szCs w:val="20"/>
              </w:rPr>
              <w:t>It is not clear for the OEMs which processes are part of the CSMS</w:t>
            </w:r>
          </w:p>
        </w:tc>
      </w:tr>
      <w:tr w:rsidR="009412A0" w:rsidRPr="003D69C6" w:rsidTr="000607C1">
        <w:trPr>
          <w:trHeight w:val="562"/>
        </w:trPr>
        <w:tc>
          <w:tcPr>
            <w:tcW w:w="446" w:type="pct"/>
            <w:vMerge/>
            <w:tcBorders>
              <w:left w:val="single" w:sz="4" w:space="0" w:color="auto"/>
              <w:right w:val="single" w:sz="4" w:space="0" w:color="auto"/>
            </w:tcBorders>
          </w:tcPr>
          <w:p w:rsidR="009412A0" w:rsidRPr="003D69C6" w:rsidRDefault="009412A0" w:rsidP="00DE2780">
            <w:pPr>
              <w:rPr>
                <w:rFonts w:cstheme="minorHAnsi"/>
                <w:bCs/>
                <w:sz w:val="20"/>
                <w:szCs w:val="20"/>
              </w:rPr>
            </w:pPr>
          </w:p>
        </w:tc>
        <w:tc>
          <w:tcPr>
            <w:tcW w:w="1440" w:type="pct"/>
            <w:vMerge/>
            <w:tcBorders>
              <w:left w:val="single" w:sz="4" w:space="0" w:color="auto"/>
              <w:right w:val="single" w:sz="4" w:space="0" w:color="auto"/>
            </w:tcBorders>
          </w:tcPr>
          <w:p w:rsidR="009412A0" w:rsidRPr="003D69C6" w:rsidRDefault="009412A0"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412A0" w:rsidRPr="003D69C6" w:rsidRDefault="00591BCB" w:rsidP="009412A0">
            <w:pPr>
              <w:rPr>
                <w:rFonts w:cstheme="minorHAnsi"/>
                <w:bCs/>
                <w:sz w:val="20"/>
                <w:szCs w:val="20"/>
              </w:rPr>
            </w:pPr>
            <w:r w:rsidRPr="003D69C6">
              <w:rPr>
                <w:rFonts w:cstheme="minorHAnsi"/>
                <w:b/>
                <w:bCs/>
                <w:sz w:val="20"/>
                <w:szCs w:val="20"/>
              </w:rPr>
              <w:t>Recommendation:</w:t>
            </w:r>
            <w:r w:rsidRPr="003D69C6">
              <w:rPr>
                <w:rFonts w:cstheme="minorHAnsi"/>
                <w:bCs/>
                <w:sz w:val="20"/>
                <w:szCs w:val="20"/>
              </w:rPr>
              <w:t xml:space="preserve"> </w:t>
            </w:r>
            <w:r w:rsidR="009412A0" w:rsidRPr="003D69C6">
              <w:rPr>
                <w:rFonts w:cstheme="minorHAnsi"/>
                <w:bCs/>
                <w:sz w:val="20"/>
                <w:szCs w:val="20"/>
              </w:rPr>
              <w:t xml:space="preserve">Would be useful to have a list of criteria on which </w:t>
            </w:r>
            <w:r w:rsidRPr="003D69C6">
              <w:rPr>
                <w:rFonts w:cstheme="minorHAnsi"/>
                <w:bCs/>
                <w:sz w:val="20"/>
                <w:szCs w:val="20"/>
              </w:rPr>
              <w:t xml:space="preserve">below </w:t>
            </w:r>
            <w:r w:rsidR="009412A0" w:rsidRPr="003D69C6">
              <w:rPr>
                <w:rFonts w:cstheme="minorHAnsi"/>
                <w:bCs/>
                <w:sz w:val="20"/>
                <w:szCs w:val="20"/>
              </w:rPr>
              <w:t>proce</w:t>
            </w:r>
            <w:r w:rsidRPr="003D69C6">
              <w:rPr>
                <w:rFonts w:cstheme="minorHAnsi"/>
                <w:bCs/>
                <w:sz w:val="20"/>
                <w:szCs w:val="20"/>
              </w:rPr>
              <w:t>sses are needed to be in place.</w:t>
            </w:r>
          </w:p>
        </w:tc>
      </w:tr>
      <w:tr w:rsidR="009412A0" w:rsidRPr="003D69C6" w:rsidTr="000607C1">
        <w:trPr>
          <w:trHeight w:val="661"/>
        </w:trPr>
        <w:tc>
          <w:tcPr>
            <w:tcW w:w="446" w:type="pct"/>
            <w:vMerge/>
            <w:tcBorders>
              <w:left w:val="single" w:sz="4" w:space="0" w:color="auto"/>
              <w:bottom w:val="single" w:sz="4" w:space="0" w:color="auto"/>
              <w:right w:val="single" w:sz="4" w:space="0" w:color="auto"/>
            </w:tcBorders>
          </w:tcPr>
          <w:p w:rsidR="009412A0" w:rsidRPr="003D69C6" w:rsidRDefault="009412A0" w:rsidP="00DE2780">
            <w:pPr>
              <w:rPr>
                <w:rFonts w:cstheme="minorHAnsi"/>
                <w:bCs/>
                <w:sz w:val="20"/>
                <w:szCs w:val="20"/>
              </w:rPr>
            </w:pPr>
          </w:p>
        </w:tc>
        <w:tc>
          <w:tcPr>
            <w:tcW w:w="1440" w:type="pct"/>
            <w:vMerge/>
            <w:tcBorders>
              <w:left w:val="single" w:sz="4" w:space="0" w:color="auto"/>
              <w:bottom w:val="single" w:sz="4" w:space="0" w:color="auto"/>
              <w:right w:val="single" w:sz="4" w:space="0" w:color="auto"/>
            </w:tcBorders>
          </w:tcPr>
          <w:p w:rsidR="009412A0" w:rsidRPr="003D69C6" w:rsidRDefault="009412A0"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412A0" w:rsidRPr="003D69C6" w:rsidRDefault="00591BCB" w:rsidP="00591BCB">
            <w:pPr>
              <w:rPr>
                <w:rFonts w:cstheme="minorHAnsi"/>
                <w:bCs/>
                <w:sz w:val="20"/>
                <w:szCs w:val="20"/>
              </w:rPr>
            </w:pPr>
            <w:r w:rsidRPr="003D69C6">
              <w:rPr>
                <w:rFonts w:cstheme="minorHAnsi"/>
                <w:b/>
                <w:bCs/>
                <w:sz w:val="20"/>
                <w:szCs w:val="20"/>
              </w:rPr>
              <w:t>Objective:</w:t>
            </w:r>
            <w:r w:rsidRPr="003D69C6">
              <w:rPr>
                <w:rFonts w:cstheme="minorHAnsi"/>
                <w:bCs/>
                <w:sz w:val="20"/>
                <w:szCs w:val="20"/>
              </w:rPr>
              <w:t xml:space="preserve"> T</w:t>
            </w:r>
            <w:r w:rsidR="009412A0" w:rsidRPr="003D69C6">
              <w:rPr>
                <w:rFonts w:cstheme="minorHAnsi"/>
                <w:bCs/>
                <w:sz w:val="20"/>
                <w:szCs w:val="20"/>
              </w:rPr>
              <w:t>o have an internal handbook and/or guidance</w:t>
            </w:r>
            <w:r w:rsidRPr="003D69C6">
              <w:rPr>
                <w:rFonts w:cstheme="minorHAnsi"/>
                <w:bCs/>
                <w:sz w:val="20"/>
                <w:szCs w:val="20"/>
              </w:rPr>
              <w:t xml:space="preserve"> text for Cybersecurity of the product</w:t>
            </w:r>
          </w:p>
        </w:tc>
      </w:tr>
      <w:tr w:rsidR="00591BCB" w:rsidRPr="003D69C6" w:rsidTr="000607C1">
        <w:trPr>
          <w:trHeight w:val="1318"/>
        </w:trPr>
        <w:tc>
          <w:tcPr>
            <w:tcW w:w="446" w:type="pct"/>
            <w:vMerge w:val="restart"/>
            <w:tcBorders>
              <w:top w:val="single" w:sz="4" w:space="0" w:color="auto"/>
              <w:left w:val="single" w:sz="4" w:space="0" w:color="auto"/>
              <w:right w:val="single" w:sz="4" w:space="0" w:color="auto"/>
            </w:tcBorders>
            <w:hideMark/>
          </w:tcPr>
          <w:p w:rsidR="00591BCB" w:rsidRPr="003D69C6" w:rsidRDefault="00591BCB" w:rsidP="00DE2780">
            <w:pPr>
              <w:rPr>
                <w:rFonts w:cstheme="minorHAnsi"/>
                <w:bCs/>
                <w:sz w:val="20"/>
                <w:szCs w:val="20"/>
              </w:rPr>
            </w:pPr>
            <w:r w:rsidRPr="003D69C6">
              <w:rPr>
                <w:rFonts w:cstheme="minorHAnsi"/>
                <w:bCs/>
                <w:sz w:val="20"/>
                <w:szCs w:val="20"/>
              </w:rPr>
              <w:t>7.2.2.1.</w:t>
            </w:r>
          </w:p>
        </w:tc>
        <w:tc>
          <w:tcPr>
            <w:tcW w:w="1440" w:type="pct"/>
            <w:vMerge w:val="restart"/>
            <w:tcBorders>
              <w:top w:val="single" w:sz="4" w:space="0" w:color="auto"/>
              <w:left w:val="single" w:sz="4" w:space="0" w:color="auto"/>
              <w:right w:val="single" w:sz="4" w:space="0" w:color="auto"/>
            </w:tcBorders>
            <w:hideMark/>
          </w:tcPr>
          <w:p w:rsidR="00591BCB" w:rsidRPr="003D69C6" w:rsidRDefault="00591BCB" w:rsidP="00DE2780">
            <w:pPr>
              <w:pStyle w:val="Default"/>
              <w:rPr>
                <w:rFonts w:asciiTheme="minorHAnsi" w:hAnsiTheme="minorHAnsi" w:cstheme="minorHAnsi"/>
                <w:bCs/>
                <w:sz w:val="20"/>
                <w:szCs w:val="20"/>
                <w:lang w:val="en-GB"/>
              </w:rPr>
            </w:pPr>
            <w:r w:rsidRPr="003D69C6">
              <w:rPr>
                <w:rFonts w:asciiTheme="minorHAnsi" w:hAnsiTheme="minorHAnsi" w:cstheme="minorHAnsi"/>
                <w:bCs/>
                <w:sz w:val="20"/>
                <w:szCs w:val="20"/>
                <w:lang w:val="en-GB"/>
              </w:rPr>
              <w:t xml:space="preserve">The vehicle manufacturer shall demonstrate to an Approval Authority or Technical Service that their Cyber Security Management System considers the following phases: </w:t>
            </w:r>
          </w:p>
          <w:p w:rsidR="00591BCB" w:rsidRPr="003D69C6" w:rsidRDefault="00591BCB" w:rsidP="00DE2780">
            <w:pPr>
              <w:pStyle w:val="Default"/>
              <w:rPr>
                <w:rFonts w:asciiTheme="minorHAnsi" w:hAnsiTheme="minorHAnsi" w:cstheme="minorHAnsi"/>
                <w:bCs/>
                <w:sz w:val="20"/>
                <w:szCs w:val="20"/>
                <w:lang w:val="en-GB"/>
              </w:rPr>
            </w:pPr>
            <w:r w:rsidRPr="003D69C6">
              <w:rPr>
                <w:rFonts w:asciiTheme="minorHAnsi" w:hAnsiTheme="minorHAnsi" w:cstheme="minorHAnsi"/>
                <w:bCs/>
                <w:sz w:val="20"/>
                <w:szCs w:val="20"/>
                <w:lang w:val="en-GB"/>
              </w:rPr>
              <w:t xml:space="preserve">- Development phase; </w:t>
            </w:r>
          </w:p>
          <w:p w:rsidR="00591BCB" w:rsidRPr="003D69C6" w:rsidRDefault="00591BCB" w:rsidP="00DE2780">
            <w:pPr>
              <w:pStyle w:val="Default"/>
              <w:rPr>
                <w:rFonts w:asciiTheme="minorHAnsi" w:hAnsiTheme="minorHAnsi" w:cstheme="minorHAnsi"/>
                <w:bCs/>
                <w:sz w:val="20"/>
                <w:szCs w:val="20"/>
                <w:lang w:val="en-GB"/>
              </w:rPr>
            </w:pPr>
            <w:r w:rsidRPr="003D69C6">
              <w:rPr>
                <w:rFonts w:asciiTheme="minorHAnsi" w:hAnsiTheme="minorHAnsi" w:cstheme="minorHAnsi"/>
                <w:bCs/>
                <w:sz w:val="20"/>
                <w:szCs w:val="20"/>
                <w:lang w:val="en-GB"/>
              </w:rPr>
              <w:t xml:space="preserve">- Production phase; </w:t>
            </w:r>
          </w:p>
          <w:p w:rsidR="00591BCB" w:rsidRPr="003D69C6" w:rsidRDefault="00591BCB" w:rsidP="00DE2780">
            <w:pPr>
              <w:pStyle w:val="Default"/>
              <w:rPr>
                <w:rFonts w:asciiTheme="minorHAnsi" w:hAnsiTheme="minorHAnsi" w:cstheme="minorHAnsi"/>
                <w:bCs/>
                <w:sz w:val="20"/>
                <w:szCs w:val="20"/>
                <w:lang w:val="en-GB"/>
              </w:rPr>
            </w:pPr>
            <w:r w:rsidRPr="003D69C6">
              <w:rPr>
                <w:rFonts w:asciiTheme="minorHAnsi" w:hAnsiTheme="minorHAnsi" w:cstheme="minorHAnsi"/>
                <w:bCs/>
                <w:sz w:val="20"/>
                <w:szCs w:val="20"/>
                <w:lang w:val="en-GB"/>
              </w:rPr>
              <w:t>- Post-production phase.</w:t>
            </w:r>
          </w:p>
        </w:tc>
        <w:tc>
          <w:tcPr>
            <w:tcW w:w="31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1BCB" w:rsidRPr="003D69C6" w:rsidRDefault="00591BCB" w:rsidP="00591BCB">
            <w:pPr>
              <w:spacing w:after="0"/>
              <w:rPr>
                <w:rFonts w:cstheme="minorHAnsi"/>
                <w:bCs/>
                <w:sz w:val="20"/>
                <w:szCs w:val="20"/>
              </w:rPr>
            </w:pPr>
            <w:r w:rsidRPr="003D69C6">
              <w:rPr>
                <w:rFonts w:cstheme="minorHAnsi"/>
                <w:b/>
                <w:bCs/>
                <w:sz w:val="20"/>
                <w:szCs w:val="20"/>
              </w:rPr>
              <w:t>Observations:</w:t>
            </w:r>
            <w:r w:rsidRPr="003D69C6">
              <w:rPr>
                <w:rFonts w:cstheme="minorHAnsi"/>
                <w:bCs/>
                <w:sz w:val="20"/>
                <w:szCs w:val="20"/>
              </w:rPr>
              <w:t xml:space="preserve"> In development and post production, security activities seem to mostly in place and feasible. For production, activities do not focus on security, but on functional validation at the end of the line. The separation between development, production and post productions is not always clearly separated from each other. inside the OEMs.</w:t>
            </w:r>
          </w:p>
        </w:tc>
      </w:tr>
      <w:tr w:rsidR="00591BCB" w:rsidRPr="003D69C6" w:rsidTr="000607C1">
        <w:trPr>
          <w:trHeight w:val="526"/>
        </w:trPr>
        <w:tc>
          <w:tcPr>
            <w:tcW w:w="446" w:type="pct"/>
            <w:vMerge/>
            <w:tcBorders>
              <w:left w:val="single" w:sz="4" w:space="0" w:color="auto"/>
              <w:right w:val="single" w:sz="4" w:space="0" w:color="auto"/>
            </w:tcBorders>
          </w:tcPr>
          <w:p w:rsidR="00591BCB" w:rsidRPr="003D69C6" w:rsidRDefault="00591BCB" w:rsidP="00DE2780">
            <w:pPr>
              <w:rPr>
                <w:rFonts w:cstheme="minorHAnsi"/>
                <w:bCs/>
                <w:sz w:val="20"/>
                <w:szCs w:val="20"/>
              </w:rPr>
            </w:pPr>
          </w:p>
        </w:tc>
        <w:tc>
          <w:tcPr>
            <w:tcW w:w="1440" w:type="pct"/>
            <w:vMerge/>
            <w:tcBorders>
              <w:left w:val="single" w:sz="4" w:space="0" w:color="auto"/>
              <w:right w:val="single" w:sz="4" w:space="0" w:color="auto"/>
            </w:tcBorders>
          </w:tcPr>
          <w:p w:rsidR="00591BCB" w:rsidRPr="003D69C6" w:rsidRDefault="00591BCB" w:rsidP="00DE2780">
            <w:pPr>
              <w:pStyle w:val="Default"/>
              <w:rPr>
                <w:rFonts w:asciiTheme="minorHAnsi" w:hAnsiTheme="minorHAnsi" w:cstheme="minorHAnsi"/>
                <w:bCs/>
                <w:sz w:val="20"/>
                <w:szCs w:val="20"/>
                <w:lang w:val="en-GB"/>
              </w:rPr>
            </w:pPr>
          </w:p>
        </w:tc>
        <w:tc>
          <w:tcPr>
            <w:tcW w:w="311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91BCB" w:rsidRPr="003D69C6" w:rsidRDefault="00591BCB" w:rsidP="00DE2780">
            <w:pPr>
              <w:rPr>
                <w:rFonts w:cstheme="minorHAnsi"/>
                <w:bCs/>
                <w:sz w:val="20"/>
                <w:szCs w:val="20"/>
                <w:lang w:val="en-GB"/>
              </w:rPr>
            </w:pPr>
            <w:r w:rsidRPr="003D69C6">
              <w:rPr>
                <w:rFonts w:cstheme="minorHAnsi"/>
                <w:b/>
                <w:bCs/>
                <w:sz w:val="20"/>
                <w:szCs w:val="20"/>
              </w:rPr>
              <w:t>Recommendation:</w:t>
            </w:r>
          </w:p>
        </w:tc>
      </w:tr>
      <w:tr w:rsidR="00591BCB" w:rsidRPr="003D69C6" w:rsidTr="000607C1">
        <w:trPr>
          <w:trHeight w:val="643"/>
        </w:trPr>
        <w:tc>
          <w:tcPr>
            <w:tcW w:w="446" w:type="pct"/>
            <w:vMerge/>
            <w:tcBorders>
              <w:left w:val="single" w:sz="4" w:space="0" w:color="auto"/>
              <w:bottom w:val="single" w:sz="4" w:space="0" w:color="auto"/>
              <w:right w:val="single" w:sz="4" w:space="0" w:color="auto"/>
            </w:tcBorders>
          </w:tcPr>
          <w:p w:rsidR="00591BCB" w:rsidRPr="003D69C6" w:rsidRDefault="00591BCB" w:rsidP="00DE2780">
            <w:pPr>
              <w:rPr>
                <w:rFonts w:cstheme="minorHAnsi"/>
                <w:bCs/>
                <w:sz w:val="20"/>
                <w:szCs w:val="20"/>
              </w:rPr>
            </w:pPr>
          </w:p>
        </w:tc>
        <w:tc>
          <w:tcPr>
            <w:tcW w:w="1440" w:type="pct"/>
            <w:vMerge/>
            <w:tcBorders>
              <w:left w:val="single" w:sz="4" w:space="0" w:color="auto"/>
              <w:bottom w:val="single" w:sz="4" w:space="0" w:color="auto"/>
              <w:right w:val="single" w:sz="4" w:space="0" w:color="auto"/>
            </w:tcBorders>
          </w:tcPr>
          <w:p w:rsidR="00591BCB" w:rsidRPr="003D69C6" w:rsidRDefault="00591BCB" w:rsidP="00DE2780">
            <w:pPr>
              <w:pStyle w:val="Default"/>
              <w:rPr>
                <w:rFonts w:asciiTheme="minorHAnsi" w:hAnsiTheme="minorHAnsi" w:cstheme="minorHAnsi"/>
                <w:bCs/>
                <w:sz w:val="20"/>
                <w:szCs w:val="20"/>
                <w:lang w:val="en-GB"/>
              </w:rPr>
            </w:pPr>
          </w:p>
        </w:tc>
        <w:tc>
          <w:tcPr>
            <w:tcW w:w="311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91BCB" w:rsidRPr="003D69C6" w:rsidRDefault="00591BCB" w:rsidP="00591BCB">
            <w:pPr>
              <w:rPr>
                <w:rFonts w:cstheme="minorHAnsi"/>
                <w:bCs/>
                <w:sz w:val="20"/>
                <w:szCs w:val="20"/>
              </w:rPr>
            </w:pPr>
            <w:r w:rsidRPr="003D69C6">
              <w:rPr>
                <w:rFonts w:cstheme="minorHAnsi"/>
                <w:b/>
                <w:bCs/>
                <w:sz w:val="20"/>
                <w:szCs w:val="20"/>
              </w:rPr>
              <w:t>Objective:</w:t>
            </w:r>
            <w:r w:rsidRPr="003D69C6">
              <w:rPr>
                <w:rFonts w:cstheme="minorHAnsi"/>
                <w:bCs/>
                <w:sz w:val="20"/>
                <w:szCs w:val="20"/>
              </w:rPr>
              <w:t xml:space="preserve"> To check for existence of the cybersecurity activities in each of the 3 phases.</w:t>
            </w:r>
          </w:p>
        </w:tc>
      </w:tr>
      <w:tr w:rsidR="000B2302" w:rsidRPr="003D69C6" w:rsidTr="000607C1">
        <w:tc>
          <w:tcPr>
            <w:tcW w:w="446" w:type="pct"/>
            <w:tcBorders>
              <w:top w:val="single" w:sz="4" w:space="0" w:color="auto"/>
              <w:left w:val="single" w:sz="4" w:space="0" w:color="auto"/>
              <w:bottom w:val="single" w:sz="4" w:space="0" w:color="auto"/>
              <w:right w:val="single" w:sz="4" w:space="0" w:color="auto"/>
            </w:tcBorders>
            <w:hideMark/>
          </w:tcPr>
          <w:p w:rsidR="000B2302" w:rsidRPr="003D69C6" w:rsidRDefault="000B2302" w:rsidP="00DE2780">
            <w:pPr>
              <w:rPr>
                <w:rFonts w:cstheme="minorHAnsi"/>
                <w:bCs/>
                <w:sz w:val="20"/>
                <w:szCs w:val="20"/>
              </w:rPr>
            </w:pPr>
            <w:r w:rsidRPr="003D69C6">
              <w:rPr>
                <w:rFonts w:cstheme="minorHAnsi"/>
                <w:bCs/>
                <w:sz w:val="20"/>
                <w:szCs w:val="20"/>
              </w:rPr>
              <w:t>7.2.2.2.</w:t>
            </w:r>
          </w:p>
        </w:tc>
        <w:tc>
          <w:tcPr>
            <w:tcW w:w="1440" w:type="pct"/>
            <w:tcBorders>
              <w:top w:val="single" w:sz="4" w:space="0" w:color="auto"/>
              <w:left w:val="single" w:sz="4" w:space="0" w:color="auto"/>
              <w:bottom w:val="single" w:sz="4" w:space="0" w:color="auto"/>
              <w:right w:val="single" w:sz="4" w:space="0" w:color="auto"/>
            </w:tcBorders>
            <w:hideMark/>
          </w:tcPr>
          <w:p w:rsidR="000B2302" w:rsidRPr="003D69C6" w:rsidRDefault="000B2302" w:rsidP="00DE2780">
            <w:pPr>
              <w:rPr>
                <w:rFonts w:cstheme="minorHAnsi"/>
                <w:bCs/>
                <w:sz w:val="20"/>
                <w:szCs w:val="20"/>
              </w:rPr>
            </w:pPr>
            <w:r w:rsidRPr="003D69C6">
              <w:rPr>
                <w:rFonts w:cstheme="minorHAnsi"/>
                <w:bCs/>
                <w:sz w:val="20"/>
                <w:szCs w:val="20"/>
              </w:rPr>
              <w:t>The vehicle manufacturer shall demonstrate that the processes used within their Cyber Security Management System ensure security is adequately considered. This shall include:</w:t>
            </w:r>
          </w:p>
        </w:tc>
        <w:tc>
          <w:tcPr>
            <w:tcW w:w="3114" w:type="pct"/>
            <w:tcBorders>
              <w:top w:val="single" w:sz="4" w:space="0" w:color="auto"/>
              <w:left w:val="single" w:sz="4" w:space="0" w:color="auto"/>
              <w:bottom w:val="single" w:sz="4" w:space="0" w:color="auto"/>
              <w:right w:val="single" w:sz="4" w:space="0" w:color="auto"/>
            </w:tcBorders>
          </w:tcPr>
          <w:p w:rsidR="000B2302" w:rsidRPr="003D69C6" w:rsidRDefault="00DE185E" w:rsidP="00DE2780">
            <w:pPr>
              <w:rPr>
                <w:rFonts w:cstheme="minorHAnsi"/>
                <w:bCs/>
                <w:sz w:val="20"/>
                <w:szCs w:val="20"/>
              </w:rPr>
            </w:pPr>
            <w:r w:rsidRPr="003D69C6">
              <w:rPr>
                <w:rFonts w:cstheme="minorHAnsi"/>
                <w:bCs/>
                <w:sz w:val="20"/>
                <w:szCs w:val="20"/>
              </w:rPr>
              <w:t>Requirements addressed in the lines below</w:t>
            </w:r>
          </w:p>
        </w:tc>
      </w:tr>
      <w:tr w:rsidR="00DE185E" w:rsidRPr="003D69C6" w:rsidTr="000607C1">
        <w:trPr>
          <w:trHeight w:val="990"/>
        </w:trPr>
        <w:tc>
          <w:tcPr>
            <w:tcW w:w="446" w:type="pct"/>
            <w:vMerge w:val="restart"/>
            <w:tcBorders>
              <w:top w:val="single" w:sz="4" w:space="0" w:color="auto"/>
              <w:left w:val="single" w:sz="4" w:space="0" w:color="auto"/>
              <w:right w:val="single" w:sz="4" w:space="0" w:color="auto"/>
            </w:tcBorders>
            <w:hideMark/>
          </w:tcPr>
          <w:p w:rsidR="00DE185E" w:rsidRPr="003D69C6" w:rsidRDefault="00DE185E" w:rsidP="00DE2780">
            <w:pPr>
              <w:rPr>
                <w:rFonts w:cstheme="minorHAnsi"/>
                <w:bCs/>
                <w:sz w:val="20"/>
                <w:szCs w:val="20"/>
              </w:rPr>
            </w:pPr>
            <w:r w:rsidRPr="003D69C6">
              <w:rPr>
                <w:rFonts w:cstheme="minorHAnsi"/>
                <w:bCs/>
                <w:sz w:val="20"/>
                <w:szCs w:val="20"/>
              </w:rPr>
              <w:t>7.2.2.2 (a)</w:t>
            </w:r>
          </w:p>
        </w:tc>
        <w:tc>
          <w:tcPr>
            <w:tcW w:w="1440" w:type="pct"/>
            <w:vMerge w:val="restart"/>
            <w:tcBorders>
              <w:top w:val="single" w:sz="4" w:space="0" w:color="auto"/>
              <w:left w:val="single" w:sz="4" w:space="0" w:color="auto"/>
              <w:right w:val="single" w:sz="4" w:space="0" w:color="auto"/>
            </w:tcBorders>
            <w:hideMark/>
          </w:tcPr>
          <w:p w:rsidR="00DE185E" w:rsidRPr="003D69C6" w:rsidRDefault="00DE185E" w:rsidP="00DE2780">
            <w:pPr>
              <w:rPr>
                <w:rFonts w:cstheme="minorHAnsi"/>
                <w:bCs/>
                <w:sz w:val="20"/>
                <w:szCs w:val="20"/>
              </w:rPr>
            </w:pPr>
            <w:r w:rsidRPr="003D69C6">
              <w:rPr>
                <w:rFonts w:cstheme="minorHAnsi"/>
                <w:bCs/>
                <w:sz w:val="20"/>
                <w:szCs w:val="20"/>
              </w:rPr>
              <w:t>The processes used within the manufacturer’s organization to manage cyber security;</w:t>
            </w:r>
          </w:p>
        </w:tc>
        <w:tc>
          <w:tcPr>
            <w:tcW w:w="31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E185E" w:rsidRPr="003D69C6" w:rsidRDefault="00DE185E" w:rsidP="00DE2780">
            <w:pPr>
              <w:rPr>
                <w:rFonts w:cstheme="minorHAnsi"/>
                <w:bCs/>
                <w:sz w:val="20"/>
                <w:szCs w:val="20"/>
              </w:rPr>
            </w:pPr>
            <w:r w:rsidRPr="003D69C6">
              <w:rPr>
                <w:rFonts w:cstheme="minorHAnsi"/>
                <w:b/>
                <w:bCs/>
                <w:sz w:val="20"/>
                <w:szCs w:val="20"/>
              </w:rPr>
              <w:t>Observations</w:t>
            </w:r>
            <w:r w:rsidRPr="003D69C6">
              <w:rPr>
                <w:rFonts w:cstheme="minorHAnsi"/>
                <w:bCs/>
                <w:sz w:val="20"/>
                <w:szCs w:val="20"/>
              </w:rPr>
              <w:t xml:space="preserve">: For some OEMs the processes are in a draft phase, and ISO 21434 is used as a basis. For some other OEMs, the processes have a lower maturity level and are based on a more ad-hoc basis. </w:t>
            </w:r>
          </w:p>
          <w:p w:rsidR="00DE185E" w:rsidRPr="003D69C6" w:rsidRDefault="00DE185E" w:rsidP="002D30E2">
            <w:pPr>
              <w:rPr>
                <w:rFonts w:cstheme="minorHAnsi"/>
                <w:bCs/>
                <w:sz w:val="20"/>
                <w:szCs w:val="20"/>
              </w:rPr>
            </w:pPr>
            <w:r w:rsidRPr="003D69C6">
              <w:rPr>
                <w:rFonts w:cstheme="minorHAnsi"/>
                <w:bCs/>
                <w:sz w:val="20"/>
                <w:szCs w:val="20"/>
              </w:rPr>
              <w:t xml:space="preserve"> </w:t>
            </w:r>
          </w:p>
        </w:tc>
      </w:tr>
      <w:tr w:rsidR="00DE185E" w:rsidRPr="003D69C6" w:rsidTr="000607C1">
        <w:trPr>
          <w:trHeight w:val="989"/>
        </w:trPr>
        <w:tc>
          <w:tcPr>
            <w:tcW w:w="446" w:type="pct"/>
            <w:vMerge/>
            <w:tcBorders>
              <w:left w:val="single" w:sz="4" w:space="0" w:color="auto"/>
              <w:right w:val="single" w:sz="4" w:space="0" w:color="auto"/>
            </w:tcBorders>
          </w:tcPr>
          <w:p w:rsidR="00DE185E" w:rsidRPr="003D69C6" w:rsidRDefault="00DE185E" w:rsidP="00DE2780">
            <w:pPr>
              <w:rPr>
                <w:rFonts w:cstheme="minorHAnsi"/>
                <w:bCs/>
                <w:sz w:val="20"/>
                <w:szCs w:val="20"/>
              </w:rPr>
            </w:pPr>
          </w:p>
        </w:tc>
        <w:tc>
          <w:tcPr>
            <w:tcW w:w="1440" w:type="pct"/>
            <w:vMerge/>
            <w:tcBorders>
              <w:left w:val="single" w:sz="4" w:space="0" w:color="auto"/>
              <w:right w:val="single" w:sz="4" w:space="0" w:color="auto"/>
            </w:tcBorders>
          </w:tcPr>
          <w:p w:rsidR="00DE185E" w:rsidRPr="003D69C6" w:rsidRDefault="00DE185E"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E185E" w:rsidRPr="003D69C6" w:rsidRDefault="00DE185E" w:rsidP="00DE185E">
            <w:pPr>
              <w:rPr>
                <w:rFonts w:cstheme="minorHAnsi"/>
                <w:bCs/>
                <w:sz w:val="20"/>
                <w:szCs w:val="20"/>
              </w:rPr>
            </w:pPr>
            <w:r w:rsidRPr="003D69C6">
              <w:rPr>
                <w:rFonts w:cstheme="minorHAnsi"/>
                <w:b/>
                <w:bCs/>
                <w:sz w:val="20"/>
                <w:szCs w:val="20"/>
              </w:rPr>
              <w:t>Recommendations</w:t>
            </w:r>
            <w:r w:rsidRPr="003D69C6">
              <w:rPr>
                <w:rFonts w:cstheme="minorHAnsi"/>
                <w:bCs/>
                <w:sz w:val="20"/>
                <w:szCs w:val="20"/>
              </w:rPr>
              <w:t>: Requirement is clear.</w:t>
            </w:r>
          </w:p>
          <w:p w:rsidR="00DE185E" w:rsidRPr="003D69C6" w:rsidRDefault="00DE185E" w:rsidP="00DE185E">
            <w:pPr>
              <w:rPr>
                <w:rFonts w:cstheme="minorHAnsi"/>
                <w:bCs/>
                <w:sz w:val="20"/>
                <w:szCs w:val="20"/>
              </w:rPr>
            </w:pPr>
          </w:p>
        </w:tc>
      </w:tr>
      <w:tr w:rsidR="00DE185E" w:rsidRPr="003D69C6" w:rsidTr="000607C1">
        <w:trPr>
          <w:trHeight w:val="989"/>
        </w:trPr>
        <w:tc>
          <w:tcPr>
            <w:tcW w:w="446" w:type="pct"/>
            <w:vMerge/>
            <w:tcBorders>
              <w:left w:val="single" w:sz="4" w:space="0" w:color="auto"/>
              <w:bottom w:val="single" w:sz="4" w:space="0" w:color="auto"/>
              <w:right w:val="single" w:sz="4" w:space="0" w:color="auto"/>
            </w:tcBorders>
          </w:tcPr>
          <w:p w:rsidR="00DE185E" w:rsidRPr="003D69C6" w:rsidRDefault="00DE185E" w:rsidP="00DE2780">
            <w:pPr>
              <w:rPr>
                <w:rFonts w:cstheme="minorHAnsi"/>
                <w:bCs/>
                <w:sz w:val="20"/>
                <w:szCs w:val="20"/>
              </w:rPr>
            </w:pPr>
          </w:p>
        </w:tc>
        <w:tc>
          <w:tcPr>
            <w:tcW w:w="1440" w:type="pct"/>
            <w:vMerge/>
            <w:tcBorders>
              <w:left w:val="single" w:sz="4" w:space="0" w:color="auto"/>
              <w:bottom w:val="single" w:sz="4" w:space="0" w:color="auto"/>
              <w:right w:val="single" w:sz="4" w:space="0" w:color="auto"/>
            </w:tcBorders>
          </w:tcPr>
          <w:p w:rsidR="00DE185E" w:rsidRPr="003D69C6" w:rsidRDefault="00DE185E"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E185E" w:rsidRPr="003D69C6" w:rsidRDefault="00DE185E" w:rsidP="00DE2780">
            <w:pPr>
              <w:rPr>
                <w:rFonts w:cstheme="minorHAnsi"/>
                <w:bCs/>
                <w:sz w:val="20"/>
                <w:szCs w:val="20"/>
              </w:rPr>
            </w:pPr>
            <w:r w:rsidRPr="003D69C6">
              <w:rPr>
                <w:rFonts w:cstheme="minorHAnsi"/>
                <w:b/>
                <w:bCs/>
                <w:sz w:val="20"/>
                <w:szCs w:val="20"/>
              </w:rPr>
              <w:t>Objective</w:t>
            </w:r>
            <w:r w:rsidRPr="003D69C6">
              <w:rPr>
                <w:rFonts w:cstheme="minorHAnsi"/>
                <w:bCs/>
                <w:sz w:val="20"/>
                <w:szCs w:val="20"/>
              </w:rPr>
              <w:t>: The objective of the requirement is the OEM has a governance process in place, like defining management roles, and these roles being followed in practice.</w:t>
            </w:r>
          </w:p>
        </w:tc>
      </w:tr>
      <w:tr w:rsidR="00DE185E" w:rsidRPr="003D69C6" w:rsidTr="000607C1">
        <w:trPr>
          <w:trHeight w:val="777"/>
        </w:trPr>
        <w:tc>
          <w:tcPr>
            <w:tcW w:w="446" w:type="pct"/>
            <w:vMerge w:val="restart"/>
            <w:tcBorders>
              <w:top w:val="single" w:sz="4" w:space="0" w:color="auto"/>
              <w:left w:val="single" w:sz="4" w:space="0" w:color="auto"/>
              <w:right w:val="single" w:sz="4" w:space="0" w:color="auto"/>
            </w:tcBorders>
            <w:hideMark/>
          </w:tcPr>
          <w:p w:rsidR="00DE185E" w:rsidRPr="003D69C6" w:rsidRDefault="00DE185E" w:rsidP="00DE2780">
            <w:pPr>
              <w:rPr>
                <w:rFonts w:cstheme="minorHAnsi"/>
                <w:bCs/>
                <w:sz w:val="20"/>
                <w:szCs w:val="20"/>
              </w:rPr>
            </w:pPr>
            <w:r w:rsidRPr="003D69C6">
              <w:rPr>
                <w:rFonts w:cstheme="minorHAnsi"/>
                <w:bCs/>
                <w:sz w:val="20"/>
                <w:szCs w:val="20"/>
              </w:rPr>
              <w:t>7.2.2.2 (b)</w:t>
            </w:r>
          </w:p>
        </w:tc>
        <w:tc>
          <w:tcPr>
            <w:tcW w:w="1440" w:type="pct"/>
            <w:vMerge w:val="restart"/>
            <w:tcBorders>
              <w:top w:val="single" w:sz="4" w:space="0" w:color="auto"/>
              <w:left w:val="single" w:sz="4" w:space="0" w:color="auto"/>
              <w:right w:val="single" w:sz="4" w:space="0" w:color="auto"/>
            </w:tcBorders>
            <w:hideMark/>
          </w:tcPr>
          <w:p w:rsidR="00DE185E" w:rsidRPr="003D69C6" w:rsidRDefault="00DE185E" w:rsidP="00DE2780">
            <w:pPr>
              <w:rPr>
                <w:rFonts w:cstheme="minorHAnsi"/>
                <w:bCs/>
                <w:sz w:val="20"/>
                <w:szCs w:val="20"/>
              </w:rPr>
            </w:pPr>
            <w:r w:rsidRPr="003D69C6">
              <w:rPr>
                <w:rFonts w:cstheme="minorHAnsi"/>
                <w:bCs/>
                <w:sz w:val="20"/>
                <w:szCs w:val="20"/>
              </w:rPr>
              <w:t>The processes used for the identification of risks to vehicle types;</w:t>
            </w:r>
          </w:p>
        </w:tc>
        <w:tc>
          <w:tcPr>
            <w:tcW w:w="31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E185E" w:rsidRPr="003D69C6" w:rsidRDefault="00DE185E" w:rsidP="00DE2780">
            <w:pPr>
              <w:rPr>
                <w:rFonts w:cstheme="minorHAnsi"/>
                <w:bCs/>
                <w:sz w:val="20"/>
                <w:szCs w:val="20"/>
              </w:rPr>
            </w:pPr>
            <w:r w:rsidRPr="003D69C6">
              <w:rPr>
                <w:rFonts w:cstheme="minorHAnsi"/>
                <w:b/>
                <w:bCs/>
                <w:sz w:val="20"/>
                <w:szCs w:val="20"/>
              </w:rPr>
              <w:t>Observations</w:t>
            </w:r>
            <w:r w:rsidRPr="003D69C6">
              <w:rPr>
                <w:rFonts w:cstheme="minorHAnsi"/>
                <w:bCs/>
                <w:sz w:val="20"/>
                <w:szCs w:val="20"/>
              </w:rPr>
              <w:t>: The processes exist, but the maturity level and the documentation of the process does not always exist. There are tools which the OEMs are using</w:t>
            </w:r>
            <w:r w:rsidR="00E82C9C">
              <w:rPr>
                <w:rFonts w:cstheme="minorHAnsi"/>
                <w:bCs/>
                <w:sz w:val="20"/>
                <w:szCs w:val="20"/>
              </w:rPr>
              <w:t>, but is of a certain  subjective nature, with varying inputs for risk assessments</w:t>
            </w:r>
            <w:r w:rsidRPr="003D69C6">
              <w:rPr>
                <w:rFonts w:cstheme="minorHAnsi"/>
                <w:bCs/>
                <w:sz w:val="20"/>
                <w:szCs w:val="20"/>
              </w:rPr>
              <w:t>. Every OEMs do risk analysis, but not in a structured and documented way.</w:t>
            </w:r>
          </w:p>
          <w:p w:rsidR="00DE185E" w:rsidRPr="003D69C6" w:rsidRDefault="00DE185E" w:rsidP="00DE2780">
            <w:pPr>
              <w:rPr>
                <w:rFonts w:cstheme="minorHAnsi"/>
                <w:bCs/>
                <w:sz w:val="20"/>
                <w:szCs w:val="20"/>
              </w:rPr>
            </w:pPr>
          </w:p>
        </w:tc>
      </w:tr>
      <w:tr w:rsidR="00DE185E" w:rsidRPr="003D69C6" w:rsidTr="000607C1">
        <w:trPr>
          <w:trHeight w:val="776"/>
        </w:trPr>
        <w:tc>
          <w:tcPr>
            <w:tcW w:w="446" w:type="pct"/>
            <w:vMerge/>
            <w:tcBorders>
              <w:left w:val="single" w:sz="4" w:space="0" w:color="auto"/>
              <w:right w:val="single" w:sz="4" w:space="0" w:color="auto"/>
            </w:tcBorders>
          </w:tcPr>
          <w:p w:rsidR="00DE185E" w:rsidRPr="003D69C6" w:rsidRDefault="00DE185E" w:rsidP="00DE2780">
            <w:pPr>
              <w:rPr>
                <w:rFonts w:cstheme="minorHAnsi"/>
                <w:bCs/>
                <w:sz w:val="20"/>
                <w:szCs w:val="20"/>
              </w:rPr>
            </w:pPr>
          </w:p>
        </w:tc>
        <w:tc>
          <w:tcPr>
            <w:tcW w:w="1440" w:type="pct"/>
            <w:vMerge/>
            <w:tcBorders>
              <w:left w:val="single" w:sz="4" w:space="0" w:color="auto"/>
              <w:right w:val="single" w:sz="4" w:space="0" w:color="auto"/>
            </w:tcBorders>
          </w:tcPr>
          <w:p w:rsidR="00DE185E" w:rsidRPr="003D69C6" w:rsidRDefault="00DE185E"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E185E" w:rsidRPr="003D69C6" w:rsidRDefault="00DE185E" w:rsidP="00DE185E">
            <w:pPr>
              <w:rPr>
                <w:rFonts w:cstheme="minorHAnsi"/>
                <w:bCs/>
                <w:sz w:val="20"/>
                <w:szCs w:val="20"/>
              </w:rPr>
            </w:pPr>
            <w:r w:rsidRPr="003D69C6">
              <w:rPr>
                <w:rFonts w:cstheme="minorHAnsi"/>
                <w:b/>
                <w:bCs/>
                <w:sz w:val="20"/>
                <w:szCs w:val="20"/>
              </w:rPr>
              <w:t>Recommendations</w:t>
            </w:r>
            <w:r w:rsidRPr="003D69C6">
              <w:rPr>
                <w:rFonts w:cstheme="minorHAnsi"/>
                <w:bCs/>
                <w:sz w:val="20"/>
                <w:szCs w:val="20"/>
              </w:rPr>
              <w:t>: To agree on what is the minimum criteria to evaluate risk assessment.</w:t>
            </w:r>
          </w:p>
          <w:p w:rsidR="00DE185E" w:rsidRPr="003D69C6" w:rsidRDefault="00DE185E" w:rsidP="00DE185E">
            <w:pPr>
              <w:rPr>
                <w:rFonts w:cstheme="minorHAnsi"/>
                <w:bCs/>
                <w:sz w:val="20"/>
                <w:szCs w:val="20"/>
              </w:rPr>
            </w:pPr>
          </w:p>
        </w:tc>
      </w:tr>
      <w:tr w:rsidR="00DE185E" w:rsidRPr="003D69C6" w:rsidTr="000607C1">
        <w:trPr>
          <w:trHeight w:val="776"/>
        </w:trPr>
        <w:tc>
          <w:tcPr>
            <w:tcW w:w="446" w:type="pct"/>
            <w:vMerge/>
            <w:tcBorders>
              <w:left w:val="single" w:sz="4" w:space="0" w:color="auto"/>
              <w:bottom w:val="single" w:sz="4" w:space="0" w:color="auto"/>
              <w:right w:val="single" w:sz="4" w:space="0" w:color="auto"/>
            </w:tcBorders>
          </w:tcPr>
          <w:p w:rsidR="00DE185E" w:rsidRPr="003D69C6" w:rsidRDefault="00DE185E" w:rsidP="00DE2780">
            <w:pPr>
              <w:rPr>
                <w:rFonts w:cstheme="minorHAnsi"/>
                <w:bCs/>
                <w:sz w:val="20"/>
                <w:szCs w:val="20"/>
              </w:rPr>
            </w:pPr>
          </w:p>
        </w:tc>
        <w:tc>
          <w:tcPr>
            <w:tcW w:w="1440" w:type="pct"/>
            <w:vMerge/>
            <w:tcBorders>
              <w:left w:val="single" w:sz="4" w:space="0" w:color="auto"/>
              <w:bottom w:val="single" w:sz="4" w:space="0" w:color="auto"/>
              <w:right w:val="single" w:sz="4" w:space="0" w:color="auto"/>
            </w:tcBorders>
          </w:tcPr>
          <w:p w:rsidR="00DE185E" w:rsidRPr="003D69C6" w:rsidRDefault="00DE185E"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E185E" w:rsidRPr="003D69C6" w:rsidRDefault="00DE185E" w:rsidP="00DE2780">
            <w:pPr>
              <w:rPr>
                <w:rFonts w:cstheme="minorHAnsi"/>
                <w:bCs/>
                <w:sz w:val="20"/>
                <w:szCs w:val="20"/>
              </w:rPr>
            </w:pPr>
            <w:r w:rsidRPr="003D69C6">
              <w:rPr>
                <w:rFonts w:cstheme="minorHAnsi"/>
                <w:b/>
                <w:bCs/>
                <w:sz w:val="20"/>
                <w:szCs w:val="20"/>
              </w:rPr>
              <w:t>Objective</w:t>
            </w:r>
            <w:r w:rsidRPr="003D69C6">
              <w:rPr>
                <w:rFonts w:cstheme="minorHAnsi"/>
                <w:bCs/>
                <w:sz w:val="20"/>
                <w:szCs w:val="20"/>
              </w:rPr>
              <w:t>: The objective is to see a standard process to identify all threats for a vehicle</w:t>
            </w:r>
          </w:p>
        </w:tc>
      </w:tr>
      <w:tr w:rsidR="00DE185E" w:rsidRPr="003D69C6" w:rsidTr="000607C1">
        <w:trPr>
          <w:trHeight w:val="1095"/>
        </w:trPr>
        <w:tc>
          <w:tcPr>
            <w:tcW w:w="446" w:type="pct"/>
            <w:vMerge w:val="restart"/>
            <w:tcBorders>
              <w:top w:val="single" w:sz="4" w:space="0" w:color="auto"/>
              <w:left w:val="single" w:sz="4" w:space="0" w:color="auto"/>
              <w:right w:val="single" w:sz="4" w:space="0" w:color="auto"/>
            </w:tcBorders>
            <w:hideMark/>
          </w:tcPr>
          <w:p w:rsidR="00DE185E" w:rsidRPr="003D69C6" w:rsidRDefault="00DE185E" w:rsidP="00DE2780">
            <w:pPr>
              <w:rPr>
                <w:rFonts w:cstheme="minorHAnsi"/>
                <w:bCs/>
                <w:sz w:val="20"/>
                <w:szCs w:val="20"/>
              </w:rPr>
            </w:pPr>
            <w:r w:rsidRPr="003D69C6">
              <w:rPr>
                <w:rFonts w:cstheme="minorHAnsi"/>
                <w:bCs/>
                <w:sz w:val="20"/>
                <w:szCs w:val="20"/>
              </w:rPr>
              <w:t>7.2.2.2 (c)</w:t>
            </w:r>
          </w:p>
        </w:tc>
        <w:tc>
          <w:tcPr>
            <w:tcW w:w="1440" w:type="pct"/>
            <w:vMerge w:val="restart"/>
            <w:tcBorders>
              <w:top w:val="single" w:sz="4" w:space="0" w:color="auto"/>
              <w:left w:val="single" w:sz="4" w:space="0" w:color="auto"/>
              <w:right w:val="single" w:sz="4" w:space="0" w:color="auto"/>
            </w:tcBorders>
            <w:hideMark/>
          </w:tcPr>
          <w:p w:rsidR="00DE185E" w:rsidRPr="003D69C6" w:rsidRDefault="00DE185E" w:rsidP="00DE2780">
            <w:pPr>
              <w:rPr>
                <w:rFonts w:cstheme="minorHAnsi"/>
                <w:bCs/>
                <w:sz w:val="20"/>
                <w:szCs w:val="20"/>
              </w:rPr>
            </w:pPr>
            <w:r w:rsidRPr="003D69C6">
              <w:rPr>
                <w:rFonts w:cstheme="minorHAnsi"/>
                <w:bCs/>
                <w:sz w:val="20"/>
                <w:szCs w:val="20"/>
              </w:rPr>
              <w:t>The processes used for the assessment, categorization and treatment of the risks identified;</w:t>
            </w:r>
          </w:p>
        </w:tc>
        <w:tc>
          <w:tcPr>
            <w:tcW w:w="31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E185E" w:rsidRPr="003D69C6" w:rsidRDefault="00DE185E" w:rsidP="00DC60D0">
            <w:pPr>
              <w:rPr>
                <w:rFonts w:cstheme="minorHAnsi"/>
                <w:bCs/>
                <w:sz w:val="20"/>
                <w:szCs w:val="20"/>
              </w:rPr>
            </w:pPr>
            <w:r w:rsidRPr="003D69C6">
              <w:rPr>
                <w:rFonts w:cstheme="minorHAnsi"/>
                <w:b/>
                <w:bCs/>
                <w:sz w:val="20"/>
                <w:szCs w:val="20"/>
              </w:rPr>
              <w:t>Observations</w:t>
            </w:r>
            <w:r w:rsidRPr="003D69C6">
              <w:rPr>
                <w:rFonts w:cstheme="minorHAnsi"/>
                <w:bCs/>
                <w:sz w:val="20"/>
                <w:szCs w:val="20"/>
              </w:rPr>
              <w:t xml:space="preserve">: The processes exist, but the maturity level and the documentation of the process does not always exist. There are tools which the OEMs are using. Every OEMs do risk analysis, but not in a structured and documented way. The scales are different for OEMs. </w:t>
            </w:r>
          </w:p>
          <w:p w:rsidR="00DE185E" w:rsidRPr="003D69C6" w:rsidRDefault="00DE185E" w:rsidP="00DE2780">
            <w:pPr>
              <w:rPr>
                <w:rFonts w:cstheme="minorHAnsi"/>
                <w:bCs/>
                <w:sz w:val="20"/>
                <w:szCs w:val="20"/>
              </w:rPr>
            </w:pPr>
            <w:r w:rsidRPr="003D69C6">
              <w:rPr>
                <w:rFonts w:cstheme="minorHAnsi"/>
                <w:bCs/>
                <w:sz w:val="20"/>
                <w:szCs w:val="20"/>
              </w:rPr>
              <w:t xml:space="preserve"> </w:t>
            </w:r>
          </w:p>
        </w:tc>
      </w:tr>
      <w:tr w:rsidR="00DE185E" w:rsidRPr="003D69C6" w:rsidTr="000607C1">
        <w:trPr>
          <w:trHeight w:val="1093"/>
        </w:trPr>
        <w:tc>
          <w:tcPr>
            <w:tcW w:w="446" w:type="pct"/>
            <w:vMerge/>
            <w:tcBorders>
              <w:left w:val="single" w:sz="4" w:space="0" w:color="auto"/>
              <w:right w:val="single" w:sz="4" w:space="0" w:color="auto"/>
            </w:tcBorders>
          </w:tcPr>
          <w:p w:rsidR="00DE185E" w:rsidRPr="003D69C6" w:rsidRDefault="00DE185E" w:rsidP="00DE2780">
            <w:pPr>
              <w:rPr>
                <w:rFonts w:cstheme="minorHAnsi"/>
                <w:bCs/>
                <w:sz w:val="20"/>
                <w:szCs w:val="20"/>
              </w:rPr>
            </w:pPr>
          </w:p>
        </w:tc>
        <w:tc>
          <w:tcPr>
            <w:tcW w:w="1440" w:type="pct"/>
            <w:vMerge/>
            <w:tcBorders>
              <w:left w:val="single" w:sz="4" w:space="0" w:color="auto"/>
              <w:right w:val="single" w:sz="4" w:space="0" w:color="auto"/>
            </w:tcBorders>
          </w:tcPr>
          <w:p w:rsidR="00DE185E" w:rsidRPr="003D69C6" w:rsidRDefault="00DE185E"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E185E" w:rsidRPr="003D69C6" w:rsidRDefault="00DE185E" w:rsidP="00DE185E">
            <w:pPr>
              <w:rPr>
                <w:rFonts w:cstheme="minorHAnsi"/>
                <w:bCs/>
                <w:sz w:val="20"/>
                <w:szCs w:val="20"/>
              </w:rPr>
            </w:pPr>
            <w:r w:rsidRPr="003D69C6">
              <w:rPr>
                <w:rFonts w:cstheme="minorHAnsi"/>
                <w:b/>
                <w:bCs/>
                <w:sz w:val="20"/>
                <w:szCs w:val="20"/>
              </w:rPr>
              <w:t>Recommendations</w:t>
            </w:r>
            <w:r w:rsidRPr="003D69C6">
              <w:rPr>
                <w:rFonts w:cstheme="minorHAnsi"/>
                <w:bCs/>
                <w:sz w:val="20"/>
                <w:szCs w:val="20"/>
              </w:rPr>
              <w:t>: To agree on what is the minimum criteria to evaluate risk assessment.</w:t>
            </w:r>
          </w:p>
          <w:p w:rsidR="00DE185E" w:rsidRPr="003D69C6" w:rsidRDefault="00DE185E" w:rsidP="00DE185E">
            <w:pPr>
              <w:rPr>
                <w:rFonts w:cstheme="minorHAnsi"/>
                <w:bCs/>
                <w:sz w:val="20"/>
                <w:szCs w:val="20"/>
              </w:rPr>
            </w:pPr>
          </w:p>
        </w:tc>
      </w:tr>
      <w:tr w:rsidR="00DE185E" w:rsidRPr="003D69C6" w:rsidTr="000607C1">
        <w:trPr>
          <w:trHeight w:val="1093"/>
        </w:trPr>
        <w:tc>
          <w:tcPr>
            <w:tcW w:w="446" w:type="pct"/>
            <w:vMerge/>
            <w:tcBorders>
              <w:left w:val="single" w:sz="4" w:space="0" w:color="auto"/>
              <w:bottom w:val="single" w:sz="4" w:space="0" w:color="auto"/>
              <w:right w:val="single" w:sz="4" w:space="0" w:color="auto"/>
            </w:tcBorders>
          </w:tcPr>
          <w:p w:rsidR="00DE185E" w:rsidRPr="003D69C6" w:rsidRDefault="00DE185E" w:rsidP="00DE2780">
            <w:pPr>
              <w:rPr>
                <w:rFonts w:cstheme="minorHAnsi"/>
                <w:bCs/>
                <w:sz w:val="20"/>
                <w:szCs w:val="20"/>
              </w:rPr>
            </w:pPr>
          </w:p>
        </w:tc>
        <w:tc>
          <w:tcPr>
            <w:tcW w:w="1440" w:type="pct"/>
            <w:vMerge/>
            <w:tcBorders>
              <w:left w:val="single" w:sz="4" w:space="0" w:color="auto"/>
              <w:bottom w:val="single" w:sz="4" w:space="0" w:color="auto"/>
              <w:right w:val="single" w:sz="4" w:space="0" w:color="auto"/>
            </w:tcBorders>
          </w:tcPr>
          <w:p w:rsidR="00DE185E" w:rsidRPr="003D69C6" w:rsidRDefault="00DE185E"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E185E" w:rsidRPr="003D69C6" w:rsidRDefault="00DE185E" w:rsidP="00DC60D0">
            <w:pPr>
              <w:rPr>
                <w:rFonts w:cstheme="minorHAnsi"/>
                <w:bCs/>
                <w:sz w:val="20"/>
                <w:szCs w:val="20"/>
              </w:rPr>
            </w:pPr>
            <w:r w:rsidRPr="003D69C6">
              <w:rPr>
                <w:rFonts w:cstheme="minorHAnsi"/>
                <w:b/>
                <w:bCs/>
                <w:sz w:val="20"/>
                <w:szCs w:val="20"/>
              </w:rPr>
              <w:t>Objective</w:t>
            </w:r>
            <w:r w:rsidRPr="003D69C6">
              <w:rPr>
                <w:rFonts w:cstheme="minorHAnsi"/>
                <w:bCs/>
                <w:sz w:val="20"/>
                <w:szCs w:val="20"/>
              </w:rPr>
              <w:t>: The objective is to see that all the risks are categorized and treated based on this classification. How the risks are escalated to the higher management and how often is the management informed.</w:t>
            </w:r>
          </w:p>
        </w:tc>
      </w:tr>
      <w:tr w:rsidR="003342E3" w:rsidRPr="003D69C6" w:rsidTr="003D69C6">
        <w:trPr>
          <w:trHeight w:val="976"/>
        </w:trPr>
        <w:tc>
          <w:tcPr>
            <w:tcW w:w="446" w:type="pct"/>
            <w:vMerge w:val="restart"/>
            <w:tcBorders>
              <w:top w:val="single" w:sz="4" w:space="0" w:color="auto"/>
              <w:left w:val="single" w:sz="4" w:space="0" w:color="auto"/>
              <w:right w:val="single" w:sz="4" w:space="0" w:color="auto"/>
            </w:tcBorders>
            <w:hideMark/>
          </w:tcPr>
          <w:p w:rsidR="003342E3" w:rsidRPr="003D69C6" w:rsidRDefault="003342E3" w:rsidP="00DE2780">
            <w:pPr>
              <w:rPr>
                <w:rFonts w:cstheme="minorHAnsi"/>
                <w:bCs/>
                <w:sz w:val="20"/>
                <w:szCs w:val="20"/>
              </w:rPr>
            </w:pPr>
            <w:r w:rsidRPr="003D69C6">
              <w:rPr>
                <w:rFonts w:cstheme="minorHAnsi"/>
                <w:bCs/>
                <w:sz w:val="20"/>
                <w:szCs w:val="20"/>
              </w:rPr>
              <w:t>7.2.2.2 (d)</w:t>
            </w:r>
          </w:p>
        </w:tc>
        <w:tc>
          <w:tcPr>
            <w:tcW w:w="1440" w:type="pct"/>
            <w:vMerge w:val="restart"/>
            <w:tcBorders>
              <w:top w:val="single" w:sz="4" w:space="0" w:color="auto"/>
              <w:left w:val="single" w:sz="4" w:space="0" w:color="auto"/>
              <w:right w:val="single" w:sz="4" w:space="0" w:color="auto"/>
            </w:tcBorders>
            <w:hideMark/>
          </w:tcPr>
          <w:p w:rsidR="003342E3" w:rsidRPr="003D69C6" w:rsidRDefault="003342E3" w:rsidP="00DE2780">
            <w:pPr>
              <w:rPr>
                <w:rFonts w:cstheme="minorHAnsi"/>
                <w:bCs/>
                <w:sz w:val="20"/>
                <w:szCs w:val="20"/>
              </w:rPr>
            </w:pPr>
            <w:r w:rsidRPr="003D69C6">
              <w:rPr>
                <w:rFonts w:cstheme="minorHAnsi"/>
                <w:bCs/>
                <w:sz w:val="20"/>
                <w:szCs w:val="20"/>
              </w:rPr>
              <w:t>The processes in place to verify that the risks identified are appropriately managed;</w:t>
            </w:r>
          </w:p>
        </w:tc>
        <w:tc>
          <w:tcPr>
            <w:tcW w:w="3114" w:type="pct"/>
            <w:tcBorders>
              <w:top w:val="single" w:sz="4" w:space="0" w:color="auto"/>
              <w:left w:val="single" w:sz="4" w:space="0" w:color="auto"/>
              <w:right w:val="single" w:sz="4" w:space="0" w:color="auto"/>
            </w:tcBorders>
            <w:shd w:val="clear" w:color="auto" w:fill="DBE5F1" w:themeFill="accent1" w:themeFillTint="33"/>
          </w:tcPr>
          <w:p w:rsidR="003342E3" w:rsidRPr="003D69C6" w:rsidRDefault="003342E3" w:rsidP="00DE2780">
            <w:pPr>
              <w:rPr>
                <w:rFonts w:cstheme="minorHAnsi"/>
                <w:bCs/>
                <w:sz w:val="20"/>
                <w:szCs w:val="20"/>
              </w:rPr>
            </w:pPr>
            <w:r w:rsidRPr="003D69C6">
              <w:rPr>
                <w:rFonts w:cstheme="minorHAnsi"/>
                <w:b/>
                <w:bCs/>
                <w:sz w:val="20"/>
                <w:szCs w:val="20"/>
              </w:rPr>
              <w:t>Observations</w:t>
            </w:r>
            <w:r w:rsidRPr="003D69C6">
              <w:rPr>
                <w:rFonts w:cstheme="minorHAnsi"/>
                <w:bCs/>
                <w:sz w:val="20"/>
                <w:szCs w:val="20"/>
              </w:rPr>
              <w:t>: Acceptance of risks is done by the same department which identifies the risks, and not by a higher level</w:t>
            </w:r>
          </w:p>
        </w:tc>
      </w:tr>
      <w:tr w:rsidR="00DE185E" w:rsidRPr="003D69C6" w:rsidTr="003D69C6">
        <w:trPr>
          <w:trHeight w:val="985"/>
        </w:trPr>
        <w:tc>
          <w:tcPr>
            <w:tcW w:w="446" w:type="pct"/>
            <w:vMerge/>
            <w:tcBorders>
              <w:left w:val="single" w:sz="4" w:space="0" w:color="auto"/>
              <w:right w:val="single" w:sz="4" w:space="0" w:color="auto"/>
            </w:tcBorders>
          </w:tcPr>
          <w:p w:rsidR="00DE185E" w:rsidRPr="003D69C6" w:rsidRDefault="00DE185E" w:rsidP="00DE2780">
            <w:pPr>
              <w:rPr>
                <w:rFonts w:cstheme="minorHAnsi"/>
                <w:bCs/>
                <w:sz w:val="20"/>
                <w:szCs w:val="20"/>
              </w:rPr>
            </w:pPr>
          </w:p>
        </w:tc>
        <w:tc>
          <w:tcPr>
            <w:tcW w:w="1440" w:type="pct"/>
            <w:vMerge/>
            <w:tcBorders>
              <w:left w:val="single" w:sz="4" w:space="0" w:color="auto"/>
              <w:right w:val="single" w:sz="4" w:space="0" w:color="auto"/>
            </w:tcBorders>
          </w:tcPr>
          <w:p w:rsidR="00DE185E" w:rsidRPr="003D69C6" w:rsidRDefault="00DE185E"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E185E" w:rsidRPr="003D69C6" w:rsidRDefault="00DE185E" w:rsidP="00DE185E">
            <w:pPr>
              <w:rPr>
                <w:rFonts w:cstheme="minorHAnsi"/>
                <w:bCs/>
                <w:sz w:val="20"/>
                <w:szCs w:val="20"/>
              </w:rPr>
            </w:pPr>
            <w:r w:rsidRPr="003D69C6">
              <w:rPr>
                <w:rFonts w:cstheme="minorHAnsi"/>
                <w:b/>
                <w:bCs/>
                <w:sz w:val="20"/>
                <w:szCs w:val="20"/>
              </w:rPr>
              <w:t>Recommendations</w:t>
            </w:r>
            <w:r w:rsidRPr="003D69C6">
              <w:rPr>
                <w:rFonts w:cstheme="minorHAnsi"/>
                <w:bCs/>
                <w:sz w:val="20"/>
                <w:szCs w:val="20"/>
              </w:rPr>
              <w:t>: To agree on what is the minimum criteria to evaluate risk assessment. The minimum proc</w:t>
            </w:r>
            <w:r w:rsidR="003D69C6">
              <w:rPr>
                <w:rFonts w:cstheme="minorHAnsi"/>
                <w:bCs/>
                <w:sz w:val="20"/>
                <w:szCs w:val="20"/>
              </w:rPr>
              <w:t>ess which needs to be in place.</w:t>
            </w:r>
          </w:p>
        </w:tc>
      </w:tr>
      <w:tr w:rsidR="00DE185E" w:rsidRPr="003D69C6" w:rsidTr="003D69C6">
        <w:trPr>
          <w:trHeight w:val="742"/>
        </w:trPr>
        <w:tc>
          <w:tcPr>
            <w:tcW w:w="446" w:type="pct"/>
            <w:vMerge/>
            <w:tcBorders>
              <w:left w:val="single" w:sz="4" w:space="0" w:color="auto"/>
              <w:right w:val="single" w:sz="4" w:space="0" w:color="auto"/>
            </w:tcBorders>
          </w:tcPr>
          <w:p w:rsidR="00DE185E" w:rsidRPr="003D69C6" w:rsidRDefault="00DE185E" w:rsidP="00DE2780">
            <w:pPr>
              <w:rPr>
                <w:rFonts w:cstheme="minorHAnsi"/>
                <w:bCs/>
                <w:sz w:val="20"/>
                <w:szCs w:val="20"/>
              </w:rPr>
            </w:pPr>
          </w:p>
        </w:tc>
        <w:tc>
          <w:tcPr>
            <w:tcW w:w="1440" w:type="pct"/>
            <w:vMerge/>
            <w:tcBorders>
              <w:left w:val="single" w:sz="4" w:space="0" w:color="auto"/>
              <w:right w:val="single" w:sz="4" w:space="0" w:color="auto"/>
            </w:tcBorders>
          </w:tcPr>
          <w:p w:rsidR="00DE185E" w:rsidRPr="003D69C6" w:rsidRDefault="00DE185E" w:rsidP="00DE2780">
            <w:pPr>
              <w:rPr>
                <w:rFonts w:cstheme="minorHAnsi"/>
                <w:bCs/>
                <w:sz w:val="20"/>
                <w:szCs w:val="20"/>
              </w:rPr>
            </w:pPr>
          </w:p>
        </w:tc>
        <w:tc>
          <w:tcPr>
            <w:tcW w:w="3114" w:type="pct"/>
            <w:tcBorders>
              <w:top w:val="single" w:sz="4" w:space="0" w:color="auto"/>
              <w:left w:val="single" w:sz="4" w:space="0" w:color="auto"/>
              <w:right w:val="single" w:sz="4" w:space="0" w:color="auto"/>
            </w:tcBorders>
            <w:shd w:val="clear" w:color="auto" w:fill="F2DBDB" w:themeFill="accent2" w:themeFillTint="33"/>
          </w:tcPr>
          <w:p w:rsidR="00DE185E" w:rsidRPr="003D69C6" w:rsidRDefault="00DE185E" w:rsidP="00DE2780">
            <w:pPr>
              <w:rPr>
                <w:rFonts w:cstheme="minorHAnsi"/>
                <w:bCs/>
                <w:sz w:val="20"/>
                <w:szCs w:val="20"/>
              </w:rPr>
            </w:pPr>
            <w:r w:rsidRPr="003D69C6">
              <w:rPr>
                <w:rFonts w:cstheme="minorHAnsi"/>
                <w:b/>
                <w:bCs/>
                <w:sz w:val="20"/>
                <w:szCs w:val="20"/>
              </w:rPr>
              <w:t>Objective</w:t>
            </w:r>
            <w:r w:rsidRPr="003D69C6">
              <w:rPr>
                <w:rFonts w:cstheme="minorHAnsi"/>
                <w:bCs/>
                <w:sz w:val="20"/>
                <w:szCs w:val="20"/>
              </w:rPr>
              <w:t>: Objective is to have a methodology for risk acceptance (including residual risks)</w:t>
            </w:r>
            <w:r w:rsidR="004D3157">
              <w:rPr>
                <w:rFonts w:cstheme="minorHAnsi"/>
                <w:bCs/>
                <w:sz w:val="20"/>
                <w:szCs w:val="20"/>
              </w:rPr>
              <w:t xml:space="preserve"> including how the management sign of</w:t>
            </w:r>
          </w:p>
        </w:tc>
      </w:tr>
      <w:tr w:rsidR="00DE185E" w:rsidRPr="003D69C6" w:rsidTr="000607C1">
        <w:trPr>
          <w:trHeight w:val="990"/>
        </w:trPr>
        <w:tc>
          <w:tcPr>
            <w:tcW w:w="446" w:type="pct"/>
            <w:vMerge w:val="restart"/>
            <w:tcBorders>
              <w:top w:val="single" w:sz="4" w:space="0" w:color="auto"/>
              <w:left w:val="single" w:sz="4" w:space="0" w:color="auto"/>
              <w:right w:val="single" w:sz="4" w:space="0" w:color="auto"/>
            </w:tcBorders>
            <w:hideMark/>
          </w:tcPr>
          <w:p w:rsidR="00DE185E" w:rsidRPr="003D69C6" w:rsidRDefault="00DE185E" w:rsidP="00DE2780">
            <w:pPr>
              <w:rPr>
                <w:rFonts w:cstheme="minorHAnsi"/>
                <w:bCs/>
                <w:sz w:val="20"/>
                <w:szCs w:val="20"/>
              </w:rPr>
            </w:pPr>
            <w:r w:rsidRPr="003D69C6">
              <w:rPr>
                <w:rFonts w:cstheme="minorHAnsi"/>
                <w:bCs/>
                <w:sz w:val="20"/>
                <w:szCs w:val="20"/>
              </w:rPr>
              <w:t>7.2.2.2 (e)</w:t>
            </w:r>
          </w:p>
        </w:tc>
        <w:tc>
          <w:tcPr>
            <w:tcW w:w="1440" w:type="pct"/>
            <w:vMerge w:val="restart"/>
            <w:tcBorders>
              <w:top w:val="single" w:sz="4" w:space="0" w:color="auto"/>
              <w:left w:val="single" w:sz="4" w:space="0" w:color="auto"/>
              <w:right w:val="single" w:sz="4" w:space="0" w:color="auto"/>
            </w:tcBorders>
            <w:hideMark/>
          </w:tcPr>
          <w:p w:rsidR="00DE185E" w:rsidRPr="003D69C6" w:rsidRDefault="00DE185E" w:rsidP="00DE2780">
            <w:pPr>
              <w:rPr>
                <w:rFonts w:cstheme="minorHAnsi"/>
                <w:bCs/>
                <w:sz w:val="20"/>
                <w:szCs w:val="20"/>
              </w:rPr>
            </w:pPr>
            <w:r w:rsidRPr="003D69C6">
              <w:rPr>
                <w:rFonts w:cstheme="minorHAnsi"/>
                <w:bCs/>
                <w:sz w:val="20"/>
                <w:szCs w:val="20"/>
              </w:rPr>
              <w:t xml:space="preserve">The processes used for testing the security of the system throughout its development and production </w:t>
            </w:r>
            <w:r w:rsidRPr="003D69C6">
              <w:rPr>
                <w:rFonts w:cstheme="minorHAnsi"/>
                <w:bCs/>
                <w:sz w:val="20"/>
                <w:szCs w:val="20"/>
              </w:rPr>
              <w:lastRenderedPageBreak/>
              <w:t>phases;</w:t>
            </w:r>
          </w:p>
        </w:tc>
        <w:tc>
          <w:tcPr>
            <w:tcW w:w="31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E185E" w:rsidRPr="003D69C6" w:rsidRDefault="00DE185E" w:rsidP="00DE2780">
            <w:pPr>
              <w:rPr>
                <w:rFonts w:cstheme="minorHAnsi"/>
                <w:bCs/>
                <w:sz w:val="20"/>
                <w:szCs w:val="20"/>
              </w:rPr>
            </w:pPr>
            <w:r w:rsidRPr="003D69C6">
              <w:rPr>
                <w:rFonts w:cstheme="minorHAnsi"/>
                <w:b/>
                <w:bCs/>
                <w:sz w:val="20"/>
                <w:szCs w:val="20"/>
              </w:rPr>
              <w:lastRenderedPageBreak/>
              <w:t>Observation</w:t>
            </w:r>
            <w:r w:rsidRPr="003D69C6">
              <w:rPr>
                <w:rFonts w:cstheme="minorHAnsi"/>
                <w:bCs/>
                <w:sz w:val="20"/>
                <w:szCs w:val="20"/>
              </w:rPr>
              <w:t xml:space="preserve">: Security testing is not very common for the OEMs, but there are exceptions. There is an inherent intention of the OEMs to have a security testing competencies, or to outsource this to test parties. </w:t>
            </w:r>
          </w:p>
        </w:tc>
      </w:tr>
      <w:tr w:rsidR="00DE185E" w:rsidRPr="003D69C6" w:rsidTr="003D69C6">
        <w:trPr>
          <w:trHeight w:val="616"/>
        </w:trPr>
        <w:tc>
          <w:tcPr>
            <w:tcW w:w="446" w:type="pct"/>
            <w:vMerge/>
            <w:tcBorders>
              <w:left w:val="single" w:sz="4" w:space="0" w:color="auto"/>
              <w:right w:val="single" w:sz="4" w:space="0" w:color="auto"/>
            </w:tcBorders>
          </w:tcPr>
          <w:p w:rsidR="00DE185E" w:rsidRPr="003D69C6" w:rsidRDefault="00DE185E" w:rsidP="00DE2780">
            <w:pPr>
              <w:rPr>
                <w:rFonts w:cstheme="minorHAnsi"/>
                <w:bCs/>
                <w:sz w:val="20"/>
                <w:szCs w:val="20"/>
              </w:rPr>
            </w:pPr>
          </w:p>
        </w:tc>
        <w:tc>
          <w:tcPr>
            <w:tcW w:w="1440" w:type="pct"/>
            <w:vMerge/>
            <w:tcBorders>
              <w:left w:val="single" w:sz="4" w:space="0" w:color="auto"/>
              <w:right w:val="single" w:sz="4" w:space="0" w:color="auto"/>
            </w:tcBorders>
          </w:tcPr>
          <w:p w:rsidR="00DE185E" w:rsidRPr="003D69C6" w:rsidRDefault="00DE185E"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E185E" w:rsidRPr="003D69C6" w:rsidRDefault="00DE185E" w:rsidP="00DE185E">
            <w:pPr>
              <w:rPr>
                <w:rFonts w:cstheme="minorHAnsi"/>
                <w:bCs/>
                <w:sz w:val="20"/>
                <w:szCs w:val="20"/>
              </w:rPr>
            </w:pPr>
            <w:r w:rsidRPr="003D69C6">
              <w:rPr>
                <w:rFonts w:cstheme="minorHAnsi"/>
                <w:b/>
                <w:bCs/>
                <w:sz w:val="20"/>
                <w:szCs w:val="20"/>
              </w:rPr>
              <w:t>Recommendation</w:t>
            </w:r>
            <w:r w:rsidRPr="003D69C6">
              <w:rPr>
                <w:rFonts w:cstheme="minorHAnsi"/>
                <w:bCs/>
                <w:sz w:val="20"/>
                <w:szCs w:val="20"/>
              </w:rPr>
              <w:t>: To have an in-house resources with good knowledge.</w:t>
            </w:r>
          </w:p>
        </w:tc>
      </w:tr>
      <w:tr w:rsidR="00DE185E" w:rsidRPr="003D69C6" w:rsidTr="000607C1">
        <w:trPr>
          <w:trHeight w:val="989"/>
        </w:trPr>
        <w:tc>
          <w:tcPr>
            <w:tcW w:w="446" w:type="pct"/>
            <w:vMerge/>
            <w:tcBorders>
              <w:left w:val="single" w:sz="4" w:space="0" w:color="auto"/>
              <w:bottom w:val="single" w:sz="4" w:space="0" w:color="auto"/>
              <w:right w:val="single" w:sz="4" w:space="0" w:color="auto"/>
            </w:tcBorders>
          </w:tcPr>
          <w:p w:rsidR="00DE185E" w:rsidRPr="003D69C6" w:rsidRDefault="00DE185E" w:rsidP="00DE2780">
            <w:pPr>
              <w:rPr>
                <w:rFonts w:cstheme="minorHAnsi"/>
                <w:bCs/>
                <w:sz w:val="20"/>
                <w:szCs w:val="20"/>
              </w:rPr>
            </w:pPr>
          </w:p>
        </w:tc>
        <w:tc>
          <w:tcPr>
            <w:tcW w:w="1440" w:type="pct"/>
            <w:vMerge/>
            <w:tcBorders>
              <w:left w:val="single" w:sz="4" w:space="0" w:color="auto"/>
              <w:bottom w:val="single" w:sz="4" w:space="0" w:color="auto"/>
              <w:right w:val="single" w:sz="4" w:space="0" w:color="auto"/>
            </w:tcBorders>
          </w:tcPr>
          <w:p w:rsidR="00DE185E" w:rsidRPr="003D69C6" w:rsidRDefault="00DE185E"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E185E" w:rsidRPr="003D69C6" w:rsidRDefault="00DE185E" w:rsidP="00DE2780">
            <w:pPr>
              <w:rPr>
                <w:rFonts w:cstheme="minorHAnsi"/>
                <w:bCs/>
                <w:sz w:val="20"/>
                <w:szCs w:val="20"/>
              </w:rPr>
            </w:pPr>
            <w:r w:rsidRPr="003D69C6">
              <w:rPr>
                <w:rFonts w:cstheme="minorHAnsi"/>
                <w:b/>
                <w:bCs/>
                <w:sz w:val="20"/>
                <w:szCs w:val="20"/>
              </w:rPr>
              <w:t>Objective</w:t>
            </w:r>
            <w:r w:rsidRPr="003D69C6">
              <w:rPr>
                <w:rFonts w:cstheme="minorHAnsi"/>
                <w:bCs/>
                <w:sz w:val="20"/>
                <w:szCs w:val="20"/>
              </w:rPr>
              <w:t>: To ensure the requirements are in place and working as expected. Motivation/Justification to be provided on the way of performing testing and does it ensure coverage of the cyber risks.</w:t>
            </w:r>
          </w:p>
        </w:tc>
      </w:tr>
      <w:tr w:rsidR="008360A5" w:rsidRPr="003D69C6" w:rsidTr="000607C1">
        <w:trPr>
          <w:trHeight w:val="1111"/>
        </w:trPr>
        <w:tc>
          <w:tcPr>
            <w:tcW w:w="446" w:type="pct"/>
            <w:vMerge w:val="restart"/>
            <w:tcBorders>
              <w:top w:val="single" w:sz="4" w:space="0" w:color="auto"/>
              <w:left w:val="single" w:sz="4" w:space="0" w:color="auto"/>
              <w:right w:val="single" w:sz="4" w:space="0" w:color="auto"/>
            </w:tcBorders>
            <w:hideMark/>
          </w:tcPr>
          <w:p w:rsidR="008360A5" w:rsidRPr="003D69C6" w:rsidRDefault="008360A5" w:rsidP="00DE2780">
            <w:pPr>
              <w:rPr>
                <w:rFonts w:cstheme="minorHAnsi"/>
                <w:bCs/>
                <w:sz w:val="20"/>
                <w:szCs w:val="20"/>
              </w:rPr>
            </w:pPr>
            <w:r w:rsidRPr="003D69C6">
              <w:rPr>
                <w:rFonts w:cstheme="minorHAnsi"/>
                <w:bCs/>
                <w:sz w:val="20"/>
                <w:szCs w:val="20"/>
              </w:rPr>
              <w:t>7.2.2.2 (f)</w:t>
            </w:r>
          </w:p>
        </w:tc>
        <w:tc>
          <w:tcPr>
            <w:tcW w:w="1440" w:type="pct"/>
            <w:vMerge w:val="restart"/>
            <w:tcBorders>
              <w:top w:val="single" w:sz="4" w:space="0" w:color="auto"/>
              <w:left w:val="single" w:sz="4" w:space="0" w:color="auto"/>
              <w:right w:val="single" w:sz="4" w:space="0" w:color="auto"/>
            </w:tcBorders>
            <w:hideMark/>
          </w:tcPr>
          <w:p w:rsidR="008360A5" w:rsidRPr="003D69C6" w:rsidRDefault="008360A5" w:rsidP="00DE2780">
            <w:pPr>
              <w:rPr>
                <w:rFonts w:cstheme="minorHAnsi"/>
                <w:bCs/>
                <w:sz w:val="20"/>
                <w:szCs w:val="20"/>
              </w:rPr>
            </w:pPr>
            <w:r w:rsidRPr="003D69C6">
              <w:rPr>
                <w:rFonts w:cstheme="minorHAnsi"/>
                <w:bCs/>
                <w:sz w:val="20"/>
                <w:szCs w:val="20"/>
              </w:rPr>
              <w:t>The processes used for ensuring that the risk assessment is kept current;</w:t>
            </w:r>
          </w:p>
        </w:tc>
        <w:tc>
          <w:tcPr>
            <w:tcW w:w="31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360A5" w:rsidRPr="003D69C6" w:rsidRDefault="008360A5" w:rsidP="00DE2780">
            <w:pPr>
              <w:rPr>
                <w:rFonts w:cstheme="minorHAnsi"/>
                <w:bCs/>
                <w:sz w:val="20"/>
                <w:szCs w:val="20"/>
              </w:rPr>
            </w:pPr>
            <w:r w:rsidRPr="003D69C6">
              <w:rPr>
                <w:rFonts w:cstheme="minorHAnsi"/>
                <w:b/>
                <w:bCs/>
                <w:sz w:val="20"/>
                <w:szCs w:val="20"/>
              </w:rPr>
              <w:t>Observation:</w:t>
            </w:r>
            <w:r w:rsidRPr="003D69C6">
              <w:rPr>
                <w:rFonts w:cstheme="minorHAnsi"/>
                <w:bCs/>
                <w:sz w:val="20"/>
                <w:szCs w:val="20"/>
              </w:rPr>
              <w:t xml:space="preserve"> There are no triggers to keep the risk assessment current unless there is replacement of components or change in architecture. Cybersecurity events are tracked through tickets and then risk assessment  is reiterated for some manufacturers.</w:t>
            </w:r>
          </w:p>
        </w:tc>
      </w:tr>
      <w:tr w:rsidR="008360A5" w:rsidRPr="003D69C6" w:rsidTr="000607C1">
        <w:trPr>
          <w:trHeight w:val="586"/>
        </w:trPr>
        <w:tc>
          <w:tcPr>
            <w:tcW w:w="446" w:type="pct"/>
            <w:vMerge/>
            <w:tcBorders>
              <w:left w:val="single" w:sz="4" w:space="0" w:color="auto"/>
              <w:right w:val="single" w:sz="4" w:space="0" w:color="auto"/>
            </w:tcBorders>
          </w:tcPr>
          <w:p w:rsidR="008360A5" w:rsidRPr="003D69C6" w:rsidRDefault="008360A5" w:rsidP="00DE2780">
            <w:pPr>
              <w:rPr>
                <w:rFonts w:cstheme="minorHAnsi"/>
                <w:bCs/>
                <w:sz w:val="20"/>
                <w:szCs w:val="20"/>
              </w:rPr>
            </w:pPr>
          </w:p>
        </w:tc>
        <w:tc>
          <w:tcPr>
            <w:tcW w:w="1440" w:type="pct"/>
            <w:vMerge/>
            <w:tcBorders>
              <w:left w:val="single" w:sz="4" w:space="0" w:color="auto"/>
              <w:right w:val="single" w:sz="4" w:space="0" w:color="auto"/>
            </w:tcBorders>
          </w:tcPr>
          <w:p w:rsidR="008360A5" w:rsidRPr="003D69C6" w:rsidRDefault="008360A5"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360A5" w:rsidRPr="003D69C6" w:rsidRDefault="008360A5" w:rsidP="008360A5">
            <w:pPr>
              <w:rPr>
                <w:rFonts w:cstheme="minorHAnsi"/>
                <w:bCs/>
                <w:sz w:val="20"/>
                <w:szCs w:val="20"/>
              </w:rPr>
            </w:pPr>
            <w:r w:rsidRPr="003D69C6">
              <w:rPr>
                <w:rFonts w:cstheme="minorHAnsi"/>
                <w:b/>
                <w:bCs/>
                <w:sz w:val="20"/>
                <w:szCs w:val="20"/>
              </w:rPr>
              <w:t>Recommendation:</w:t>
            </w:r>
            <w:r w:rsidRPr="003D69C6">
              <w:rPr>
                <w:rFonts w:cstheme="minorHAnsi"/>
                <w:bCs/>
                <w:sz w:val="20"/>
                <w:szCs w:val="20"/>
              </w:rPr>
              <w:t xml:space="preserve"> There should be periodic evaluations</w:t>
            </w:r>
            <w:r w:rsidR="00C75A91">
              <w:rPr>
                <w:rFonts w:cstheme="minorHAnsi"/>
                <w:bCs/>
                <w:sz w:val="20"/>
                <w:szCs w:val="20"/>
              </w:rPr>
              <w:t xml:space="preserve"> or specific triggers</w:t>
            </w:r>
            <w:r w:rsidRPr="003D69C6">
              <w:rPr>
                <w:rFonts w:cstheme="minorHAnsi"/>
                <w:bCs/>
                <w:sz w:val="20"/>
                <w:szCs w:val="20"/>
              </w:rPr>
              <w:t xml:space="preserve"> mandated by the regulation to have certain triggers for keeping risk assessment current. Time limit recommendation is not realistic. </w:t>
            </w:r>
          </w:p>
        </w:tc>
      </w:tr>
      <w:tr w:rsidR="008360A5" w:rsidRPr="003D69C6" w:rsidTr="000607C1">
        <w:trPr>
          <w:trHeight w:val="586"/>
        </w:trPr>
        <w:tc>
          <w:tcPr>
            <w:tcW w:w="446" w:type="pct"/>
            <w:vMerge/>
            <w:tcBorders>
              <w:left w:val="single" w:sz="4" w:space="0" w:color="auto"/>
              <w:bottom w:val="single" w:sz="4" w:space="0" w:color="auto"/>
              <w:right w:val="single" w:sz="4" w:space="0" w:color="auto"/>
            </w:tcBorders>
          </w:tcPr>
          <w:p w:rsidR="008360A5" w:rsidRPr="003D69C6" w:rsidRDefault="008360A5" w:rsidP="00DE2780">
            <w:pPr>
              <w:rPr>
                <w:rFonts w:cstheme="minorHAnsi"/>
                <w:bCs/>
                <w:sz w:val="20"/>
                <w:szCs w:val="20"/>
              </w:rPr>
            </w:pPr>
          </w:p>
        </w:tc>
        <w:tc>
          <w:tcPr>
            <w:tcW w:w="1440" w:type="pct"/>
            <w:vMerge/>
            <w:tcBorders>
              <w:left w:val="single" w:sz="4" w:space="0" w:color="auto"/>
              <w:bottom w:val="single" w:sz="4" w:space="0" w:color="auto"/>
              <w:right w:val="single" w:sz="4" w:space="0" w:color="auto"/>
            </w:tcBorders>
          </w:tcPr>
          <w:p w:rsidR="008360A5" w:rsidRPr="003D69C6" w:rsidRDefault="008360A5"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360A5" w:rsidRPr="003D69C6" w:rsidRDefault="008360A5" w:rsidP="008360A5">
            <w:pPr>
              <w:rPr>
                <w:rFonts w:cstheme="minorHAnsi"/>
                <w:b/>
                <w:bCs/>
                <w:sz w:val="20"/>
                <w:szCs w:val="20"/>
              </w:rPr>
            </w:pPr>
            <w:r w:rsidRPr="003D69C6">
              <w:rPr>
                <w:rFonts w:cstheme="minorHAnsi"/>
                <w:b/>
                <w:bCs/>
                <w:sz w:val="20"/>
                <w:szCs w:val="20"/>
              </w:rPr>
              <w:t xml:space="preserve">Objective: </w:t>
            </w:r>
            <w:r w:rsidRPr="003D69C6">
              <w:rPr>
                <w:rFonts w:cstheme="minorHAnsi"/>
                <w:bCs/>
                <w:sz w:val="20"/>
                <w:szCs w:val="20"/>
              </w:rPr>
              <w:t>Lessons learned from Incident response and also development  process or similar are incorporated back into the risk assessment to keep it current.</w:t>
            </w:r>
          </w:p>
        </w:tc>
      </w:tr>
      <w:tr w:rsidR="008360A5" w:rsidRPr="003D69C6" w:rsidTr="000607C1">
        <w:trPr>
          <w:trHeight w:val="214"/>
        </w:trPr>
        <w:tc>
          <w:tcPr>
            <w:tcW w:w="446" w:type="pct"/>
            <w:vMerge w:val="restart"/>
            <w:tcBorders>
              <w:top w:val="single" w:sz="4" w:space="0" w:color="auto"/>
              <w:left w:val="single" w:sz="4" w:space="0" w:color="auto"/>
              <w:right w:val="single" w:sz="4" w:space="0" w:color="auto"/>
            </w:tcBorders>
            <w:hideMark/>
          </w:tcPr>
          <w:p w:rsidR="008360A5" w:rsidRPr="003D69C6" w:rsidRDefault="008360A5" w:rsidP="00DE2780">
            <w:pPr>
              <w:rPr>
                <w:rFonts w:cstheme="minorHAnsi"/>
                <w:bCs/>
                <w:sz w:val="20"/>
                <w:szCs w:val="20"/>
              </w:rPr>
            </w:pPr>
            <w:r w:rsidRPr="003D69C6">
              <w:rPr>
                <w:rFonts w:cstheme="minorHAnsi"/>
                <w:bCs/>
                <w:sz w:val="20"/>
                <w:szCs w:val="20"/>
              </w:rPr>
              <w:t>7.2.2.2 (g)</w:t>
            </w:r>
          </w:p>
        </w:tc>
        <w:tc>
          <w:tcPr>
            <w:tcW w:w="1440" w:type="pct"/>
            <w:vMerge w:val="restart"/>
            <w:tcBorders>
              <w:top w:val="single" w:sz="4" w:space="0" w:color="auto"/>
              <w:left w:val="single" w:sz="4" w:space="0" w:color="auto"/>
              <w:right w:val="single" w:sz="4" w:space="0" w:color="auto"/>
            </w:tcBorders>
            <w:hideMark/>
          </w:tcPr>
          <w:p w:rsidR="008360A5" w:rsidRPr="003D69C6" w:rsidRDefault="008360A5" w:rsidP="00DE2780">
            <w:pPr>
              <w:rPr>
                <w:rFonts w:cstheme="minorHAnsi"/>
                <w:bCs/>
                <w:sz w:val="20"/>
                <w:szCs w:val="20"/>
              </w:rPr>
            </w:pPr>
            <w:r w:rsidRPr="003D69C6">
              <w:rPr>
                <w:rFonts w:cstheme="minorHAnsi"/>
                <w:bCs/>
                <w:sz w:val="20"/>
                <w:szCs w:val="20"/>
              </w:rPr>
              <w:t>The processes used to monitor for, detect and respond to cyber-attacks on vehicle types;</w:t>
            </w:r>
          </w:p>
        </w:tc>
        <w:tc>
          <w:tcPr>
            <w:tcW w:w="31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360A5" w:rsidRPr="003D69C6" w:rsidRDefault="008360A5" w:rsidP="00675640">
            <w:pPr>
              <w:rPr>
                <w:rFonts w:cstheme="minorHAnsi"/>
                <w:bCs/>
                <w:sz w:val="20"/>
                <w:szCs w:val="20"/>
              </w:rPr>
            </w:pPr>
            <w:r w:rsidRPr="003D69C6">
              <w:rPr>
                <w:rFonts w:cstheme="minorHAnsi"/>
                <w:b/>
                <w:bCs/>
                <w:sz w:val="20"/>
                <w:szCs w:val="20"/>
              </w:rPr>
              <w:t>Observation:</w:t>
            </w:r>
            <w:r w:rsidRPr="003D69C6">
              <w:rPr>
                <w:rFonts w:cstheme="minorHAnsi"/>
                <w:bCs/>
                <w:sz w:val="20"/>
                <w:szCs w:val="20"/>
              </w:rPr>
              <w:t xml:space="preserve"> Monitoring is very passive </w:t>
            </w:r>
            <w:r w:rsidR="00690068" w:rsidRPr="003D69C6">
              <w:rPr>
                <w:rFonts w:cstheme="minorHAnsi"/>
                <w:bCs/>
                <w:sz w:val="20"/>
                <w:szCs w:val="20"/>
              </w:rPr>
              <w:t xml:space="preserve">in majority of manufacturers </w:t>
            </w:r>
            <w:r w:rsidRPr="003D69C6">
              <w:rPr>
                <w:rFonts w:cstheme="minorHAnsi"/>
                <w:bCs/>
                <w:sz w:val="20"/>
                <w:szCs w:val="20"/>
              </w:rPr>
              <w:t xml:space="preserve">and active detections have to be </w:t>
            </w:r>
            <w:r w:rsidR="00675640" w:rsidRPr="003D69C6">
              <w:rPr>
                <w:rFonts w:cstheme="minorHAnsi"/>
                <w:bCs/>
                <w:sz w:val="20"/>
                <w:szCs w:val="20"/>
              </w:rPr>
              <w:t>performed</w:t>
            </w:r>
            <w:r w:rsidRPr="003D69C6">
              <w:rPr>
                <w:rFonts w:cstheme="minorHAnsi"/>
                <w:bCs/>
                <w:sz w:val="20"/>
                <w:szCs w:val="20"/>
              </w:rPr>
              <w:t>. Some manufacturers have active tamper detections inbuilt in their vehicles. Some other manufacturers lack a monitoring process as such.</w:t>
            </w:r>
          </w:p>
          <w:p w:rsidR="00675640" w:rsidRPr="003D69C6" w:rsidRDefault="00675640" w:rsidP="00675640">
            <w:pPr>
              <w:rPr>
                <w:rFonts w:cstheme="minorHAnsi"/>
                <w:bCs/>
                <w:sz w:val="20"/>
                <w:szCs w:val="20"/>
              </w:rPr>
            </w:pPr>
            <w:r w:rsidRPr="003D69C6">
              <w:rPr>
                <w:rFonts w:cstheme="minorHAnsi"/>
                <w:bCs/>
                <w:sz w:val="20"/>
                <w:szCs w:val="20"/>
              </w:rPr>
              <w:t>Triaging is performed on the cybersecurity information obtained during the passive monitoring</w:t>
            </w:r>
            <w:r w:rsidR="00DE185E" w:rsidRPr="003D69C6">
              <w:rPr>
                <w:rFonts w:cstheme="minorHAnsi"/>
                <w:bCs/>
                <w:sz w:val="20"/>
                <w:szCs w:val="20"/>
              </w:rPr>
              <w:t xml:space="preserve"> </w:t>
            </w:r>
            <w:r w:rsidR="00690068" w:rsidRPr="003D69C6">
              <w:rPr>
                <w:rFonts w:cstheme="minorHAnsi"/>
                <w:bCs/>
                <w:sz w:val="20"/>
                <w:szCs w:val="20"/>
              </w:rPr>
              <w:t>(also from active if present)</w:t>
            </w:r>
            <w:r w:rsidRPr="003D69C6">
              <w:rPr>
                <w:rFonts w:cstheme="minorHAnsi"/>
                <w:bCs/>
                <w:sz w:val="20"/>
                <w:szCs w:val="20"/>
              </w:rPr>
              <w:t>.</w:t>
            </w:r>
          </w:p>
          <w:p w:rsidR="00675640" w:rsidRPr="003D69C6" w:rsidRDefault="00675640" w:rsidP="00675640">
            <w:pPr>
              <w:rPr>
                <w:rFonts w:cstheme="minorHAnsi"/>
                <w:bCs/>
                <w:sz w:val="20"/>
                <w:szCs w:val="20"/>
              </w:rPr>
            </w:pPr>
            <w:r w:rsidRPr="003D69C6">
              <w:rPr>
                <w:rFonts w:cstheme="minorHAnsi"/>
                <w:bCs/>
                <w:sz w:val="20"/>
                <w:szCs w:val="20"/>
              </w:rPr>
              <w:t xml:space="preserve">Incident response is not streamlined and response requirements are not standardized. </w:t>
            </w:r>
            <w:r w:rsidR="00DE185E" w:rsidRPr="003D69C6">
              <w:rPr>
                <w:rFonts w:cstheme="minorHAnsi"/>
                <w:bCs/>
                <w:sz w:val="20"/>
                <w:szCs w:val="20"/>
              </w:rPr>
              <w:t>There is</w:t>
            </w:r>
            <w:r w:rsidRPr="003D69C6">
              <w:rPr>
                <w:rFonts w:cstheme="minorHAnsi"/>
                <w:bCs/>
                <w:sz w:val="20"/>
                <w:szCs w:val="20"/>
              </w:rPr>
              <w:t xml:space="preserve"> no harmonized understanding of what is meant by Incidents across manufacturers. </w:t>
            </w:r>
          </w:p>
        </w:tc>
      </w:tr>
      <w:tr w:rsidR="008360A5" w:rsidRPr="003D69C6" w:rsidTr="000607C1">
        <w:trPr>
          <w:trHeight w:val="213"/>
        </w:trPr>
        <w:tc>
          <w:tcPr>
            <w:tcW w:w="446" w:type="pct"/>
            <w:vMerge/>
            <w:tcBorders>
              <w:left w:val="single" w:sz="4" w:space="0" w:color="auto"/>
              <w:right w:val="single" w:sz="4" w:space="0" w:color="auto"/>
            </w:tcBorders>
          </w:tcPr>
          <w:p w:rsidR="008360A5" w:rsidRPr="003D69C6" w:rsidRDefault="008360A5" w:rsidP="00DE2780">
            <w:pPr>
              <w:rPr>
                <w:rFonts w:cstheme="minorHAnsi"/>
                <w:bCs/>
                <w:sz w:val="20"/>
                <w:szCs w:val="20"/>
              </w:rPr>
            </w:pPr>
          </w:p>
        </w:tc>
        <w:tc>
          <w:tcPr>
            <w:tcW w:w="1440" w:type="pct"/>
            <w:vMerge/>
            <w:tcBorders>
              <w:left w:val="single" w:sz="4" w:space="0" w:color="auto"/>
              <w:right w:val="single" w:sz="4" w:space="0" w:color="auto"/>
            </w:tcBorders>
          </w:tcPr>
          <w:p w:rsidR="008360A5" w:rsidRPr="003D69C6" w:rsidRDefault="008360A5"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360A5" w:rsidRPr="003D69C6" w:rsidRDefault="008360A5" w:rsidP="00675640">
            <w:pPr>
              <w:rPr>
                <w:rFonts w:cstheme="minorHAnsi"/>
                <w:bCs/>
                <w:sz w:val="20"/>
                <w:szCs w:val="20"/>
              </w:rPr>
            </w:pPr>
            <w:r w:rsidRPr="003D69C6">
              <w:rPr>
                <w:rFonts w:cstheme="minorHAnsi"/>
                <w:b/>
                <w:bCs/>
                <w:sz w:val="20"/>
                <w:szCs w:val="20"/>
              </w:rPr>
              <w:t>Recommendation</w:t>
            </w:r>
            <w:r w:rsidRPr="003D69C6">
              <w:rPr>
                <w:rFonts w:cstheme="minorHAnsi"/>
                <w:bCs/>
                <w:sz w:val="20"/>
                <w:szCs w:val="20"/>
              </w:rPr>
              <w:t xml:space="preserve">: </w:t>
            </w:r>
            <w:r w:rsidR="00675640" w:rsidRPr="003D69C6">
              <w:rPr>
                <w:rFonts w:cstheme="minorHAnsi"/>
                <w:bCs/>
                <w:sz w:val="20"/>
                <w:szCs w:val="20"/>
              </w:rPr>
              <w:t>Active monitoring (Ex-</w:t>
            </w:r>
            <w:r w:rsidRPr="003D69C6">
              <w:rPr>
                <w:rFonts w:cstheme="minorHAnsi"/>
                <w:bCs/>
                <w:sz w:val="20"/>
                <w:szCs w:val="20"/>
              </w:rPr>
              <w:t>Intrusion detection systems</w:t>
            </w:r>
            <w:r w:rsidR="00675640" w:rsidRPr="003D69C6">
              <w:rPr>
                <w:rFonts w:cstheme="minorHAnsi"/>
                <w:bCs/>
                <w:sz w:val="20"/>
                <w:szCs w:val="20"/>
              </w:rPr>
              <w:t>)</w:t>
            </w:r>
            <w:r w:rsidRPr="003D69C6">
              <w:rPr>
                <w:rFonts w:cstheme="minorHAnsi"/>
                <w:bCs/>
                <w:sz w:val="20"/>
                <w:szCs w:val="20"/>
              </w:rPr>
              <w:t xml:space="preserve"> should also be incorporated in the vehicles itself to monitor vehicle related attacks which are unpublished yet conducted by malicious actors.</w:t>
            </w:r>
            <w:r w:rsidR="00675640" w:rsidRPr="003D69C6">
              <w:rPr>
                <w:rFonts w:cstheme="minorHAnsi"/>
                <w:bCs/>
                <w:sz w:val="20"/>
                <w:szCs w:val="20"/>
              </w:rPr>
              <w:t xml:space="preserve"> The regulation should drive to characterize the incidents (specific labelling for differentiating incidents and events) and corresponding response across the industry.</w:t>
            </w:r>
          </w:p>
        </w:tc>
      </w:tr>
      <w:tr w:rsidR="008360A5" w:rsidRPr="003D69C6" w:rsidTr="000607C1">
        <w:trPr>
          <w:trHeight w:val="213"/>
        </w:trPr>
        <w:tc>
          <w:tcPr>
            <w:tcW w:w="446" w:type="pct"/>
            <w:vMerge/>
            <w:tcBorders>
              <w:left w:val="single" w:sz="4" w:space="0" w:color="auto"/>
              <w:bottom w:val="single" w:sz="4" w:space="0" w:color="auto"/>
              <w:right w:val="single" w:sz="4" w:space="0" w:color="auto"/>
            </w:tcBorders>
          </w:tcPr>
          <w:p w:rsidR="008360A5" w:rsidRPr="003D69C6" w:rsidRDefault="008360A5" w:rsidP="00DE2780">
            <w:pPr>
              <w:rPr>
                <w:rFonts w:cstheme="minorHAnsi"/>
                <w:bCs/>
                <w:sz w:val="20"/>
                <w:szCs w:val="20"/>
              </w:rPr>
            </w:pPr>
          </w:p>
        </w:tc>
        <w:tc>
          <w:tcPr>
            <w:tcW w:w="1440" w:type="pct"/>
            <w:vMerge/>
            <w:tcBorders>
              <w:left w:val="single" w:sz="4" w:space="0" w:color="auto"/>
              <w:bottom w:val="single" w:sz="4" w:space="0" w:color="auto"/>
              <w:right w:val="single" w:sz="4" w:space="0" w:color="auto"/>
            </w:tcBorders>
          </w:tcPr>
          <w:p w:rsidR="008360A5" w:rsidRPr="003D69C6" w:rsidRDefault="008360A5"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8360A5" w:rsidRPr="003D69C6" w:rsidRDefault="008360A5" w:rsidP="00DE2780">
            <w:pPr>
              <w:rPr>
                <w:rFonts w:cstheme="minorHAnsi"/>
                <w:bCs/>
                <w:sz w:val="20"/>
                <w:szCs w:val="20"/>
              </w:rPr>
            </w:pPr>
            <w:r w:rsidRPr="003D69C6">
              <w:rPr>
                <w:rFonts w:cstheme="minorHAnsi"/>
                <w:b/>
                <w:bCs/>
                <w:sz w:val="20"/>
                <w:szCs w:val="20"/>
              </w:rPr>
              <w:t>Objective</w:t>
            </w:r>
            <w:r w:rsidRPr="003D69C6">
              <w:rPr>
                <w:rFonts w:cstheme="minorHAnsi"/>
                <w:bCs/>
                <w:sz w:val="20"/>
                <w:szCs w:val="20"/>
              </w:rPr>
              <w:t xml:space="preserve">: </w:t>
            </w:r>
            <w:r w:rsidR="00675640" w:rsidRPr="003D69C6">
              <w:rPr>
                <w:rFonts w:cstheme="minorHAnsi"/>
                <w:bCs/>
                <w:sz w:val="20"/>
                <w:szCs w:val="20"/>
              </w:rPr>
              <w:t>To check for existence of process for active and passive cybersecurity monitoring, triaging process for converting information into event</w:t>
            </w:r>
            <w:r w:rsidR="0007423A" w:rsidRPr="003D69C6">
              <w:rPr>
                <w:rFonts w:cstheme="minorHAnsi"/>
                <w:bCs/>
                <w:sz w:val="20"/>
                <w:szCs w:val="20"/>
              </w:rPr>
              <w:t>/incident</w:t>
            </w:r>
            <w:r w:rsidR="00675640" w:rsidRPr="003D69C6">
              <w:rPr>
                <w:rFonts w:cstheme="minorHAnsi"/>
                <w:bCs/>
                <w:sz w:val="20"/>
                <w:szCs w:val="20"/>
              </w:rPr>
              <w:t xml:space="preserve"> and appropriately respond to incidents.</w:t>
            </w:r>
            <w:r w:rsidR="0007423A" w:rsidRPr="003D69C6">
              <w:rPr>
                <w:rFonts w:cstheme="minorHAnsi"/>
                <w:bCs/>
                <w:sz w:val="20"/>
                <w:szCs w:val="20"/>
              </w:rPr>
              <w:t xml:space="preserve"> There should be clear differentiation between normal and high critical vulnerabilities and incidents. </w:t>
            </w:r>
          </w:p>
        </w:tc>
      </w:tr>
      <w:tr w:rsidR="00690068" w:rsidRPr="003D69C6" w:rsidTr="000607C1">
        <w:trPr>
          <w:trHeight w:val="214"/>
        </w:trPr>
        <w:tc>
          <w:tcPr>
            <w:tcW w:w="446" w:type="pct"/>
            <w:vMerge w:val="restart"/>
            <w:tcBorders>
              <w:top w:val="single" w:sz="4" w:space="0" w:color="auto"/>
              <w:left w:val="single" w:sz="4" w:space="0" w:color="auto"/>
              <w:right w:val="single" w:sz="4" w:space="0" w:color="auto"/>
            </w:tcBorders>
            <w:hideMark/>
          </w:tcPr>
          <w:p w:rsidR="00690068" w:rsidRPr="003D69C6" w:rsidRDefault="00690068" w:rsidP="00DE2780">
            <w:pPr>
              <w:rPr>
                <w:rFonts w:cstheme="minorHAnsi"/>
                <w:bCs/>
                <w:sz w:val="20"/>
                <w:szCs w:val="20"/>
              </w:rPr>
            </w:pPr>
            <w:r w:rsidRPr="003D69C6">
              <w:rPr>
                <w:rFonts w:cstheme="minorHAnsi"/>
                <w:bCs/>
                <w:sz w:val="20"/>
                <w:szCs w:val="20"/>
              </w:rPr>
              <w:t>7.2.2.2 (h)</w:t>
            </w:r>
          </w:p>
        </w:tc>
        <w:tc>
          <w:tcPr>
            <w:tcW w:w="1440" w:type="pct"/>
            <w:vMerge w:val="restart"/>
            <w:tcBorders>
              <w:top w:val="single" w:sz="4" w:space="0" w:color="auto"/>
              <w:left w:val="single" w:sz="4" w:space="0" w:color="auto"/>
              <w:right w:val="single" w:sz="4" w:space="0" w:color="auto"/>
            </w:tcBorders>
            <w:hideMark/>
          </w:tcPr>
          <w:p w:rsidR="00690068" w:rsidRPr="003D69C6" w:rsidRDefault="00690068" w:rsidP="00DE2780">
            <w:pPr>
              <w:rPr>
                <w:rFonts w:cstheme="minorHAnsi"/>
                <w:bCs/>
                <w:sz w:val="20"/>
                <w:szCs w:val="20"/>
              </w:rPr>
            </w:pPr>
            <w:r w:rsidRPr="003D69C6">
              <w:rPr>
                <w:rFonts w:cstheme="minorHAnsi"/>
                <w:bCs/>
                <w:sz w:val="20"/>
                <w:szCs w:val="20"/>
              </w:rPr>
              <w:t xml:space="preserve">The processes used to identify new and evolving cyber threats and vulnerabilities to vehicle </w:t>
            </w:r>
            <w:r w:rsidRPr="003D69C6">
              <w:rPr>
                <w:rFonts w:cstheme="minorHAnsi"/>
                <w:bCs/>
                <w:sz w:val="20"/>
                <w:szCs w:val="20"/>
              </w:rPr>
              <w:lastRenderedPageBreak/>
              <w:t>types;</w:t>
            </w:r>
          </w:p>
        </w:tc>
        <w:tc>
          <w:tcPr>
            <w:tcW w:w="31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90068" w:rsidRPr="003D69C6" w:rsidRDefault="00690068" w:rsidP="00C068E6">
            <w:pPr>
              <w:rPr>
                <w:rFonts w:cstheme="minorHAnsi"/>
                <w:bCs/>
                <w:sz w:val="20"/>
                <w:szCs w:val="20"/>
              </w:rPr>
            </w:pPr>
            <w:r w:rsidRPr="003D69C6">
              <w:rPr>
                <w:rFonts w:cstheme="minorHAnsi"/>
                <w:b/>
                <w:bCs/>
                <w:sz w:val="20"/>
                <w:szCs w:val="20"/>
              </w:rPr>
              <w:lastRenderedPageBreak/>
              <w:t xml:space="preserve">Observation: </w:t>
            </w:r>
            <w:r w:rsidR="000A1409" w:rsidRPr="003D69C6">
              <w:rPr>
                <w:rFonts w:cstheme="minorHAnsi"/>
                <w:bCs/>
                <w:sz w:val="20"/>
                <w:szCs w:val="20"/>
              </w:rPr>
              <w:t xml:space="preserve">Hackathons are performed but not regularly. Frequency has to be increased. Some manufacturers support bug bounty programs and hackathons. </w:t>
            </w:r>
            <w:r w:rsidR="00C068E6" w:rsidRPr="003D69C6">
              <w:rPr>
                <w:rFonts w:cstheme="minorHAnsi"/>
                <w:bCs/>
                <w:sz w:val="20"/>
                <w:szCs w:val="20"/>
              </w:rPr>
              <w:t xml:space="preserve">They provide active support to drive the research by third parties. </w:t>
            </w:r>
            <w:r w:rsidR="000A1409" w:rsidRPr="003D69C6">
              <w:rPr>
                <w:rFonts w:cstheme="minorHAnsi"/>
                <w:bCs/>
                <w:sz w:val="20"/>
                <w:szCs w:val="20"/>
              </w:rPr>
              <w:t xml:space="preserve">Some other manufacturers are </w:t>
            </w:r>
            <w:r w:rsidR="000A1409" w:rsidRPr="003D69C6">
              <w:rPr>
                <w:rFonts w:cstheme="minorHAnsi"/>
                <w:bCs/>
                <w:sz w:val="20"/>
                <w:szCs w:val="20"/>
              </w:rPr>
              <w:lastRenderedPageBreak/>
              <w:t>lacking a process of checking the evolving threats and vulnerabilities.</w:t>
            </w:r>
          </w:p>
        </w:tc>
      </w:tr>
      <w:tr w:rsidR="00690068" w:rsidRPr="003D69C6" w:rsidTr="000607C1">
        <w:trPr>
          <w:trHeight w:val="213"/>
        </w:trPr>
        <w:tc>
          <w:tcPr>
            <w:tcW w:w="446" w:type="pct"/>
            <w:vMerge/>
            <w:tcBorders>
              <w:left w:val="single" w:sz="4" w:space="0" w:color="auto"/>
              <w:right w:val="single" w:sz="4" w:space="0" w:color="auto"/>
            </w:tcBorders>
          </w:tcPr>
          <w:p w:rsidR="00690068" w:rsidRPr="003D69C6" w:rsidRDefault="00690068" w:rsidP="00DE2780">
            <w:pPr>
              <w:rPr>
                <w:rFonts w:cstheme="minorHAnsi"/>
                <w:bCs/>
                <w:sz w:val="20"/>
                <w:szCs w:val="20"/>
              </w:rPr>
            </w:pPr>
          </w:p>
        </w:tc>
        <w:tc>
          <w:tcPr>
            <w:tcW w:w="1440" w:type="pct"/>
            <w:vMerge/>
            <w:tcBorders>
              <w:left w:val="single" w:sz="4" w:space="0" w:color="auto"/>
              <w:right w:val="single" w:sz="4" w:space="0" w:color="auto"/>
            </w:tcBorders>
          </w:tcPr>
          <w:p w:rsidR="00690068" w:rsidRPr="003D69C6" w:rsidRDefault="00690068"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90068" w:rsidRPr="003D69C6" w:rsidRDefault="00C068E6" w:rsidP="00DE2780">
            <w:pPr>
              <w:rPr>
                <w:rFonts w:cstheme="minorHAnsi"/>
                <w:bCs/>
                <w:sz w:val="20"/>
                <w:szCs w:val="20"/>
              </w:rPr>
            </w:pPr>
            <w:r w:rsidRPr="003D69C6">
              <w:rPr>
                <w:rFonts w:cstheme="minorHAnsi"/>
                <w:b/>
                <w:bCs/>
                <w:sz w:val="20"/>
                <w:szCs w:val="20"/>
              </w:rPr>
              <w:t>Recommendation</w:t>
            </w:r>
            <w:r w:rsidRPr="003D69C6">
              <w:rPr>
                <w:rFonts w:cstheme="minorHAnsi"/>
                <w:bCs/>
                <w:sz w:val="20"/>
                <w:szCs w:val="20"/>
              </w:rPr>
              <w:t xml:space="preserve">: </w:t>
            </w:r>
            <w:r w:rsidR="005B2A0A" w:rsidRPr="003D69C6">
              <w:rPr>
                <w:rFonts w:cstheme="minorHAnsi"/>
                <w:bCs/>
                <w:sz w:val="20"/>
                <w:szCs w:val="20"/>
              </w:rPr>
              <w:t>Vulnerability management needs to be in place during the entire lifecycle.</w:t>
            </w:r>
          </w:p>
        </w:tc>
      </w:tr>
      <w:tr w:rsidR="00690068" w:rsidRPr="003D69C6" w:rsidTr="000607C1">
        <w:trPr>
          <w:trHeight w:val="213"/>
        </w:trPr>
        <w:tc>
          <w:tcPr>
            <w:tcW w:w="446" w:type="pct"/>
            <w:vMerge/>
            <w:tcBorders>
              <w:left w:val="single" w:sz="4" w:space="0" w:color="auto"/>
              <w:bottom w:val="single" w:sz="4" w:space="0" w:color="auto"/>
              <w:right w:val="single" w:sz="4" w:space="0" w:color="auto"/>
            </w:tcBorders>
          </w:tcPr>
          <w:p w:rsidR="00690068" w:rsidRPr="003D69C6" w:rsidRDefault="00690068" w:rsidP="00DE2780">
            <w:pPr>
              <w:rPr>
                <w:rFonts w:cstheme="minorHAnsi"/>
                <w:bCs/>
                <w:sz w:val="20"/>
                <w:szCs w:val="20"/>
              </w:rPr>
            </w:pPr>
          </w:p>
        </w:tc>
        <w:tc>
          <w:tcPr>
            <w:tcW w:w="1440" w:type="pct"/>
            <w:vMerge/>
            <w:tcBorders>
              <w:left w:val="single" w:sz="4" w:space="0" w:color="auto"/>
              <w:bottom w:val="single" w:sz="4" w:space="0" w:color="auto"/>
              <w:right w:val="single" w:sz="4" w:space="0" w:color="auto"/>
            </w:tcBorders>
          </w:tcPr>
          <w:p w:rsidR="00690068" w:rsidRPr="003D69C6" w:rsidRDefault="00690068"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90068" w:rsidRPr="003D69C6" w:rsidRDefault="00690068" w:rsidP="00DE2780">
            <w:pPr>
              <w:rPr>
                <w:rFonts w:cstheme="minorHAnsi"/>
                <w:bCs/>
                <w:sz w:val="20"/>
                <w:szCs w:val="20"/>
              </w:rPr>
            </w:pPr>
            <w:r w:rsidRPr="003D69C6">
              <w:rPr>
                <w:rFonts w:cstheme="minorHAnsi"/>
                <w:b/>
                <w:bCs/>
                <w:sz w:val="20"/>
                <w:szCs w:val="20"/>
              </w:rPr>
              <w:t>Objective</w:t>
            </w:r>
            <w:r w:rsidRPr="003D69C6">
              <w:rPr>
                <w:rFonts w:cstheme="minorHAnsi"/>
                <w:bCs/>
                <w:sz w:val="20"/>
                <w:szCs w:val="20"/>
              </w:rPr>
              <w:t>: Penetration testing, bug bounties or hackathons are being performed by the manufacturers or similar to keep up with the changing threat landscape.</w:t>
            </w:r>
          </w:p>
        </w:tc>
      </w:tr>
      <w:tr w:rsidR="00C068E6" w:rsidRPr="003D69C6" w:rsidTr="000607C1">
        <w:trPr>
          <w:trHeight w:val="214"/>
        </w:trPr>
        <w:tc>
          <w:tcPr>
            <w:tcW w:w="446" w:type="pct"/>
            <w:vMerge w:val="restart"/>
            <w:tcBorders>
              <w:top w:val="single" w:sz="4" w:space="0" w:color="auto"/>
              <w:left w:val="single" w:sz="4" w:space="0" w:color="auto"/>
              <w:right w:val="single" w:sz="4" w:space="0" w:color="auto"/>
            </w:tcBorders>
            <w:hideMark/>
          </w:tcPr>
          <w:p w:rsidR="00C068E6" w:rsidRPr="003D69C6" w:rsidRDefault="00C068E6" w:rsidP="00DE2780">
            <w:pPr>
              <w:rPr>
                <w:rFonts w:cstheme="minorHAnsi"/>
                <w:bCs/>
                <w:sz w:val="20"/>
                <w:szCs w:val="20"/>
              </w:rPr>
            </w:pPr>
            <w:r w:rsidRPr="003D69C6">
              <w:rPr>
                <w:rFonts w:cstheme="minorHAnsi"/>
                <w:bCs/>
                <w:sz w:val="20"/>
                <w:szCs w:val="20"/>
              </w:rPr>
              <w:t>7.2.2.2 (i)</w:t>
            </w:r>
          </w:p>
        </w:tc>
        <w:tc>
          <w:tcPr>
            <w:tcW w:w="1440" w:type="pct"/>
            <w:vMerge w:val="restart"/>
            <w:tcBorders>
              <w:top w:val="single" w:sz="4" w:space="0" w:color="auto"/>
              <w:left w:val="single" w:sz="4" w:space="0" w:color="auto"/>
              <w:right w:val="single" w:sz="4" w:space="0" w:color="auto"/>
            </w:tcBorders>
            <w:hideMark/>
          </w:tcPr>
          <w:p w:rsidR="00C068E6" w:rsidRPr="003D69C6" w:rsidRDefault="00C068E6" w:rsidP="00DE2780">
            <w:pPr>
              <w:rPr>
                <w:rFonts w:cstheme="minorHAnsi"/>
                <w:bCs/>
                <w:sz w:val="20"/>
                <w:szCs w:val="20"/>
              </w:rPr>
            </w:pPr>
            <w:r w:rsidRPr="003D69C6">
              <w:rPr>
                <w:rFonts w:cstheme="minorHAnsi"/>
                <w:bCs/>
                <w:sz w:val="20"/>
                <w:szCs w:val="20"/>
              </w:rPr>
              <w:t>The processes used to appropriately react to new and evolving cyber threats and vulnerabilities.</w:t>
            </w:r>
          </w:p>
        </w:tc>
        <w:tc>
          <w:tcPr>
            <w:tcW w:w="31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68E6" w:rsidRPr="003D69C6" w:rsidRDefault="00DE185E" w:rsidP="00DE2780">
            <w:pPr>
              <w:rPr>
                <w:rFonts w:cstheme="minorHAnsi"/>
                <w:bCs/>
                <w:sz w:val="20"/>
                <w:szCs w:val="20"/>
              </w:rPr>
            </w:pPr>
            <w:r w:rsidRPr="003D69C6">
              <w:rPr>
                <w:rFonts w:cstheme="minorHAnsi"/>
                <w:b/>
                <w:bCs/>
                <w:sz w:val="20"/>
                <w:szCs w:val="20"/>
              </w:rPr>
              <w:t>Observations</w:t>
            </w:r>
            <w:r w:rsidRPr="003D69C6">
              <w:rPr>
                <w:rFonts w:cstheme="minorHAnsi"/>
                <w:bCs/>
                <w:sz w:val="20"/>
                <w:szCs w:val="20"/>
              </w:rPr>
              <w:t xml:space="preserve">: </w:t>
            </w:r>
            <w:r w:rsidR="00C068E6" w:rsidRPr="003D69C6">
              <w:rPr>
                <w:rFonts w:cstheme="minorHAnsi"/>
                <w:bCs/>
                <w:sz w:val="20"/>
                <w:szCs w:val="20"/>
              </w:rPr>
              <w:t xml:space="preserve">Majority of manufacturers do the response in the standard incident response process. </w:t>
            </w:r>
            <w:r w:rsidR="005B2A0A" w:rsidRPr="003D69C6">
              <w:rPr>
                <w:rFonts w:cstheme="minorHAnsi"/>
                <w:bCs/>
                <w:sz w:val="20"/>
                <w:szCs w:val="20"/>
              </w:rPr>
              <w:t>However, an active monitoring is still required in order to respond to such new and evolving threats.</w:t>
            </w:r>
          </w:p>
        </w:tc>
      </w:tr>
      <w:tr w:rsidR="00C068E6" w:rsidRPr="003D69C6" w:rsidTr="000607C1">
        <w:trPr>
          <w:trHeight w:val="213"/>
        </w:trPr>
        <w:tc>
          <w:tcPr>
            <w:tcW w:w="446" w:type="pct"/>
            <w:vMerge/>
            <w:tcBorders>
              <w:left w:val="single" w:sz="4" w:space="0" w:color="auto"/>
              <w:right w:val="single" w:sz="4" w:space="0" w:color="auto"/>
            </w:tcBorders>
          </w:tcPr>
          <w:p w:rsidR="00C068E6" w:rsidRPr="003D69C6" w:rsidRDefault="00C068E6" w:rsidP="00DE2780">
            <w:pPr>
              <w:rPr>
                <w:rFonts w:cstheme="minorHAnsi"/>
                <w:bCs/>
                <w:sz w:val="20"/>
                <w:szCs w:val="20"/>
              </w:rPr>
            </w:pPr>
          </w:p>
        </w:tc>
        <w:tc>
          <w:tcPr>
            <w:tcW w:w="1440" w:type="pct"/>
            <w:vMerge/>
            <w:tcBorders>
              <w:left w:val="single" w:sz="4" w:space="0" w:color="auto"/>
              <w:right w:val="single" w:sz="4" w:space="0" w:color="auto"/>
            </w:tcBorders>
          </w:tcPr>
          <w:p w:rsidR="00C068E6" w:rsidRPr="003D69C6" w:rsidRDefault="00C068E6"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068E6" w:rsidRPr="003D69C6" w:rsidRDefault="005B2A0A" w:rsidP="005B2A0A">
            <w:pPr>
              <w:rPr>
                <w:rFonts w:cstheme="minorHAnsi"/>
                <w:bCs/>
                <w:sz w:val="20"/>
                <w:szCs w:val="20"/>
              </w:rPr>
            </w:pPr>
            <w:r w:rsidRPr="003D69C6">
              <w:rPr>
                <w:rFonts w:cstheme="minorHAnsi"/>
                <w:b/>
                <w:bCs/>
                <w:sz w:val="20"/>
                <w:szCs w:val="20"/>
              </w:rPr>
              <w:t>Recommendation</w:t>
            </w:r>
            <w:r w:rsidRPr="003D69C6">
              <w:rPr>
                <w:rFonts w:cstheme="minorHAnsi"/>
                <w:bCs/>
                <w:sz w:val="20"/>
                <w:szCs w:val="20"/>
              </w:rPr>
              <w:t>: Vulnerability management needs to be in place during the entire lifecycle.</w:t>
            </w:r>
          </w:p>
        </w:tc>
      </w:tr>
      <w:tr w:rsidR="00C068E6" w:rsidRPr="003D69C6" w:rsidTr="000607C1">
        <w:trPr>
          <w:trHeight w:val="213"/>
        </w:trPr>
        <w:tc>
          <w:tcPr>
            <w:tcW w:w="446" w:type="pct"/>
            <w:vMerge/>
            <w:tcBorders>
              <w:left w:val="single" w:sz="4" w:space="0" w:color="auto"/>
              <w:bottom w:val="single" w:sz="4" w:space="0" w:color="auto"/>
              <w:right w:val="single" w:sz="4" w:space="0" w:color="auto"/>
            </w:tcBorders>
          </w:tcPr>
          <w:p w:rsidR="00C068E6" w:rsidRPr="003D69C6" w:rsidRDefault="00C068E6" w:rsidP="00DE2780">
            <w:pPr>
              <w:rPr>
                <w:rFonts w:cstheme="minorHAnsi"/>
                <w:bCs/>
                <w:sz w:val="20"/>
                <w:szCs w:val="20"/>
              </w:rPr>
            </w:pPr>
          </w:p>
        </w:tc>
        <w:tc>
          <w:tcPr>
            <w:tcW w:w="1440" w:type="pct"/>
            <w:vMerge/>
            <w:tcBorders>
              <w:left w:val="single" w:sz="4" w:space="0" w:color="auto"/>
              <w:bottom w:val="single" w:sz="4" w:space="0" w:color="auto"/>
              <w:right w:val="single" w:sz="4" w:space="0" w:color="auto"/>
            </w:tcBorders>
          </w:tcPr>
          <w:p w:rsidR="00C068E6" w:rsidRPr="003D69C6" w:rsidRDefault="00C068E6"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068E6" w:rsidRPr="003D69C6" w:rsidRDefault="005B2A0A" w:rsidP="00DE2780">
            <w:pPr>
              <w:rPr>
                <w:rFonts w:cstheme="minorHAnsi"/>
                <w:bCs/>
                <w:sz w:val="20"/>
                <w:szCs w:val="20"/>
              </w:rPr>
            </w:pPr>
            <w:r w:rsidRPr="003D69C6">
              <w:rPr>
                <w:rFonts w:cstheme="minorHAnsi"/>
                <w:b/>
                <w:bCs/>
                <w:sz w:val="20"/>
                <w:szCs w:val="20"/>
              </w:rPr>
              <w:t>Objective</w:t>
            </w:r>
            <w:r w:rsidRPr="003D69C6">
              <w:rPr>
                <w:rFonts w:cstheme="minorHAnsi"/>
                <w:bCs/>
                <w:sz w:val="20"/>
                <w:szCs w:val="20"/>
              </w:rPr>
              <w:t>: A vulnerability management process which takes care of vulnerabilities as and when it is detected for new and evolving threats.</w:t>
            </w:r>
          </w:p>
        </w:tc>
      </w:tr>
      <w:tr w:rsidR="00B61385" w:rsidRPr="003D69C6" w:rsidTr="000607C1">
        <w:tc>
          <w:tcPr>
            <w:tcW w:w="446" w:type="pct"/>
            <w:tcBorders>
              <w:top w:val="single" w:sz="4" w:space="0" w:color="auto"/>
              <w:left w:val="single" w:sz="4" w:space="0" w:color="auto"/>
              <w:bottom w:val="single" w:sz="4" w:space="0" w:color="auto"/>
              <w:right w:val="single" w:sz="4" w:space="0" w:color="auto"/>
            </w:tcBorders>
            <w:hideMark/>
          </w:tcPr>
          <w:p w:rsidR="00B61385" w:rsidRPr="003D69C6" w:rsidRDefault="00B61385" w:rsidP="00DE2780">
            <w:pPr>
              <w:rPr>
                <w:rFonts w:cstheme="minorHAnsi"/>
                <w:bCs/>
                <w:sz w:val="20"/>
                <w:szCs w:val="20"/>
              </w:rPr>
            </w:pPr>
            <w:r w:rsidRPr="003D69C6">
              <w:rPr>
                <w:rFonts w:cstheme="minorHAnsi"/>
                <w:bCs/>
                <w:sz w:val="20"/>
                <w:szCs w:val="20"/>
              </w:rPr>
              <w:t>7.2.2.3.</w:t>
            </w:r>
          </w:p>
        </w:tc>
        <w:tc>
          <w:tcPr>
            <w:tcW w:w="1440" w:type="pct"/>
            <w:tcBorders>
              <w:top w:val="single" w:sz="4" w:space="0" w:color="auto"/>
              <w:left w:val="single" w:sz="4" w:space="0" w:color="auto"/>
              <w:bottom w:val="single" w:sz="4" w:space="0" w:color="auto"/>
              <w:right w:val="single" w:sz="4" w:space="0" w:color="auto"/>
            </w:tcBorders>
            <w:hideMark/>
          </w:tcPr>
          <w:p w:rsidR="00B61385" w:rsidRPr="003D69C6" w:rsidRDefault="00B61385" w:rsidP="00DE2780">
            <w:pPr>
              <w:rPr>
                <w:rFonts w:cstheme="minorHAnsi"/>
                <w:bCs/>
                <w:sz w:val="20"/>
                <w:szCs w:val="20"/>
              </w:rPr>
            </w:pPr>
            <w:r w:rsidRPr="003D69C6">
              <w:rPr>
                <w:rFonts w:cstheme="minorHAnsi"/>
                <w:bCs/>
                <w:sz w:val="20"/>
                <w:szCs w:val="20"/>
              </w:rPr>
              <w:t>The vehicle manufacturer may refer to [the Recommendation / Resolution on cyber security] when describing the processes they have employed.</w:t>
            </w:r>
          </w:p>
        </w:tc>
        <w:tc>
          <w:tcPr>
            <w:tcW w:w="3114" w:type="pct"/>
            <w:tcBorders>
              <w:top w:val="single" w:sz="4" w:space="0" w:color="auto"/>
              <w:left w:val="single" w:sz="4" w:space="0" w:color="auto"/>
              <w:bottom w:val="single" w:sz="4" w:space="0" w:color="auto"/>
              <w:right w:val="single" w:sz="4" w:space="0" w:color="auto"/>
            </w:tcBorders>
          </w:tcPr>
          <w:p w:rsidR="00B61385" w:rsidRPr="003D69C6" w:rsidRDefault="00B61385" w:rsidP="00DE2780">
            <w:pPr>
              <w:rPr>
                <w:rFonts w:cstheme="minorHAnsi"/>
                <w:bCs/>
                <w:sz w:val="20"/>
                <w:szCs w:val="20"/>
              </w:rPr>
            </w:pPr>
          </w:p>
        </w:tc>
      </w:tr>
      <w:tr w:rsidR="00B61385" w:rsidRPr="003D69C6" w:rsidTr="000607C1">
        <w:trPr>
          <w:trHeight w:val="676"/>
        </w:trPr>
        <w:tc>
          <w:tcPr>
            <w:tcW w:w="446" w:type="pct"/>
            <w:vMerge w:val="restart"/>
            <w:tcBorders>
              <w:top w:val="single" w:sz="4" w:space="0" w:color="auto"/>
              <w:left w:val="single" w:sz="4" w:space="0" w:color="auto"/>
              <w:right w:val="single" w:sz="4" w:space="0" w:color="auto"/>
            </w:tcBorders>
            <w:hideMark/>
          </w:tcPr>
          <w:p w:rsidR="00B61385" w:rsidRPr="003D69C6" w:rsidRDefault="00B61385" w:rsidP="00DE2780">
            <w:pPr>
              <w:rPr>
                <w:rFonts w:cstheme="minorHAnsi"/>
                <w:bCs/>
                <w:sz w:val="20"/>
                <w:szCs w:val="20"/>
              </w:rPr>
            </w:pPr>
            <w:r w:rsidRPr="003D69C6">
              <w:rPr>
                <w:rFonts w:cstheme="minorHAnsi"/>
                <w:bCs/>
                <w:sz w:val="20"/>
                <w:szCs w:val="20"/>
              </w:rPr>
              <w:t>7.2.2.4.</w:t>
            </w:r>
          </w:p>
        </w:tc>
        <w:tc>
          <w:tcPr>
            <w:tcW w:w="1440" w:type="pct"/>
            <w:vMerge w:val="restart"/>
            <w:tcBorders>
              <w:top w:val="single" w:sz="4" w:space="0" w:color="auto"/>
              <w:left w:val="single" w:sz="4" w:space="0" w:color="auto"/>
              <w:right w:val="single" w:sz="4" w:space="0" w:color="auto"/>
            </w:tcBorders>
            <w:hideMark/>
          </w:tcPr>
          <w:p w:rsidR="00B61385" w:rsidRPr="003D69C6" w:rsidRDefault="00B61385" w:rsidP="00DE2780">
            <w:pPr>
              <w:rPr>
                <w:rFonts w:cstheme="minorHAnsi"/>
                <w:bCs/>
                <w:sz w:val="20"/>
                <w:szCs w:val="20"/>
              </w:rPr>
            </w:pPr>
            <w:r w:rsidRPr="003D69C6">
              <w:rPr>
                <w:rFonts w:cstheme="minorHAnsi"/>
                <w:bCs/>
                <w:sz w:val="20"/>
                <w:szCs w:val="20"/>
              </w:rPr>
              <w:t>The vehicle manufacturer shall be required to demonstrate how their Cyber Security Management System will manage dependencies that may exist with contracted suppliers and service providers in regards of the requirements of paragraph 7.2.2.2.</w:t>
            </w:r>
          </w:p>
        </w:tc>
        <w:tc>
          <w:tcPr>
            <w:tcW w:w="31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61385" w:rsidRPr="003D69C6" w:rsidRDefault="00B61385" w:rsidP="00DE2780">
            <w:pPr>
              <w:rPr>
                <w:rFonts w:cstheme="minorHAnsi"/>
                <w:bCs/>
                <w:sz w:val="20"/>
                <w:szCs w:val="20"/>
              </w:rPr>
            </w:pPr>
            <w:r w:rsidRPr="003D69C6">
              <w:rPr>
                <w:rFonts w:cstheme="minorHAnsi"/>
                <w:b/>
                <w:bCs/>
                <w:sz w:val="20"/>
                <w:szCs w:val="20"/>
              </w:rPr>
              <w:t>Observations</w:t>
            </w:r>
            <w:r w:rsidRPr="003D69C6">
              <w:rPr>
                <w:rFonts w:cstheme="minorHAnsi"/>
                <w:bCs/>
                <w:sz w:val="20"/>
                <w:szCs w:val="20"/>
              </w:rPr>
              <w:t xml:space="preserve">: Suppliers are audited frequently but not focused on cybersecurity. Supplier selection requires certain certifications common across automotive industry. Auditing in terms of integrating the CSMS of </w:t>
            </w:r>
            <w:r w:rsidR="00BC29F6" w:rsidRPr="003D69C6">
              <w:rPr>
                <w:rFonts w:cstheme="minorHAnsi"/>
                <w:bCs/>
                <w:sz w:val="20"/>
                <w:szCs w:val="20"/>
              </w:rPr>
              <w:t>supplier</w:t>
            </w:r>
            <w:r w:rsidRPr="003D69C6">
              <w:rPr>
                <w:rFonts w:cstheme="minorHAnsi"/>
                <w:bCs/>
                <w:sz w:val="20"/>
                <w:szCs w:val="20"/>
              </w:rPr>
              <w:t xml:space="preserve">. Transferring materials/components to supplier to OEM is not structured. Validating the cybersecurity requirements of the </w:t>
            </w:r>
            <w:r w:rsidR="00BC29F6" w:rsidRPr="003D69C6">
              <w:rPr>
                <w:rFonts w:cstheme="minorHAnsi"/>
                <w:bCs/>
                <w:sz w:val="20"/>
                <w:szCs w:val="20"/>
              </w:rPr>
              <w:t>packages</w:t>
            </w:r>
            <w:r w:rsidRPr="003D69C6">
              <w:rPr>
                <w:rFonts w:cstheme="minorHAnsi"/>
                <w:bCs/>
                <w:sz w:val="20"/>
                <w:szCs w:val="20"/>
              </w:rPr>
              <w:t xml:space="preserve"> received from supplier is not common in many manufacturers</w:t>
            </w:r>
            <w:r w:rsidR="00BC29F6" w:rsidRPr="003D69C6">
              <w:rPr>
                <w:rFonts w:cstheme="minorHAnsi"/>
                <w:bCs/>
                <w:sz w:val="20"/>
                <w:szCs w:val="20"/>
              </w:rPr>
              <w:t>. Integrating ISO/SAE 21434 with ASPICE model for cybersecurity evaluation of suppliers.</w:t>
            </w:r>
          </w:p>
        </w:tc>
      </w:tr>
      <w:tr w:rsidR="00B61385" w:rsidRPr="003D69C6" w:rsidTr="000607C1">
        <w:trPr>
          <w:trHeight w:val="674"/>
        </w:trPr>
        <w:tc>
          <w:tcPr>
            <w:tcW w:w="446" w:type="pct"/>
            <w:vMerge/>
            <w:tcBorders>
              <w:left w:val="single" w:sz="4" w:space="0" w:color="auto"/>
              <w:right w:val="single" w:sz="4" w:space="0" w:color="auto"/>
            </w:tcBorders>
          </w:tcPr>
          <w:p w:rsidR="00B61385" w:rsidRPr="003D69C6" w:rsidRDefault="00B61385" w:rsidP="00DE2780">
            <w:pPr>
              <w:rPr>
                <w:rFonts w:cstheme="minorHAnsi"/>
                <w:bCs/>
                <w:sz w:val="20"/>
                <w:szCs w:val="20"/>
              </w:rPr>
            </w:pPr>
          </w:p>
        </w:tc>
        <w:tc>
          <w:tcPr>
            <w:tcW w:w="1440" w:type="pct"/>
            <w:vMerge/>
            <w:tcBorders>
              <w:left w:val="single" w:sz="4" w:space="0" w:color="auto"/>
              <w:right w:val="single" w:sz="4" w:space="0" w:color="auto"/>
            </w:tcBorders>
          </w:tcPr>
          <w:p w:rsidR="00B61385" w:rsidRPr="003D69C6" w:rsidRDefault="00B61385"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61385" w:rsidRPr="003D69C6" w:rsidRDefault="00BC29F6" w:rsidP="00DE2780">
            <w:pPr>
              <w:rPr>
                <w:rFonts w:cstheme="minorHAnsi"/>
                <w:bCs/>
                <w:sz w:val="20"/>
                <w:szCs w:val="20"/>
              </w:rPr>
            </w:pPr>
            <w:r w:rsidRPr="003D69C6">
              <w:rPr>
                <w:rFonts w:cstheme="minorHAnsi"/>
                <w:b/>
                <w:bCs/>
                <w:sz w:val="20"/>
                <w:szCs w:val="20"/>
              </w:rPr>
              <w:t>Recommendations</w:t>
            </w:r>
            <w:r w:rsidRPr="003D69C6">
              <w:rPr>
                <w:rFonts w:cstheme="minorHAnsi"/>
                <w:bCs/>
                <w:sz w:val="20"/>
                <w:szCs w:val="20"/>
              </w:rPr>
              <w:t xml:space="preserve">: </w:t>
            </w:r>
            <w:r w:rsidR="00DC2A42" w:rsidRPr="003D69C6">
              <w:rPr>
                <w:rFonts w:cstheme="minorHAnsi"/>
                <w:bCs/>
                <w:sz w:val="20"/>
                <w:szCs w:val="20"/>
              </w:rPr>
              <w:t xml:space="preserve">What aspects of the supply chain management has to be considered in the evaluation? Clarity can be provided on this. </w:t>
            </w:r>
            <w:r w:rsidR="00DC2A42" w:rsidRPr="003D69C6">
              <w:rPr>
                <w:rFonts w:cstheme="minorHAnsi"/>
                <w:bCs/>
                <w:sz w:val="20"/>
                <w:szCs w:val="20"/>
                <w:highlight w:val="yellow"/>
              </w:rPr>
              <w:t xml:space="preserve">There is no requirement to </w:t>
            </w:r>
            <w:r w:rsidR="005C77DC" w:rsidRPr="003D69C6">
              <w:rPr>
                <w:rFonts w:cstheme="minorHAnsi"/>
                <w:bCs/>
                <w:sz w:val="20"/>
                <w:szCs w:val="20"/>
                <w:highlight w:val="yellow"/>
              </w:rPr>
              <w:t>have suppliers of manufacturers in scope. That is under scope of the manufacturer.</w:t>
            </w:r>
            <w:r w:rsidR="005C77DC" w:rsidRPr="003D69C6">
              <w:rPr>
                <w:rFonts w:cstheme="minorHAnsi"/>
                <w:bCs/>
                <w:sz w:val="20"/>
                <w:szCs w:val="20"/>
              </w:rPr>
              <w:t xml:space="preserve"> </w:t>
            </w:r>
            <w:r w:rsidR="001F22D6">
              <w:rPr>
                <w:rFonts w:cstheme="minorHAnsi"/>
                <w:bCs/>
                <w:sz w:val="20"/>
                <w:szCs w:val="20"/>
              </w:rPr>
              <w:t xml:space="preserve"> Risks related to supply chain needs to be included in the risk assessment of the manufacturer. </w:t>
            </w:r>
          </w:p>
        </w:tc>
      </w:tr>
      <w:tr w:rsidR="00B61385" w:rsidRPr="003D69C6" w:rsidTr="000607C1">
        <w:trPr>
          <w:trHeight w:val="674"/>
        </w:trPr>
        <w:tc>
          <w:tcPr>
            <w:tcW w:w="446" w:type="pct"/>
            <w:vMerge/>
            <w:tcBorders>
              <w:left w:val="single" w:sz="4" w:space="0" w:color="auto"/>
              <w:bottom w:val="single" w:sz="4" w:space="0" w:color="auto"/>
              <w:right w:val="single" w:sz="4" w:space="0" w:color="auto"/>
            </w:tcBorders>
          </w:tcPr>
          <w:p w:rsidR="00B61385" w:rsidRPr="003D69C6" w:rsidRDefault="00B61385" w:rsidP="00DE2780">
            <w:pPr>
              <w:rPr>
                <w:rFonts w:cstheme="minorHAnsi"/>
                <w:bCs/>
                <w:sz w:val="20"/>
                <w:szCs w:val="20"/>
              </w:rPr>
            </w:pPr>
          </w:p>
        </w:tc>
        <w:tc>
          <w:tcPr>
            <w:tcW w:w="1440" w:type="pct"/>
            <w:vMerge/>
            <w:tcBorders>
              <w:left w:val="single" w:sz="4" w:space="0" w:color="auto"/>
              <w:bottom w:val="single" w:sz="4" w:space="0" w:color="auto"/>
              <w:right w:val="single" w:sz="4" w:space="0" w:color="auto"/>
            </w:tcBorders>
          </w:tcPr>
          <w:p w:rsidR="00B61385" w:rsidRPr="003D69C6" w:rsidRDefault="00B61385" w:rsidP="00DE2780">
            <w:pPr>
              <w:rPr>
                <w:rFonts w:cstheme="minorHAnsi"/>
                <w:bCs/>
                <w:sz w:val="20"/>
                <w:szCs w:val="20"/>
              </w:rPr>
            </w:pPr>
          </w:p>
        </w:tc>
        <w:tc>
          <w:tcPr>
            <w:tcW w:w="3114"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C77DC" w:rsidRPr="003D69C6" w:rsidRDefault="005C77DC" w:rsidP="00DE2780">
            <w:pPr>
              <w:spacing w:after="0"/>
              <w:rPr>
                <w:rFonts w:cstheme="minorHAnsi"/>
                <w:b/>
                <w:bCs/>
                <w:sz w:val="20"/>
                <w:szCs w:val="20"/>
              </w:rPr>
            </w:pPr>
            <w:r w:rsidRPr="003D69C6">
              <w:rPr>
                <w:rFonts w:cstheme="minorHAnsi"/>
                <w:b/>
                <w:bCs/>
                <w:sz w:val="20"/>
                <w:szCs w:val="20"/>
              </w:rPr>
              <w:t xml:space="preserve">Objective: </w:t>
            </w:r>
          </w:p>
          <w:p w:rsidR="005C77DC" w:rsidRPr="003D69C6" w:rsidRDefault="005C77DC" w:rsidP="00DE2780">
            <w:pPr>
              <w:spacing w:after="0"/>
              <w:rPr>
                <w:rFonts w:cstheme="minorHAnsi"/>
                <w:bCs/>
                <w:sz w:val="20"/>
                <w:szCs w:val="20"/>
              </w:rPr>
            </w:pPr>
            <w:r w:rsidRPr="003D69C6">
              <w:rPr>
                <w:rFonts w:cstheme="minorHAnsi"/>
                <w:bCs/>
                <w:sz w:val="20"/>
                <w:szCs w:val="20"/>
              </w:rPr>
              <w:t xml:space="preserve">- They have qualification requirements for suppliers (certification and audit), </w:t>
            </w:r>
          </w:p>
          <w:p w:rsidR="005C77DC" w:rsidRPr="003D69C6" w:rsidRDefault="005C77DC" w:rsidP="00DE2780">
            <w:pPr>
              <w:spacing w:after="0"/>
              <w:rPr>
                <w:rFonts w:cstheme="minorHAnsi"/>
                <w:bCs/>
                <w:sz w:val="20"/>
                <w:szCs w:val="20"/>
              </w:rPr>
            </w:pPr>
            <w:r w:rsidRPr="003D69C6">
              <w:rPr>
                <w:rFonts w:cstheme="minorHAnsi"/>
                <w:bCs/>
                <w:sz w:val="20"/>
                <w:szCs w:val="20"/>
              </w:rPr>
              <w:t>- Threats, Vulnerabilities and Risk assessments for cybersecurity</w:t>
            </w:r>
            <w:r w:rsidR="00DE2780" w:rsidRPr="003D69C6">
              <w:rPr>
                <w:rFonts w:cstheme="minorHAnsi"/>
                <w:bCs/>
                <w:sz w:val="20"/>
                <w:szCs w:val="20"/>
              </w:rPr>
              <w:t xml:space="preserve"> and integrating information(CSMS) from suppliers</w:t>
            </w:r>
          </w:p>
          <w:p w:rsidR="00B61385" w:rsidRPr="003D69C6" w:rsidRDefault="005C77DC" w:rsidP="00DE2780">
            <w:pPr>
              <w:spacing w:after="0"/>
              <w:rPr>
                <w:rFonts w:cstheme="minorHAnsi"/>
                <w:bCs/>
                <w:sz w:val="20"/>
                <w:szCs w:val="20"/>
              </w:rPr>
            </w:pPr>
            <w:r w:rsidRPr="003D69C6">
              <w:rPr>
                <w:rFonts w:cstheme="minorHAnsi"/>
                <w:bCs/>
                <w:sz w:val="20"/>
                <w:szCs w:val="20"/>
              </w:rPr>
              <w:lastRenderedPageBreak/>
              <w:t xml:space="preserve">- Receiving and validating </w:t>
            </w:r>
            <w:r w:rsidR="00DE2780" w:rsidRPr="003D69C6">
              <w:rPr>
                <w:rFonts w:cstheme="minorHAnsi"/>
                <w:bCs/>
                <w:sz w:val="20"/>
                <w:szCs w:val="20"/>
              </w:rPr>
              <w:t xml:space="preserve">inputs </w:t>
            </w:r>
            <w:r w:rsidRPr="003D69C6">
              <w:rPr>
                <w:rFonts w:cstheme="minorHAnsi"/>
                <w:bCs/>
                <w:sz w:val="20"/>
                <w:szCs w:val="20"/>
              </w:rPr>
              <w:t>from suppliers</w:t>
            </w:r>
          </w:p>
        </w:tc>
      </w:tr>
      <w:tr w:rsidR="003A0B34" w:rsidRPr="003D69C6" w:rsidTr="00591BCB">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0B34" w:rsidRPr="003D69C6" w:rsidRDefault="003A0B34" w:rsidP="00DE2780">
            <w:pPr>
              <w:rPr>
                <w:rFonts w:cstheme="minorHAnsi"/>
                <w:b/>
                <w:bCs/>
                <w:sz w:val="20"/>
                <w:szCs w:val="20"/>
              </w:rPr>
            </w:pPr>
            <w:r w:rsidRPr="003D69C6">
              <w:rPr>
                <w:rFonts w:cstheme="minorHAnsi"/>
                <w:b/>
                <w:bCs/>
                <w:sz w:val="20"/>
                <w:szCs w:val="20"/>
              </w:rPr>
              <w:lastRenderedPageBreak/>
              <w:t>Requirements for the vehicle type</w:t>
            </w:r>
          </w:p>
        </w:tc>
      </w:tr>
      <w:tr w:rsidR="00DE2780" w:rsidRPr="003D69C6" w:rsidTr="000607C1">
        <w:tc>
          <w:tcPr>
            <w:tcW w:w="446" w:type="pct"/>
            <w:tcBorders>
              <w:top w:val="single" w:sz="4" w:space="0" w:color="auto"/>
              <w:left w:val="single" w:sz="4" w:space="0" w:color="auto"/>
              <w:bottom w:val="single" w:sz="4" w:space="0" w:color="auto"/>
              <w:right w:val="single" w:sz="4" w:space="0" w:color="auto"/>
            </w:tcBorders>
            <w:hideMark/>
          </w:tcPr>
          <w:p w:rsidR="00DE2780" w:rsidRPr="003D69C6" w:rsidRDefault="00DE2780" w:rsidP="00DE2780">
            <w:pPr>
              <w:rPr>
                <w:rFonts w:cstheme="minorHAnsi"/>
                <w:bCs/>
                <w:sz w:val="20"/>
                <w:szCs w:val="20"/>
              </w:rPr>
            </w:pPr>
            <w:r w:rsidRPr="003D69C6">
              <w:rPr>
                <w:rFonts w:cstheme="minorHAnsi"/>
                <w:bCs/>
                <w:sz w:val="20"/>
                <w:szCs w:val="20"/>
              </w:rPr>
              <w:t>7.3.1.</w:t>
            </w:r>
          </w:p>
        </w:tc>
        <w:tc>
          <w:tcPr>
            <w:tcW w:w="1440" w:type="pct"/>
            <w:tcBorders>
              <w:top w:val="single" w:sz="4" w:space="0" w:color="auto"/>
              <w:left w:val="single" w:sz="4" w:space="0" w:color="auto"/>
              <w:bottom w:val="single" w:sz="4" w:space="0" w:color="auto"/>
              <w:right w:val="single" w:sz="4" w:space="0" w:color="auto"/>
            </w:tcBorders>
            <w:hideMark/>
          </w:tcPr>
          <w:p w:rsidR="00DE2780" w:rsidRPr="003D69C6" w:rsidRDefault="00DE2780" w:rsidP="00DE2780">
            <w:pPr>
              <w:rPr>
                <w:rFonts w:cstheme="minorHAnsi"/>
                <w:bCs/>
                <w:sz w:val="20"/>
                <w:szCs w:val="20"/>
              </w:rPr>
            </w:pPr>
            <w:r w:rsidRPr="003D69C6">
              <w:rPr>
                <w:rFonts w:cstheme="minorHAnsi"/>
                <w:bCs/>
                <w:sz w:val="20"/>
                <w:szCs w:val="20"/>
              </w:rPr>
              <w:t>Before the assessment of a vehicle type for the purpose of type approval is carried out the vehicle manufacturer shall demonstrate to the Approval Authority or Technical Service that their Cyber Security Management System has a valid CSMS Certificate of Compliance relevant to the vehicle type being approved.</w:t>
            </w:r>
          </w:p>
        </w:tc>
        <w:tc>
          <w:tcPr>
            <w:tcW w:w="3114" w:type="pct"/>
            <w:vMerge w:val="restart"/>
            <w:tcBorders>
              <w:top w:val="single" w:sz="4" w:space="0" w:color="auto"/>
              <w:left w:val="single" w:sz="4" w:space="0" w:color="auto"/>
              <w:right w:val="single" w:sz="4" w:space="0" w:color="auto"/>
            </w:tcBorders>
            <w:shd w:val="clear" w:color="auto" w:fill="DBE5F1" w:themeFill="accent1" w:themeFillTint="33"/>
          </w:tcPr>
          <w:p w:rsidR="00DE2780" w:rsidRPr="003D69C6" w:rsidRDefault="00DE2780" w:rsidP="00DE2780">
            <w:pPr>
              <w:rPr>
                <w:rFonts w:cstheme="minorHAnsi"/>
                <w:bCs/>
                <w:sz w:val="20"/>
                <w:szCs w:val="20"/>
              </w:rPr>
            </w:pPr>
            <w:r w:rsidRPr="003D69C6">
              <w:rPr>
                <w:rFonts w:cstheme="minorHAnsi"/>
                <w:b/>
                <w:bCs/>
                <w:sz w:val="20"/>
                <w:szCs w:val="20"/>
              </w:rPr>
              <w:t>Observation</w:t>
            </w:r>
            <w:r w:rsidR="00D00E23" w:rsidRPr="003D69C6">
              <w:rPr>
                <w:rFonts w:cstheme="minorHAnsi"/>
                <w:b/>
                <w:bCs/>
                <w:sz w:val="20"/>
                <w:szCs w:val="20"/>
              </w:rPr>
              <w:t>s/Questions</w:t>
            </w:r>
            <w:r w:rsidRPr="003D69C6">
              <w:rPr>
                <w:rFonts w:cstheme="minorHAnsi"/>
                <w:b/>
                <w:bCs/>
                <w:sz w:val="20"/>
                <w:szCs w:val="20"/>
              </w:rPr>
              <w:t>:</w:t>
            </w:r>
            <w:r w:rsidRPr="003D69C6">
              <w:rPr>
                <w:rFonts w:cstheme="minorHAnsi"/>
                <w:bCs/>
                <w:sz w:val="20"/>
                <w:szCs w:val="20"/>
              </w:rPr>
              <w:t xml:space="preserve"> This requirement was not validated during the test phase. But the overall question and understanding remains on the following:</w:t>
            </w:r>
          </w:p>
          <w:p w:rsidR="00DE2780" w:rsidRPr="003D69C6" w:rsidRDefault="00DE2780" w:rsidP="00DE2780">
            <w:pPr>
              <w:pStyle w:val="ListParagraph"/>
              <w:numPr>
                <w:ilvl w:val="1"/>
                <w:numId w:val="2"/>
              </w:numPr>
              <w:rPr>
                <w:rFonts w:cstheme="minorHAnsi"/>
                <w:bCs/>
                <w:sz w:val="20"/>
                <w:szCs w:val="20"/>
              </w:rPr>
            </w:pPr>
            <w:r w:rsidRPr="003D69C6">
              <w:rPr>
                <w:rFonts w:cstheme="minorHAnsi"/>
                <w:bCs/>
                <w:sz w:val="20"/>
                <w:szCs w:val="20"/>
              </w:rPr>
              <w:t>Does the TS go through the entire risk assessment</w:t>
            </w:r>
            <w:r w:rsidR="00D00E23" w:rsidRPr="003D69C6">
              <w:rPr>
                <w:rFonts w:cstheme="minorHAnsi"/>
                <w:bCs/>
                <w:sz w:val="20"/>
                <w:szCs w:val="20"/>
              </w:rPr>
              <w:t xml:space="preserve"> of individual functions/components</w:t>
            </w:r>
            <w:r w:rsidRPr="003D69C6">
              <w:rPr>
                <w:rFonts w:cstheme="minorHAnsi"/>
                <w:bCs/>
                <w:sz w:val="20"/>
                <w:szCs w:val="20"/>
              </w:rPr>
              <w:t>?</w:t>
            </w:r>
          </w:p>
          <w:p w:rsidR="00D00E23" w:rsidRPr="003D69C6" w:rsidRDefault="00D00E23" w:rsidP="00D00E23">
            <w:pPr>
              <w:pStyle w:val="ListParagraph"/>
              <w:numPr>
                <w:ilvl w:val="1"/>
                <w:numId w:val="2"/>
              </w:numPr>
              <w:rPr>
                <w:rFonts w:cstheme="minorHAnsi"/>
                <w:bCs/>
                <w:sz w:val="20"/>
                <w:szCs w:val="20"/>
              </w:rPr>
            </w:pPr>
            <w:r w:rsidRPr="003D69C6">
              <w:rPr>
                <w:rFonts w:cstheme="minorHAnsi"/>
                <w:bCs/>
                <w:sz w:val="20"/>
                <w:szCs w:val="20"/>
              </w:rPr>
              <w:t>Does the TS go through the entire risk assessment of complete vehicle?</w:t>
            </w:r>
          </w:p>
          <w:p w:rsidR="00DE2780" w:rsidRPr="003D69C6" w:rsidRDefault="00DE2780" w:rsidP="00DE2780">
            <w:pPr>
              <w:pStyle w:val="ListParagraph"/>
              <w:numPr>
                <w:ilvl w:val="1"/>
                <w:numId w:val="2"/>
              </w:numPr>
              <w:rPr>
                <w:rFonts w:cstheme="minorHAnsi"/>
                <w:bCs/>
                <w:sz w:val="20"/>
                <w:szCs w:val="20"/>
              </w:rPr>
            </w:pPr>
            <w:r w:rsidRPr="003D69C6">
              <w:rPr>
                <w:rFonts w:cstheme="minorHAnsi"/>
                <w:bCs/>
                <w:sz w:val="20"/>
                <w:szCs w:val="20"/>
              </w:rPr>
              <w:t xml:space="preserve">Is exhaustive evaluation of every </w:t>
            </w:r>
            <w:r w:rsidR="00D00E23" w:rsidRPr="003D69C6">
              <w:rPr>
                <w:rFonts w:cstheme="minorHAnsi"/>
                <w:bCs/>
                <w:sz w:val="20"/>
                <w:szCs w:val="20"/>
              </w:rPr>
              <w:t>function/component</w:t>
            </w:r>
            <w:r w:rsidRPr="003D69C6">
              <w:rPr>
                <w:rFonts w:cstheme="minorHAnsi"/>
                <w:bCs/>
                <w:sz w:val="20"/>
                <w:szCs w:val="20"/>
              </w:rPr>
              <w:t xml:space="preserve"> of the vehicle required?</w:t>
            </w:r>
          </w:p>
          <w:p w:rsidR="00DE2780" w:rsidRPr="003D69C6" w:rsidRDefault="00DE2780" w:rsidP="00DE2780">
            <w:pPr>
              <w:pStyle w:val="ListParagraph"/>
              <w:numPr>
                <w:ilvl w:val="1"/>
                <w:numId w:val="2"/>
              </w:numPr>
              <w:rPr>
                <w:rFonts w:cstheme="minorHAnsi"/>
                <w:bCs/>
                <w:sz w:val="20"/>
                <w:szCs w:val="20"/>
              </w:rPr>
            </w:pPr>
            <w:r w:rsidRPr="003D69C6">
              <w:rPr>
                <w:rFonts w:cstheme="minorHAnsi"/>
                <w:bCs/>
                <w:sz w:val="20"/>
                <w:szCs w:val="20"/>
              </w:rPr>
              <w:t>If yes, it is impossible to do it during a short time frame of assessment.</w:t>
            </w:r>
          </w:p>
          <w:p w:rsidR="00D00E23" w:rsidRPr="003D69C6" w:rsidRDefault="00D00E23" w:rsidP="00DE185E">
            <w:pPr>
              <w:rPr>
                <w:rFonts w:cstheme="minorHAnsi"/>
                <w:bCs/>
                <w:sz w:val="20"/>
                <w:szCs w:val="20"/>
              </w:rPr>
            </w:pPr>
          </w:p>
        </w:tc>
      </w:tr>
      <w:tr w:rsidR="00DE2780" w:rsidRPr="003D69C6" w:rsidTr="000607C1">
        <w:trPr>
          <w:trHeight w:val="3376"/>
        </w:trPr>
        <w:tc>
          <w:tcPr>
            <w:tcW w:w="446" w:type="pct"/>
            <w:tcBorders>
              <w:top w:val="single" w:sz="4" w:space="0" w:color="auto"/>
              <w:left w:val="single" w:sz="4" w:space="0" w:color="auto"/>
              <w:bottom w:val="single" w:sz="4" w:space="0" w:color="auto"/>
              <w:right w:val="single" w:sz="4" w:space="0" w:color="auto"/>
            </w:tcBorders>
            <w:hideMark/>
          </w:tcPr>
          <w:p w:rsidR="00DE2780" w:rsidRPr="003D69C6" w:rsidRDefault="00DE2780" w:rsidP="00DE2780">
            <w:pPr>
              <w:rPr>
                <w:rFonts w:cstheme="minorHAnsi"/>
                <w:bCs/>
                <w:sz w:val="20"/>
                <w:szCs w:val="20"/>
              </w:rPr>
            </w:pPr>
            <w:r w:rsidRPr="003D69C6">
              <w:rPr>
                <w:rFonts w:cstheme="minorHAnsi"/>
                <w:bCs/>
                <w:sz w:val="20"/>
                <w:szCs w:val="20"/>
              </w:rPr>
              <w:t>7.3.2.</w:t>
            </w:r>
          </w:p>
        </w:tc>
        <w:tc>
          <w:tcPr>
            <w:tcW w:w="1440" w:type="pct"/>
            <w:tcBorders>
              <w:top w:val="single" w:sz="4" w:space="0" w:color="auto"/>
              <w:left w:val="single" w:sz="4" w:space="0" w:color="auto"/>
              <w:bottom w:val="single" w:sz="4" w:space="0" w:color="auto"/>
              <w:right w:val="single" w:sz="4" w:space="0" w:color="auto"/>
            </w:tcBorders>
            <w:hideMark/>
          </w:tcPr>
          <w:p w:rsidR="00DE2780" w:rsidRPr="003D69C6" w:rsidRDefault="00DE2780" w:rsidP="00DE2780">
            <w:pPr>
              <w:pStyle w:val="Default"/>
              <w:rPr>
                <w:rFonts w:asciiTheme="minorHAnsi" w:hAnsiTheme="minorHAnsi" w:cstheme="minorHAnsi"/>
                <w:bCs/>
                <w:color w:val="auto"/>
                <w:sz w:val="20"/>
                <w:szCs w:val="20"/>
                <w:lang w:val="en-GB"/>
              </w:rPr>
            </w:pPr>
            <w:r w:rsidRPr="003D69C6">
              <w:rPr>
                <w:rFonts w:asciiTheme="minorHAnsi" w:hAnsiTheme="minorHAnsi" w:cstheme="minorHAnsi"/>
                <w:bCs/>
                <w:color w:val="auto"/>
                <w:sz w:val="20"/>
                <w:szCs w:val="20"/>
                <w:lang w:val="en-GB"/>
              </w:rPr>
              <w:t xml:space="preserve">The Approval Authority or Technical Service shall verify that the manufacturer has taken the necessary measures relevant for the vehicle type to: </w:t>
            </w:r>
          </w:p>
          <w:p w:rsidR="00DE2780" w:rsidRPr="003D69C6" w:rsidRDefault="00DE2780" w:rsidP="00DE2780">
            <w:pPr>
              <w:pStyle w:val="Default"/>
              <w:rPr>
                <w:rFonts w:asciiTheme="minorHAnsi" w:hAnsiTheme="minorHAnsi" w:cstheme="minorHAnsi"/>
                <w:bCs/>
                <w:color w:val="auto"/>
                <w:sz w:val="20"/>
                <w:szCs w:val="20"/>
                <w:lang w:val="en-GB"/>
              </w:rPr>
            </w:pPr>
            <w:r w:rsidRPr="003D69C6">
              <w:rPr>
                <w:rFonts w:asciiTheme="minorHAnsi" w:hAnsiTheme="minorHAnsi" w:cstheme="minorHAnsi"/>
                <w:bCs/>
                <w:color w:val="auto"/>
                <w:sz w:val="20"/>
                <w:szCs w:val="20"/>
                <w:lang w:val="en-GB"/>
              </w:rPr>
              <w:t xml:space="preserve">(a) Collect and verify as appropriate information required under this regulation, through the full supply chain; </w:t>
            </w:r>
          </w:p>
          <w:p w:rsidR="00DE2780" w:rsidRPr="003D69C6" w:rsidRDefault="00DE2780" w:rsidP="00DE2780">
            <w:pPr>
              <w:pStyle w:val="Default"/>
              <w:rPr>
                <w:rFonts w:asciiTheme="minorHAnsi" w:hAnsiTheme="minorHAnsi" w:cstheme="minorHAnsi"/>
                <w:bCs/>
                <w:color w:val="auto"/>
                <w:sz w:val="20"/>
                <w:szCs w:val="20"/>
                <w:lang w:val="en-GB"/>
              </w:rPr>
            </w:pPr>
            <w:r w:rsidRPr="003D69C6">
              <w:rPr>
                <w:rFonts w:asciiTheme="minorHAnsi" w:hAnsiTheme="minorHAnsi" w:cstheme="minorHAnsi"/>
                <w:bCs/>
                <w:color w:val="auto"/>
                <w:sz w:val="20"/>
                <w:szCs w:val="20"/>
                <w:lang w:val="en-GB"/>
              </w:rPr>
              <w:t xml:space="preserve">(b) Maintain appropriate design and test information; </w:t>
            </w:r>
          </w:p>
          <w:p w:rsidR="00DE2780" w:rsidRPr="003D69C6" w:rsidRDefault="00DE2780" w:rsidP="00DE2780">
            <w:pPr>
              <w:rPr>
                <w:rFonts w:cstheme="minorHAnsi"/>
                <w:bCs/>
                <w:sz w:val="20"/>
                <w:szCs w:val="20"/>
              </w:rPr>
            </w:pPr>
            <w:r w:rsidRPr="003D69C6">
              <w:rPr>
                <w:rFonts w:cstheme="minorHAnsi"/>
                <w:bCs/>
                <w:sz w:val="20"/>
                <w:szCs w:val="20"/>
              </w:rPr>
              <w:t>(c) Implement appropriate security measures in the design of the vehicle and its systems;</w:t>
            </w:r>
          </w:p>
        </w:tc>
        <w:tc>
          <w:tcPr>
            <w:tcW w:w="3114" w:type="pct"/>
            <w:vMerge/>
            <w:tcBorders>
              <w:left w:val="single" w:sz="4" w:space="0" w:color="auto"/>
              <w:bottom w:val="single" w:sz="4" w:space="0" w:color="auto"/>
              <w:right w:val="single" w:sz="4" w:space="0" w:color="auto"/>
            </w:tcBorders>
            <w:shd w:val="clear" w:color="auto" w:fill="DBE5F1" w:themeFill="accent1" w:themeFillTint="33"/>
          </w:tcPr>
          <w:p w:rsidR="00DE2780" w:rsidRPr="003D69C6" w:rsidRDefault="00DE2780" w:rsidP="00DE2780">
            <w:pPr>
              <w:rPr>
                <w:rFonts w:cstheme="minorHAnsi"/>
                <w:bCs/>
                <w:sz w:val="20"/>
                <w:szCs w:val="20"/>
              </w:rPr>
            </w:pPr>
          </w:p>
        </w:tc>
      </w:tr>
      <w:tr w:rsidR="00DE2780" w:rsidRPr="003D69C6" w:rsidTr="000607C1">
        <w:tc>
          <w:tcPr>
            <w:tcW w:w="446" w:type="pct"/>
            <w:tcBorders>
              <w:top w:val="single" w:sz="4" w:space="0" w:color="auto"/>
              <w:left w:val="single" w:sz="4" w:space="0" w:color="auto"/>
              <w:bottom w:val="single" w:sz="4" w:space="0" w:color="auto"/>
              <w:right w:val="single" w:sz="4" w:space="0" w:color="auto"/>
            </w:tcBorders>
            <w:hideMark/>
          </w:tcPr>
          <w:p w:rsidR="00DE2780" w:rsidRPr="003D69C6" w:rsidRDefault="00DE2780" w:rsidP="00DE2780">
            <w:pPr>
              <w:rPr>
                <w:rFonts w:cstheme="minorHAnsi"/>
                <w:bCs/>
                <w:sz w:val="20"/>
                <w:szCs w:val="20"/>
              </w:rPr>
            </w:pPr>
            <w:r w:rsidRPr="003D69C6">
              <w:rPr>
                <w:rFonts w:cstheme="minorHAnsi"/>
                <w:bCs/>
                <w:sz w:val="20"/>
                <w:szCs w:val="20"/>
              </w:rPr>
              <w:t>7.3.3.</w:t>
            </w:r>
          </w:p>
        </w:tc>
        <w:tc>
          <w:tcPr>
            <w:tcW w:w="1440" w:type="pct"/>
            <w:tcBorders>
              <w:top w:val="single" w:sz="4" w:space="0" w:color="auto"/>
              <w:left w:val="single" w:sz="4" w:space="0" w:color="auto"/>
              <w:bottom w:val="single" w:sz="4" w:space="0" w:color="auto"/>
              <w:right w:val="single" w:sz="4" w:space="0" w:color="auto"/>
            </w:tcBorders>
            <w:hideMark/>
          </w:tcPr>
          <w:p w:rsidR="00DE2780" w:rsidRPr="003D69C6" w:rsidRDefault="00DE2780" w:rsidP="00DE2780">
            <w:pPr>
              <w:pStyle w:val="Default"/>
              <w:rPr>
                <w:rFonts w:asciiTheme="minorHAnsi" w:hAnsiTheme="minorHAnsi" w:cstheme="minorHAnsi"/>
                <w:bCs/>
                <w:color w:val="auto"/>
                <w:sz w:val="20"/>
                <w:szCs w:val="20"/>
                <w:lang w:val="en-GB"/>
              </w:rPr>
            </w:pPr>
            <w:r w:rsidRPr="003D69C6">
              <w:rPr>
                <w:rFonts w:asciiTheme="minorHAnsi" w:hAnsiTheme="minorHAnsi" w:cstheme="minorHAnsi"/>
                <w:bCs/>
                <w:color w:val="auto"/>
                <w:sz w:val="20"/>
                <w:szCs w:val="20"/>
                <w:lang w:val="en-GB"/>
              </w:rPr>
              <w:t>The vehicle manufacturer shall demonstrate the risk assessment for the vehicle type in terms of the vehicle systems, the interactions of the different vehicle systems and the entire vehicle.</w:t>
            </w:r>
          </w:p>
        </w:tc>
        <w:tc>
          <w:tcPr>
            <w:tcW w:w="3114" w:type="pct"/>
            <w:vMerge w:val="restart"/>
            <w:tcBorders>
              <w:left w:val="single" w:sz="4" w:space="0" w:color="auto"/>
              <w:right w:val="single" w:sz="4" w:space="0" w:color="auto"/>
            </w:tcBorders>
            <w:shd w:val="clear" w:color="auto" w:fill="EAF1DD" w:themeFill="accent3" w:themeFillTint="33"/>
          </w:tcPr>
          <w:p w:rsidR="00DE185E" w:rsidRPr="003D69C6" w:rsidRDefault="00DE185E" w:rsidP="00DE185E">
            <w:pPr>
              <w:rPr>
                <w:rFonts w:cstheme="minorHAnsi"/>
                <w:bCs/>
                <w:sz w:val="20"/>
                <w:szCs w:val="20"/>
              </w:rPr>
            </w:pPr>
            <w:r w:rsidRPr="003D69C6">
              <w:rPr>
                <w:rFonts w:cstheme="minorHAnsi"/>
                <w:b/>
                <w:bCs/>
                <w:sz w:val="20"/>
                <w:szCs w:val="20"/>
              </w:rPr>
              <w:t>Recommendation:</w:t>
            </w:r>
            <w:r w:rsidRPr="003D69C6">
              <w:rPr>
                <w:rFonts w:cstheme="minorHAnsi"/>
                <w:bCs/>
                <w:sz w:val="20"/>
                <w:szCs w:val="20"/>
              </w:rPr>
              <w:t xml:space="preserve"> Be very specific on what needs to be done in the type approval and a general clarity has to be provided in the regulations. The requirements should be more objective on the type approval of the vehicle.</w:t>
            </w:r>
          </w:p>
          <w:p w:rsidR="00DE185E" w:rsidRPr="003D69C6" w:rsidRDefault="00DE185E" w:rsidP="00DE185E">
            <w:pPr>
              <w:rPr>
                <w:rFonts w:cstheme="minorHAnsi"/>
                <w:bCs/>
                <w:sz w:val="20"/>
                <w:szCs w:val="20"/>
              </w:rPr>
            </w:pPr>
            <w:r w:rsidRPr="003D69C6">
              <w:rPr>
                <w:rFonts w:cstheme="minorHAnsi"/>
                <w:bCs/>
                <w:sz w:val="20"/>
                <w:szCs w:val="20"/>
              </w:rPr>
              <w:t xml:space="preserve">Example - How to demonstrate </w:t>
            </w:r>
            <w:r w:rsidRPr="003D69C6">
              <w:rPr>
                <w:rFonts w:cstheme="minorHAnsi"/>
                <w:bCs/>
                <w:sz w:val="20"/>
                <w:szCs w:val="20"/>
                <w:lang w:val="en-GB"/>
              </w:rPr>
              <w:t>the risk assessment for the vehicle type in terms of the vehicle systems, the interactions of the different vehicle systems and the entire vehicle in an auditable and useful manner. The level of detail should be harmonized.</w:t>
            </w:r>
          </w:p>
          <w:p w:rsidR="00DE2780" w:rsidRPr="003D69C6" w:rsidRDefault="00DE2780" w:rsidP="00DE2780">
            <w:pPr>
              <w:rPr>
                <w:rFonts w:cstheme="minorHAnsi"/>
                <w:bCs/>
                <w:sz w:val="20"/>
                <w:szCs w:val="20"/>
              </w:rPr>
            </w:pPr>
          </w:p>
        </w:tc>
      </w:tr>
      <w:tr w:rsidR="00DE2780" w:rsidRPr="003D69C6" w:rsidTr="000607C1">
        <w:tc>
          <w:tcPr>
            <w:tcW w:w="446" w:type="pct"/>
            <w:tcBorders>
              <w:top w:val="single" w:sz="4" w:space="0" w:color="auto"/>
              <w:left w:val="single" w:sz="4" w:space="0" w:color="auto"/>
              <w:bottom w:val="single" w:sz="4" w:space="0" w:color="auto"/>
              <w:right w:val="single" w:sz="4" w:space="0" w:color="auto"/>
            </w:tcBorders>
            <w:hideMark/>
          </w:tcPr>
          <w:p w:rsidR="00DE2780" w:rsidRPr="003D69C6" w:rsidRDefault="00DE2780" w:rsidP="00DE2780">
            <w:pPr>
              <w:rPr>
                <w:rFonts w:cstheme="minorHAnsi"/>
                <w:bCs/>
                <w:sz w:val="20"/>
                <w:szCs w:val="20"/>
              </w:rPr>
            </w:pPr>
            <w:r w:rsidRPr="003D69C6">
              <w:rPr>
                <w:rFonts w:cstheme="minorHAnsi"/>
                <w:bCs/>
                <w:sz w:val="20"/>
                <w:szCs w:val="20"/>
              </w:rPr>
              <w:t>7.3.4.</w:t>
            </w:r>
          </w:p>
        </w:tc>
        <w:tc>
          <w:tcPr>
            <w:tcW w:w="1440" w:type="pct"/>
            <w:tcBorders>
              <w:top w:val="single" w:sz="4" w:space="0" w:color="auto"/>
              <w:left w:val="single" w:sz="4" w:space="0" w:color="auto"/>
              <w:bottom w:val="single" w:sz="4" w:space="0" w:color="auto"/>
              <w:right w:val="single" w:sz="4" w:space="0" w:color="auto"/>
            </w:tcBorders>
            <w:hideMark/>
          </w:tcPr>
          <w:p w:rsidR="00DE2780" w:rsidRPr="003D69C6" w:rsidRDefault="00DE2780" w:rsidP="00DE2780">
            <w:pPr>
              <w:pStyle w:val="Default"/>
              <w:rPr>
                <w:rFonts w:asciiTheme="minorHAnsi" w:hAnsiTheme="minorHAnsi" w:cstheme="minorHAnsi"/>
                <w:bCs/>
                <w:color w:val="auto"/>
                <w:sz w:val="20"/>
                <w:szCs w:val="20"/>
                <w:lang w:val="en-GB"/>
              </w:rPr>
            </w:pPr>
            <w:r w:rsidRPr="003D69C6">
              <w:rPr>
                <w:rFonts w:asciiTheme="minorHAnsi" w:hAnsiTheme="minorHAnsi" w:cstheme="minorHAnsi"/>
                <w:bCs/>
                <w:sz w:val="20"/>
                <w:szCs w:val="20"/>
                <w:lang w:val="en-GB"/>
              </w:rPr>
              <w:t>The vehicle manufacturer shall demonstrate how the design of critical elements of the vehicle type are protected against risks identified in the vehicle manufacturer’s risk assessment. Proportionate mitigations shall be implemented to protect such elements</w:t>
            </w:r>
          </w:p>
        </w:tc>
        <w:tc>
          <w:tcPr>
            <w:tcW w:w="3114" w:type="pct"/>
            <w:vMerge/>
            <w:tcBorders>
              <w:left w:val="single" w:sz="4" w:space="0" w:color="auto"/>
              <w:right w:val="single" w:sz="4" w:space="0" w:color="auto"/>
            </w:tcBorders>
            <w:shd w:val="clear" w:color="auto" w:fill="EAF1DD" w:themeFill="accent3" w:themeFillTint="33"/>
          </w:tcPr>
          <w:p w:rsidR="00DE2780" w:rsidRPr="003D69C6" w:rsidRDefault="00DE2780" w:rsidP="00DE2780">
            <w:pPr>
              <w:rPr>
                <w:rFonts w:cstheme="minorHAnsi"/>
                <w:bCs/>
                <w:sz w:val="20"/>
                <w:szCs w:val="20"/>
              </w:rPr>
            </w:pPr>
          </w:p>
        </w:tc>
      </w:tr>
      <w:tr w:rsidR="00DE2780" w:rsidRPr="003D69C6" w:rsidTr="000607C1">
        <w:tc>
          <w:tcPr>
            <w:tcW w:w="446" w:type="pct"/>
            <w:tcBorders>
              <w:top w:val="single" w:sz="4" w:space="0" w:color="auto"/>
              <w:left w:val="single" w:sz="4" w:space="0" w:color="auto"/>
              <w:bottom w:val="single" w:sz="4" w:space="0" w:color="auto"/>
              <w:right w:val="single" w:sz="4" w:space="0" w:color="auto"/>
            </w:tcBorders>
            <w:hideMark/>
          </w:tcPr>
          <w:p w:rsidR="00DE2780" w:rsidRPr="003D69C6" w:rsidRDefault="00DE2780" w:rsidP="00DE2780">
            <w:pPr>
              <w:rPr>
                <w:rFonts w:cstheme="minorHAnsi"/>
                <w:bCs/>
                <w:sz w:val="20"/>
                <w:szCs w:val="20"/>
              </w:rPr>
            </w:pPr>
            <w:r w:rsidRPr="003D69C6">
              <w:rPr>
                <w:rFonts w:cstheme="minorHAnsi"/>
                <w:bCs/>
                <w:sz w:val="20"/>
                <w:szCs w:val="20"/>
              </w:rPr>
              <w:t>7.3.5</w:t>
            </w:r>
          </w:p>
        </w:tc>
        <w:tc>
          <w:tcPr>
            <w:tcW w:w="1440" w:type="pct"/>
            <w:tcBorders>
              <w:top w:val="single" w:sz="4" w:space="0" w:color="auto"/>
              <w:left w:val="single" w:sz="4" w:space="0" w:color="auto"/>
              <w:bottom w:val="single" w:sz="4" w:space="0" w:color="auto"/>
              <w:right w:val="single" w:sz="4" w:space="0" w:color="auto"/>
            </w:tcBorders>
            <w:hideMark/>
          </w:tcPr>
          <w:p w:rsidR="00DE2780" w:rsidRPr="003D69C6" w:rsidRDefault="00DE2780" w:rsidP="00DE2780">
            <w:pPr>
              <w:pStyle w:val="Default"/>
              <w:rPr>
                <w:rFonts w:asciiTheme="minorHAnsi" w:hAnsiTheme="minorHAnsi" w:cstheme="minorHAnsi"/>
                <w:bCs/>
                <w:color w:val="auto"/>
                <w:sz w:val="20"/>
                <w:szCs w:val="20"/>
                <w:lang w:val="en-GB"/>
              </w:rPr>
            </w:pPr>
            <w:r w:rsidRPr="003D69C6">
              <w:rPr>
                <w:rFonts w:asciiTheme="minorHAnsi" w:hAnsiTheme="minorHAnsi" w:cstheme="minorHAnsi"/>
                <w:bCs/>
                <w:sz w:val="20"/>
                <w:szCs w:val="20"/>
                <w:lang w:val="en-GB"/>
              </w:rPr>
              <w:t xml:space="preserve">The vehicle manufacturer shall demonstrate how they </w:t>
            </w:r>
            <w:r w:rsidRPr="003D69C6">
              <w:rPr>
                <w:rFonts w:asciiTheme="minorHAnsi" w:hAnsiTheme="minorHAnsi" w:cstheme="minorHAnsi"/>
                <w:bCs/>
                <w:sz w:val="20"/>
                <w:szCs w:val="20"/>
                <w:lang w:val="en-GB"/>
              </w:rPr>
              <w:lastRenderedPageBreak/>
              <w:t>have implemented appropriate and proportionate measures to protect dedicated environments on the vehicle type (if provided) for the storage and execution of aftermarket software, services, applications or data.</w:t>
            </w:r>
          </w:p>
        </w:tc>
        <w:tc>
          <w:tcPr>
            <w:tcW w:w="3114" w:type="pct"/>
            <w:vMerge w:val="restart"/>
            <w:tcBorders>
              <w:left w:val="single" w:sz="4" w:space="0" w:color="auto"/>
              <w:right w:val="single" w:sz="4" w:space="0" w:color="auto"/>
            </w:tcBorders>
            <w:shd w:val="clear" w:color="auto" w:fill="F2DBDB" w:themeFill="accent2" w:themeFillTint="33"/>
          </w:tcPr>
          <w:p w:rsidR="00DE2780" w:rsidRPr="003D69C6" w:rsidRDefault="00DE185E" w:rsidP="00DE2780">
            <w:pPr>
              <w:rPr>
                <w:rFonts w:cstheme="minorHAnsi"/>
                <w:bCs/>
                <w:sz w:val="20"/>
                <w:szCs w:val="20"/>
              </w:rPr>
            </w:pPr>
            <w:r w:rsidRPr="003D69C6">
              <w:rPr>
                <w:rFonts w:cstheme="minorHAnsi"/>
                <w:b/>
                <w:bCs/>
                <w:sz w:val="20"/>
                <w:szCs w:val="20"/>
              </w:rPr>
              <w:lastRenderedPageBreak/>
              <w:t>Objective</w:t>
            </w:r>
            <w:r w:rsidRPr="003D69C6">
              <w:rPr>
                <w:rFonts w:cstheme="minorHAnsi"/>
                <w:bCs/>
                <w:sz w:val="20"/>
                <w:szCs w:val="20"/>
              </w:rPr>
              <w:t>: To assess the specific documentation for a vehicle type</w:t>
            </w:r>
          </w:p>
        </w:tc>
      </w:tr>
      <w:tr w:rsidR="00DE2780" w:rsidRPr="003D69C6" w:rsidTr="000607C1">
        <w:tc>
          <w:tcPr>
            <w:tcW w:w="446" w:type="pct"/>
            <w:tcBorders>
              <w:top w:val="single" w:sz="4" w:space="0" w:color="auto"/>
              <w:left w:val="single" w:sz="4" w:space="0" w:color="auto"/>
              <w:bottom w:val="single" w:sz="4" w:space="0" w:color="auto"/>
              <w:right w:val="single" w:sz="4" w:space="0" w:color="auto"/>
            </w:tcBorders>
            <w:hideMark/>
          </w:tcPr>
          <w:p w:rsidR="00DE2780" w:rsidRPr="003D69C6" w:rsidRDefault="00DE2780" w:rsidP="00DE2780">
            <w:pPr>
              <w:rPr>
                <w:rFonts w:cstheme="minorHAnsi"/>
                <w:bCs/>
                <w:sz w:val="20"/>
                <w:szCs w:val="20"/>
              </w:rPr>
            </w:pPr>
            <w:r w:rsidRPr="003D69C6">
              <w:rPr>
                <w:rFonts w:cstheme="minorHAnsi"/>
                <w:bCs/>
                <w:sz w:val="20"/>
                <w:szCs w:val="20"/>
              </w:rPr>
              <w:t>7.3.6.</w:t>
            </w:r>
          </w:p>
        </w:tc>
        <w:tc>
          <w:tcPr>
            <w:tcW w:w="1440" w:type="pct"/>
            <w:tcBorders>
              <w:top w:val="single" w:sz="4" w:space="0" w:color="auto"/>
              <w:left w:val="single" w:sz="4" w:space="0" w:color="auto"/>
              <w:bottom w:val="single" w:sz="4" w:space="0" w:color="auto"/>
              <w:right w:val="single" w:sz="4" w:space="0" w:color="auto"/>
            </w:tcBorders>
            <w:hideMark/>
          </w:tcPr>
          <w:p w:rsidR="00DE2780" w:rsidRPr="003D69C6" w:rsidRDefault="00DE2780" w:rsidP="00DE2780">
            <w:pPr>
              <w:pStyle w:val="Default"/>
              <w:rPr>
                <w:rFonts w:asciiTheme="minorHAnsi" w:hAnsiTheme="minorHAnsi" w:cstheme="minorHAnsi"/>
                <w:bCs/>
                <w:sz w:val="20"/>
                <w:szCs w:val="20"/>
                <w:lang w:val="en-GB"/>
              </w:rPr>
            </w:pPr>
            <w:r w:rsidRPr="003D69C6">
              <w:rPr>
                <w:rFonts w:asciiTheme="minorHAnsi" w:hAnsiTheme="minorHAnsi" w:cstheme="minorHAnsi"/>
                <w:bCs/>
                <w:sz w:val="20"/>
                <w:szCs w:val="20"/>
                <w:lang w:val="en-GB"/>
              </w:rPr>
              <w:t>The vehicle manufacturer shall describe what testing has been performed to verify the effectiveness of the security measures implemented and the outcome of those tests.</w:t>
            </w:r>
          </w:p>
        </w:tc>
        <w:tc>
          <w:tcPr>
            <w:tcW w:w="3114" w:type="pct"/>
            <w:vMerge/>
            <w:tcBorders>
              <w:left w:val="single" w:sz="4" w:space="0" w:color="auto"/>
              <w:bottom w:val="single" w:sz="4" w:space="0" w:color="auto"/>
              <w:right w:val="single" w:sz="4" w:space="0" w:color="auto"/>
            </w:tcBorders>
            <w:shd w:val="clear" w:color="auto" w:fill="F2DBDB" w:themeFill="accent2" w:themeFillTint="33"/>
          </w:tcPr>
          <w:p w:rsidR="00DE2780" w:rsidRPr="003D69C6" w:rsidRDefault="00DE2780" w:rsidP="00DE2780">
            <w:pPr>
              <w:rPr>
                <w:rFonts w:cstheme="minorHAnsi"/>
                <w:bCs/>
                <w:sz w:val="20"/>
                <w:szCs w:val="20"/>
              </w:rPr>
            </w:pPr>
          </w:p>
        </w:tc>
      </w:tr>
    </w:tbl>
    <w:p w:rsidR="001510F3" w:rsidRDefault="001510F3" w:rsidP="001510F3"/>
    <w:p w:rsidR="000561E1" w:rsidRDefault="000561E1">
      <w:pPr>
        <w:rPr>
          <w:rFonts w:asciiTheme="majorHAnsi" w:eastAsiaTheme="majorEastAsia" w:hAnsiTheme="majorHAnsi" w:cstheme="majorBidi"/>
          <w:color w:val="243F60" w:themeColor="accent1" w:themeShade="7F"/>
          <w:sz w:val="24"/>
          <w:szCs w:val="24"/>
        </w:rPr>
      </w:pPr>
      <w:r>
        <w:br w:type="page"/>
      </w:r>
    </w:p>
    <w:p w:rsidR="00874F8E" w:rsidRPr="000561E1" w:rsidRDefault="00874F8E" w:rsidP="003D69C6">
      <w:pPr>
        <w:pStyle w:val="Heading3"/>
        <w:numPr>
          <w:ilvl w:val="2"/>
          <w:numId w:val="26"/>
        </w:numPr>
        <w:spacing w:after="240"/>
      </w:pPr>
      <w:bookmarkStart w:id="24" w:name="_Toc14784895"/>
      <w:r w:rsidRPr="000561E1">
        <w:lastRenderedPageBreak/>
        <w:t>Software Updates</w:t>
      </w:r>
      <w:bookmarkEnd w:id="24"/>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2699"/>
        <w:gridCol w:w="5760"/>
      </w:tblGrid>
      <w:tr w:rsidR="00874F8E" w:rsidRPr="003D69C6" w:rsidTr="003D69C6">
        <w:trPr>
          <w:cnfStyle w:val="100000000000" w:firstRow="1" w:lastRow="0" w:firstColumn="0" w:lastColumn="0" w:oddVBand="0" w:evenVBand="0" w:oddHBand="0" w:evenHBand="0" w:firstRowFirstColumn="0" w:firstRowLastColumn="0" w:lastRowFirstColumn="0" w:lastRowLastColumn="0"/>
        </w:trPr>
        <w:tc>
          <w:tcPr>
            <w:tcW w:w="446" w:type="pct"/>
            <w:shd w:val="clear" w:color="auto" w:fill="548DD4" w:themeFill="text2" w:themeFillTint="99"/>
          </w:tcPr>
          <w:p w:rsidR="00874F8E" w:rsidRPr="003D69C6" w:rsidRDefault="00874F8E" w:rsidP="00B965D7">
            <w:pPr>
              <w:rPr>
                <w:sz w:val="20"/>
              </w:rPr>
            </w:pPr>
            <w:r w:rsidRPr="003D69C6">
              <w:rPr>
                <w:rFonts w:cs="Calibri"/>
                <w:bCs/>
                <w:sz w:val="20"/>
              </w:rPr>
              <w:t>Req#</w:t>
            </w:r>
          </w:p>
        </w:tc>
        <w:tc>
          <w:tcPr>
            <w:tcW w:w="1453" w:type="pct"/>
            <w:shd w:val="clear" w:color="auto" w:fill="548DD4" w:themeFill="text2" w:themeFillTint="99"/>
          </w:tcPr>
          <w:p w:rsidR="00874F8E" w:rsidRPr="003D69C6" w:rsidRDefault="00874F8E" w:rsidP="00B965D7">
            <w:pPr>
              <w:rPr>
                <w:sz w:val="20"/>
              </w:rPr>
            </w:pPr>
            <w:r w:rsidRPr="003D69C6">
              <w:rPr>
                <w:rFonts w:cs="Calibri"/>
                <w:bCs/>
                <w:sz w:val="20"/>
              </w:rPr>
              <w:t>Requirement text</w:t>
            </w:r>
          </w:p>
        </w:tc>
        <w:tc>
          <w:tcPr>
            <w:tcW w:w="3101" w:type="pct"/>
            <w:shd w:val="clear" w:color="auto" w:fill="548DD4" w:themeFill="text2" w:themeFillTint="99"/>
          </w:tcPr>
          <w:p w:rsidR="00874F8E" w:rsidRPr="003D69C6" w:rsidRDefault="00874F8E" w:rsidP="00B965D7">
            <w:pPr>
              <w:rPr>
                <w:rFonts w:cstheme="minorHAnsi"/>
                <w:bCs/>
                <w:sz w:val="20"/>
              </w:rPr>
            </w:pPr>
            <w:r w:rsidRPr="003D69C6">
              <w:rPr>
                <w:rFonts w:cstheme="minorHAnsi"/>
                <w:bCs/>
                <w:sz w:val="20"/>
              </w:rPr>
              <w:t>Observations during the audit (observation/recommendation/objective)</w:t>
            </w:r>
          </w:p>
        </w:tc>
      </w:tr>
      <w:tr w:rsidR="00874F8E" w:rsidRPr="003D69C6" w:rsidTr="00874F8E">
        <w:tc>
          <w:tcPr>
            <w:tcW w:w="5000" w:type="pct"/>
            <w:gridSpan w:val="3"/>
            <w:shd w:val="clear" w:color="auto" w:fill="BFBFBF" w:themeFill="background1" w:themeFillShade="BF"/>
          </w:tcPr>
          <w:p w:rsidR="00874F8E" w:rsidRPr="003D69C6" w:rsidRDefault="00874F8E" w:rsidP="00B965D7">
            <w:pPr>
              <w:rPr>
                <w:rFonts w:asciiTheme="minorHAnsi" w:hAnsiTheme="minorHAnsi" w:cs="Calibri"/>
                <w:b/>
                <w:sz w:val="20"/>
              </w:rPr>
            </w:pPr>
            <w:r w:rsidRPr="003D69C6">
              <w:rPr>
                <w:rFonts w:asciiTheme="minorHAnsi" w:hAnsiTheme="minorHAnsi" w:cs="Calibri"/>
                <w:b/>
                <w:sz w:val="20"/>
              </w:rPr>
              <w:t>Requirements for the SUMS</w:t>
            </w:r>
          </w:p>
        </w:tc>
      </w:tr>
      <w:tr w:rsidR="00DE185E" w:rsidRPr="003D69C6" w:rsidTr="003D69C6">
        <w:trPr>
          <w:trHeight w:val="551"/>
        </w:trPr>
        <w:tc>
          <w:tcPr>
            <w:tcW w:w="446" w:type="pct"/>
            <w:vMerge w:val="restart"/>
          </w:tcPr>
          <w:p w:rsidR="00DE185E" w:rsidRPr="003D69C6" w:rsidRDefault="00DE185E" w:rsidP="00B965D7">
            <w:pPr>
              <w:rPr>
                <w:rFonts w:asciiTheme="minorHAnsi" w:hAnsiTheme="minorHAnsi" w:cs="Calibri"/>
                <w:sz w:val="20"/>
              </w:rPr>
            </w:pPr>
            <w:r w:rsidRPr="003D69C6">
              <w:rPr>
                <w:rFonts w:asciiTheme="minorHAnsi" w:hAnsiTheme="minorHAnsi" w:cs="Calibri"/>
                <w:sz w:val="20"/>
              </w:rPr>
              <w:t>7.1.1.1.</w:t>
            </w:r>
          </w:p>
        </w:tc>
        <w:tc>
          <w:tcPr>
            <w:tcW w:w="1453" w:type="pct"/>
            <w:vMerge w:val="restart"/>
          </w:tcPr>
          <w:p w:rsidR="00DE185E" w:rsidRPr="003D69C6" w:rsidRDefault="00DE185E" w:rsidP="00B965D7">
            <w:pPr>
              <w:rPr>
                <w:rFonts w:asciiTheme="minorHAnsi" w:hAnsiTheme="minorHAnsi" w:cs="Calibri"/>
                <w:sz w:val="20"/>
              </w:rPr>
            </w:pPr>
            <w:r w:rsidRPr="003D69C6">
              <w:rPr>
                <w:rFonts w:asciiTheme="minorHAnsi" w:hAnsiTheme="minorHAnsi" w:cs="Calibri"/>
                <w:sz w:val="20"/>
              </w:rPr>
              <w:t>A process whereby information relevant to this regulation is documented and securely held at the vehicle manufacturer and can be made available to an Approval Authority or Technical Service upon request without any burden;</w:t>
            </w:r>
          </w:p>
        </w:tc>
        <w:tc>
          <w:tcPr>
            <w:tcW w:w="3101" w:type="pct"/>
            <w:shd w:val="clear" w:color="auto" w:fill="DBE5F1" w:themeFill="accent1" w:themeFillTint="33"/>
          </w:tcPr>
          <w:p w:rsidR="00DE185E" w:rsidRPr="003D69C6" w:rsidRDefault="00DE185E" w:rsidP="00D0054D">
            <w:pPr>
              <w:rPr>
                <w:rFonts w:asciiTheme="minorHAnsi" w:hAnsiTheme="minorHAnsi" w:cs="Calibri"/>
                <w:sz w:val="20"/>
              </w:rPr>
            </w:pPr>
            <w:r w:rsidRPr="003D69C6">
              <w:rPr>
                <w:rFonts w:asciiTheme="minorHAnsi" w:hAnsiTheme="minorHAnsi" w:cs="Calibri"/>
                <w:b/>
                <w:sz w:val="20"/>
              </w:rPr>
              <w:t>Observation</w:t>
            </w:r>
            <w:r w:rsidRPr="003D69C6">
              <w:rPr>
                <w:rFonts w:asciiTheme="minorHAnsi" w:hAnsiTheme="minorHAnsi" w:cs="Calibri"/>
                <w:sz w:val="20"/>
              </w:rPr>
              <w:t>: Some manufacturer had reservations about sharing sensitive information with the TS/AA.</w:t>
            </w:r>
          </w:p>
          <w:p w:rsidR="00DE185E" w:rsidRPr="003D69C6" w:rsidRDefault="00DE185E" w:rsidP="00D0054D">
            <w:pPr>
              <w:rPr>
                <w:rFonts w:asciiTheme="minorHAnsi" w:hAnsiTheme="minorHAnsi" w:cs="Calibri"/>
                <w:sz w:val="20"/>
              </w:rPr>
            </w:pPr>
          </w:p>
          <w:p w:rsidR="00DE185E" w:rsidRPr="003D69C6" w:rsidRDefault="00DE185E" w:rsidP="00D0054D">
            <w:pPr>
              <w:rPr>
                <w:rFonts w:asciiTheme="minorHAnsi" w:hAnsiTheme="minorHAnsi" w:cs="Calibri"/>
                <w:sz w:val="20"/>
              </w:rPr>
            </w:pPr>
          </w:p>
        </w:tc>
      </w:tr>
      <w:tr w:rsidR="00DE185E" w:rsidRPr="003D69C6" w:rsidTr="003D69C6">
        <w:trPr>
          <w:trHeight w:val="551"/>
        </w:trPr>
        <w:tc>
          <w:tcPr>
            <w:tcW w:w="446" w:type="pct"/>
            <w:vMerge/>
          </w:tcPr>
          <w:p w:rsidR="00DE185E" w:rsidRPr="003D69C6" w:rsidRDefault="00DE185E" w:rsidP="00B965D7">
            <w:pPr>
              <w:rPr>
                <w:rFonts w:asciiTheme="minorHAnsi" w:hAnsiTheme="minorHAnsi" w:cs="Calibri"/>
                <w:sz w:val="20"/>
              </w:rPr>
            </w:pPr>
          </w:p>
        </w:tc>
        <w:tc>
          <w:tcPr>
            <w:tcW w:w="1453" w:type="pct"/>
            <w:vMerge/>
          </w:tcPr>
          <w:p w:rsidR="00DE185E" w:rsidRPr="003D69C6" w:rsidRDefault="00DE185E" w:rsidP="00B965D7">
            <w:pPr>
              <w:rPr>
                <w:rFonts w:asciiTheme="minorHAnsi" w:hAnsiTheme="minorHAnsi" w:cs="Calibri"/>
                <w:sz w:val="20"/>
              </w:rPr>
            </w:pPr>
          </w:p>
        </w:tc>
        <w:tc>
          <w:tcPr>
            <w:tcW w:w="3101" w:type="pct"/>
            <w:shd w:val="clear" w:color="auto" w:fill="EAF1DD" w:themeFill="accent3" w:themeFillTint="33"/>
          </w:tcPr>
          <w:p w:rsidR="00DE185E" w:rsidRPr="003D69C6" w:rsidRDefault="00DE185E" w:rsidP="00C75A91">
            <w:pPr>
              <w:rPr>
                <w:rFonts w:asciiTheme="minorHAnsi" w:hAnsiTheme="minorHAnsi" w:cs="Calibri"/>
                <w:sz w:val="20"/>
              </w:rPr>
            </w:pPr>
            <w:r w:rsidRPr="003D69C6">
              <w:rPr>
                <w:rFonts w:asciiTheme="minorHAnsi" w:hAnsiTheme="minorHAnsi" w:cs="Calibri"/>
                <w:b/>
                <w:sz w:val="20"/>
              </w:rPr>
              <w:t>Recommendation</w:t>
            </w:r>
            <w:r w:rsidRPr="003D69C6">
              <w:rPr>
                <w:rFonts w:asciiTheme="minorHAnsi" w:hAnsiTheme="minorHAnsi" w:cs="Calibri"/>
                <w:sz w:val="20"/>
              </w:rPr>
              <w:t xml:space="preserve">: </w:t>
            </w:r>
            <w:r w:rsidR="00C75A91">
              <w:rPr>
                <w:rFonts w:asciiTheme="minorHAnsi" w:hAnsiTheme="minorHAnsi" w:cs="Calibri"/>
                <w:sz w:val="20"/>
              </w:rPr>
              <w:t>N</w:t>
            </w:r>
            <w:r w:rsidRPr="003D69C6">
              <w:rPr>
                <w:rFonts w:asciiTheme="minorHAnsi" w:hAnsiTheme="minorHAnsi" w:cs="Calibri"/>
                <w:sz w:val="20"/>
              </w:rPr>
              <w:t>eed clarify on what is meant by “securely held”</w:t>
            </w:r>
            <w:r w:rsidR="00C75A91">
              <w:rPr>
                <w:rFonts w:asciiTheme="minorHAnsi" w:hAnsiTheme="minorHAnsi" w:cs="Calibri"/>
                <w:sz w:val="20"/>
              </w:rPr>
              <w:t xml:space="preserve">. Also </w:t>
            </w:r>
            <w:r w:rsidR="00460383">
              <w:rPr>
                <w:rFonts w:asciiTheme="minorHAnsi" w:hAnsiTheme="minorHAnsi" w:cs="Calibri"/>
                <w:sz w:val="20"/>
              </w:rPr>
              <w:t>explicitly</w:t>
            </w:r>
            <w:r w:rsidR="00C75A91">
              <w:rPr>
                <w:rFonts w:asciiTheme="minorHAnsi" w:hAnsiTheme="minorHAnsi" w:cs="Calibri"/>
                <w:sz w:val="20"/>
              </w:rPr>
              <w:t xml:space="preserve"> clarify what </w:t>
            </w:r>
            <w:r w:rsidR="00460383">
              <w:rPr>
                <w:rFonts w:asciiTheme="minorHAnsi" w:hAnsiTheme="minorHAnsi" w:cs="Calibri"/>
                <w:sz w:val="20"/>
              </w:rPr>
              <w:t>information</w:t>
            </w:r>
            <w:r w:rsidR="00C75A91">
              <w:rPr>
                <w:rFonts w:asciiTheme="minorHAnsi" w:hAnsiTheme="minorHAnsi" w:cs="Calibri"/>
                <w:sz w:val="20"/>
              </w:rPr>
              <w:t xml:space="preserve"> needs to be stored  by the manufacturer and what needs to be shared with </w:t>
            </w:r>
            <w:r w:rsidR="00460383">
              <w:rPr>
                <w:rFonts w:asciiTheme="minorHAnsi" w:hAnsiTheme="minorHAnsi" w:cs="Calibri"/>
                <w:sz w:val="20"/>
              </w:rPr>
              <w:t>TS/AA.  To be clarified in each of the below requirement, if not already done.</w:t>
            </w:r>
          </w:p>
        </w:tc>
      </w:tr>
      <w:tr w:rsidR="00DE185E" w:rsidRPr="003D69C6" w:rsidTr="003D69C6">
        <w:trPr>
          <w:trHeight w:val="551"/>
        </w:trPr>
        <w:tc>
          <w:tcPr>
            <w:tcW w:w="446" w:type="pct"/>
            <w:vMerge/>
          </w:tcPr>
          <w:p w:rsidR="00DE185E" w:rsidRPr="003D69C6" w:rsidRDefault="00DE185E" w:rsidP="00B965D7">
            <w:pPr>
              <w:rPr>
                <w:rFonts w:asciiTheme="minorHAnsi" w:hAnsiTheme="minorHAnsi" w:cs="Calibri"/>
                <w:sz w:val="20"/>
              </w:rPr>
            </w:pPr>
          </w:p>
        </w:tc>
        <w:tc>
          <w:tcPr>
            <w:tcW w:w="1453" w:type="pct"/>
            <w:vMerge/>
          </w:tcPr>
          <w:p w:rsidR="00DE185E" w:rsidRPr="003D69C6" w:rsidRDefault="00DE185E" w:rsidP="00B965D7">
            <w:pPr>
              <w:rPr>
                <w:rFonts w:asciiTheme="minorHAnsi" w:hAnsiTheme="minorHAnsi" w:cs="Calibri"/>
                <w:sz w:val="20"/>
              </w:rPr>
            </w:pPr>
          </w:p>
        </w:tc>
        <w:tc>
          <w:tcPr>
            <w:tcW w:w="3101" w:type="pct"/>
            <w:shd w:val="clear" w:color="auto" w:fill="F2DBDB" w:themeFill="accent2" w:themeFillTint="33"/>
          </w:tcPr>
          <w:p w:rsidR="00DE185E" w:rsidRPr="003D69C6" w:rsidRDefault="00DE185E" w:rsidP="00C75A91">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w:t>
            </w:r>
            <w:r w:rsidR="00C75A91">
              <w:rPr>
                <w:rFonts w:asciiTheme="minorHAnsi" w:hAnsiTheme="minorHAnsi" w:cs="Calibri"/>
                <w:sz w:val="20"/>
              </w:rPr>
              <w:t xml:space="preserve"> </w:t>
            </w:r>
          </w:p>
        </w:tc>
      </w:tr>
      <w:tr w:rsidR="00037F90" w:rsidRPr="003D69C6" w:rsidTr="003D69C6">
        <w:trPr>
          <w:trHeight w:val="246"/>
        </w:trPr>
        <w:tc>
          <w:tcPr>
            <w:tcW w:w="446" w:type="pct"/>
            <w:vMerge w:val="restart"/>
          </w:tcPr>
          <w:p w:rsidR="00037F90" w:rsidRPr="003D69C6" w:rsidRDefault="00037F90" w:rsidP="00B965D7">
            <w:pPr>
              <w:rPr>
                <w:rFonts w:asciiTheme="minorHAnsi" w:hAnsiTheme="minorHAnsi" w:cs="Calibri"/>
                <w:sz w:val="20"/>
              </w:rPr>
            </w:pPr>
            <w:r w:rsidRPr="003D69C6">
              <w:rPr>
                <w:rFonts w:asciiTheme="minorHAnsi" w:hAnsiTheme="minorHAnsi" w:cs="Calibri"/>
                <w:sz w:val="20"/>
              </w:rPr>
              <w:t>7.1.1.2.</w:t>
            </w:r>
          </w:p>
        </w:tc>
        <w:tc>
          <w:tcPr>
            <w:tcW w:w="1453" w:type="pct"/>
            <w:vMerge w:val="restart"/>
          </w:tcPr>
          <w:p w:rsidR="00037F90" w:rsidRPr="003D69C6" w:rsidRDefault="00037F90" w:rsidP="00B965D7">
            <w:pPr>
              <w:rPr>
                <w:rFonts w:asciiTheme="minorHAnsi" w:hAnsiTheme="minorHAnsi" w:cs="Calibri"/>
                <w:sz w:val="20"/>
              </w:rPr>
            </w:pPr>
            <w:r w:rsidRPr="003D69C6">
              <w:rPr>
                <w:rFonts w:asciiTheme="minorHAnsi" w:hAnsiTheme="minorHAnsi" w:cs="Calibri"/>
                <w:sz w:val="20"/>
              </w:rPr>
              <w:t>A process whereby information regarding all initial and updated software versions, including integrity validation data, and relevant hardware components of a type approved system can be uniquely identified;</w:t>
            </w:r>
          </w:p>
        </w:tc>
        <w:tc>
          <w:tcPr>
            <w:tcW w:w="3101" w:type="pct"/>
            <w:shd w:val="clear" w:color="auto" w:fill="DBE5F1" w:themeFill="accent1" w:themeFillTint="33"/>
          </w:tcPr>
          <w:p w:rsidR="002509BD" w:rsidRPr="003D69C6" w:rsidRDefault="000E1995" w:rsidP="00B965D7">
            <w:pPr>
              <w:rPr>
                <w:rFonts w:asciiTheme="minorHAnsi" w:hAnsiTheme="minorHAnsi" w:cs="Calibri"/>
                <w:sz w:val="20"/>
              </w:rPr>
            </w:pPr>
            <w:r w:rsidRPr="003D69C6">
              <w:rPr>
                <w:rFonts w:asciiTheme="minorHAnsi" w:hAnsiTheme="minorHAnsi" w:cs="Calibri"/>
                <w:b/>
                <w:sz w:val="20"/>
              </w:rPr>
              <w:t>Observation</w:t>
            </w:r>
            <w:r w:rsidRPr="003D69C6">
              <w:rPr>
                <w:rFonts w:asciiTheme="minorHAnsi" w:hAnsiTheme="minorHAnsi" w:cs="Calibri"/>
                <w:sz w:val="20"/>
              </w:rPr>
              <w:t>:</w:t>
            </w:r>
            <w:r w:rsidR="003342E3" w:rsidRPr="003D69C6">
              <w:rPr>
                <w:rFonts w:asciiTheme="minorHAnsi" w:hAnsiTheme="minorHAnsi" w:cs="Calibri"/>
                <w:sz w:val="20"/>
              </w:rPr>
              <w:t xml:space="preserve"> </w:t>
            </w:r>
            <w:r w:rsidR="00692CA3" w:rsidRPr="003D69C6">
              <w:rPr>
                <w:rFonts w:asciiTheme="minorHAnsi" w:hAnsiTheme="minorHAnsi" w:cs="Calibri"/>
                <w:sz w:val="20"/>
              </w:rPr>
              <w:t xml:space="preserve">Software versions are documented, there is a process for identifying the same. </w:t>
            </w:r>
          </w:p>
          <w:p w:rsidR="004A4407" w:rsidRPr="003D69C6" w:rsidRDefault="004A4407" w:rsidP="00B965D7">
            <w:pPr>
              <w:rPr>
                <w:rFonts w:asciiTheme="minorHAnsi" w:hAnsiTheme="minorHAnsi" w:cs="Calibri"/>
                <w:sz w:val="20"/>
              </w:rPr>
            </w:pPr>
          </w:p>
          <w:p w:rsidR="000E1995" w:rsidRPr="003D69C6" w:rsidRDefault="00692CA3" w:rsidP="00B965D7">
            <w:pPr>
              <w:rPr>
                <w:rFonts w:asciiTheme="minorHAnsi" w:hAnsiTheme="minorHAnsi" w:cs="Calibri"/>
                <w:sz w:val="20"/>
              </w:rPr>
            </w:pPr>
            <w:r w:rsidRPr="003D69C6">
              <w:rPr>
                <w:rFonts w:asciiTheme="minorHAnsi" w:hAnsiTheme="minorHAnsi" w:cs="Calibri"/>
                <w:sz w:val="20"/>
              </w:rPr>
              <w:t xml:space="preserve">Integrity validation data not uniformly understood across the OEMs, </w:t>
            </w:r>
            <w:r w:rsidR="002509BD" w:rsidRPr="003D69C6">
              <w:rPr>
                <w:rFonts w:asciiTheme="minorHAnsi" w:hAnsiTheme="minorHAnsi" w:cs="Calibri"/>
                <w:sz w:val="20"/>
              </w:rPr>
              <w:t>not implemented by all manufacturers. CAL_ID/ CVN concept, which is used for emission software, to be extended for use for software updates.</w:t>
            </w:r>
          </w:p>
          <w:p w:rsidR="004A4407" w:rsidRPr="003D69C6" w:rsidRDefault="004A4407" w:rsidP="00B965D7">
            <w:pPr>
              <w:rPr>
                <w:rFonts w:asciiTheme="minorHAnsi" w:hAnsiTheme="minorHAnsi" w:cs="Calibri"/>
                <w:sz w:val="20"/>
              </w:rPr>
            </w:pPr>
          </w:p>
          <w:p w:rsidR="00692CA3" w:rsidRPr="003D69C6" w:rsidRDefault="00692CA3" w:rsidP="00B965D7">
            <w:pPr>
              <w:rPr>
                <w:rFonts w:asciiTheme="minorHAnsi" w:hAnsiTheme="minorHAnsi" w:cs="Calibri"/>
                <w:sz w:val="20"/>
              </w:rPr>
            </w:pPr>
            <w:r w:rsidRPr="003D69C6">
              <w:rPr>
                <w:rFonts w:asciiTheme="minorHAnsi" w:hAnsiTheme="minorHAnsi" w:cs="Calibri"/>
                <w:sz w:val="20"/>
              </w:rPr>
              <w:t>Hardware versions are well documented as per the regulation.</w:t>
            </w:r>
          </w:p>
        </w:tc>
      </w:tr>
      <w:tr w:rsidR="00037F90" w:rsidRPr="003D69C6" w:rsidTr="003D69C6">
        <w:trPr>
          <w:trHeight w:val="245"/>
        </w:trPr>
        <w:tc>
          <w:tcPr>
            <w:tcW w:w="446" w:type="pct"/>
            <w:vMerge/>
          </w:tcPr>
          <w:p w:rsidR="00037F90" w:rsidRPr="003D69C6" w:rsidRDefault="00037F90" w:rsidP="00B965D7">
            <w:pPr>
              <w:rPr>
                <w:rFonts w:asciiTheme="minorHAnsi" w:hAnsiTheme="minorHAnsi" w:cs="Calibri"/>
                <w:sz w:val="20"/>
              </w:rPr>
            </w:pPr>
          </w:p>
        </w:tc>
        <w:tc>
          <w:tcPr>
            <w:tcW w:w="1453" w:type="pct"/>
            <w:vMerge/>
          </w:tcPr>
          <w:p w:rsidR="00037F90" w:rsidRPr="003D69C6" w:rsidRDefault="00037F90" w:rsidP="00B965D7">
            <w:pPr>
              <w:rPr>
                <w:rFonts w:asciiTheme="minorHAnsi" w:hAnsiTheme="minorHAnsi" w:cs="Calibri"/>
                <w:sz w:val="20"/>
              </w:rPr>
            </w:pPr>
          </w:p>
        </w:tc>
        <w:tc>
          <w:tcPr>
            <w:tcW w:w="3101" w:type="pct"/>
            <w:shd w:val="clear" w:color="auto" w:fill="EAF1DD" w:themeFill="accent3" w:themeFillTint="33"/>
          </w:tcPr>
          <w:p w:rsidR="002509BD" w:rsidRPr="003D69C6" w:rsidRDefault="000E1995" w:rsidP="00B965D7">
            <w:pPr>
              <w:rPr>
                <w:rFonts w:asciiTheme="minorHAnsi" w:hAnsiTheme="minorHAnsi" w:cs="Calibri"/>
                <w:b/>
                <w:sz w:val="20"/>
              </w:rPr>
            </w:pPr>
            <w:r w:rsidRPr="003D69C6">
              <w:rPr>
                <w:rFonts w:asciiTheme="minorHAnsi" w:hAnsiTheme="minorHAnsi" w:cs="Calibri"/>
                <w:b/>
                <w:sz w:val="20"/>
              </w:rPr>
              <w:t>Recommendation</w:t>
            </w:r>
            <w:r w:rsidR="003342E3" w:rsidRPr="003D69C6">
              <w:rPr>
                <w:rFonts w:asciiTheme="minorHAnsi" w:hAnsiTheme="minorHAnsi" w:cs="Calibri"/>
                <w:b/>
                <w:sz w:val="20"/>
              </w:rPr>
              <w:t xml:space="preserve">: </w:t>
            </w:r>
            <w:r w:rsidR="004A4407" w:rsidRPr="003D69C6">
              <w:rPr>
                <w:rFonts w:asciiTheme="minorHAnsi" w:hAnsiTheme="minorHAnsi" w:cs="Calibri"/>
                <w:sz w:val="20"/>
              </w:rPr>
              <w:t>Have a harmonized understanding of “integrity validation data”</w:t>
            </w:r>
            <w:r w:rsidR="002509BD" w:rsidRPr="003D69C6">
              <w:rPr>
                <w:rFonts w:asciiTheme="minorHAnsi" w:hAnsiTheme="minorHAnsi" w:cs="Calibri"/>
                <w:sz w:val="20"/>
              </w:rPr>
              <w:t xml:space="preserve"> </w:t>
            </w:r>
          </w:p>
        </w:tc>
      </w:tr>
      <w:tr w:rsidR="00037F90" w:rsidRPr="003D69C6" w:rsidTr="003D69C6">
        <w:trPr>
          <w:trHeight w:val="245"/>
        </w:trPr>
        <w:tc>
          <w:tcPr>
            <w:tcW w:w="446" w:type="pct"/>
            <w:vMerge/>
          </w:tcPr>
          <w:p w:rsidR="00037F90" w:rsidRPr="003D69C6" w:rsidRDefault="00037F90" w:rsidP="00B965D7">
            <w:pPr>
              <w:rPr>
                <w:rFonts w:asciiTheme="minorHAnsi" w:hAnsiTheme="minorHAnsi" w:cs="Calibri"/>
                <w:sz w:val="20"/>
              </w:rPr>
            </w:pPr>
          </w:p>
        </w:tc>
        <w:tc>
          <w:tcPr>
            <w:tcW w:w="1453" w:type="pct"/>
            <w:vMerge/>
          </w:tcPr>
          <w:p w:rsidR="00037F90" w:rsidRPr="003D69C6" w:rsidRDefault="00037F90" w:rsidP="00B965D7">
            <w:pPr>
              <w:rPr>
                <w:rFonts w:asciiTheme="minorHAnsi" w:hAnsiTheme="minorHAnsi" w:cs="Calibri"/>
                <w:sz w:val="20"/>
              </w:rPr>
            </w:pPr>
          </w:p>
        </w:tc>
        <w:tc>
          <w:tcPr>
            <w:tcW w:w="3101" w:type="pct"/>
            <w:shd w:val="clear" w:color="auto" w:fill="F2DBDB" w:themeFill="accent2" w:themeFillTint="33"/>
          </w:tcPr>
          <w:p w:rsidR="004A4407" w:rsidRPr="003D69C6" w:rsidRDefault="004A4407" w:rsidP="00B965D7">
            <w:pPr>
              <w:rPr>
                <w:rFonts w:asciiTheme="minorHAnsi" w:hAnsiTheme="minorHAnsi" w:cs="Calibri"/>
                <w:b/>
                <w:sz w:val="20"/>
              </w:rPr>
            </w:pPr>
            <w:r w:rsidRPr="003D69C6">
              <w:rPr>
                <w:rFonts w:asciiTheme="minorHAnsi" w:hAnsiTheme="minorHAnsi" w:cs="Calibri"/>
                <w:b/>
                <w:sz w:val="20"/>
              </w:rPr>
              <w:t>Objective</w:t>
            </w:r>
            <w:r w:rsidR="003342E3" w:rsidRPr="003D69C6">
              <w:rPr>
                <w:rFonts w:asciiTheme="minorHAnsi" w:hAnsiTheme="minorHAnsi" w:cs="Calibri"/>
                <w:b/>
                <w:sz w:val="20"/>
              </w:rPr>
              <w:t xml:space="preserve">: </w:t>
            </w:r>
            <w:r w:rsidR="0030676A" w:rsidRPr="003D69C6">
              <w:rPr>
                <w:rFonts w:asciiTheme="minorHAnsi" w:hAnsiTheme="minorHAnsi" w:cs="Calibri"/>
                <w:sz w:val="20"/>
              </w:rPr>
              <w:t>To check the existence of software versions, integrity validation data and hardware version/ component number/part number, and the traceability between them</w:t>
            </w:r>
          </w:p>
        </w:tc>
      </w:tr>
      <w:tr w:rsidR="00037F90" w:rsidRPr="003D69C6" w:rsidTr="003D69C6">
        <w:trPr>
          <w:trHeight w:val="342"/>
        </w:trPr>
        <w:tc>
          <w:tcPr>
            <w:tcW w:w="446" w:type="pct"/>
            <w:vMerge w:val="restart"/>
          </w:tcPr>
          <w:p w:rsidR="00037F90" w:rsidRPr="003D69C6" w:rsidRDefault="00037F90" w:rsidP="00B965D7">
            <w:pPr>
              <w:rPr>
                <w:rFonts w:asciiTheme="minorHAnsi" w:hAnsiTheme="minorHAnsi" w:cs="Calibri"/>
                <w:sz w:val="20"/>
                <w:highlight w:val="yellow"/>
              </w:rPr>
            </w:pPr>
            <w:r w:rsidRPr="003D69C6">
              <w:rPr>
                <w:rFonts w:asciiTheme="minorHAnsi" w:hAnsiTheme="minorHAnsi" w:cs="Calibri"/>
                <w:sz w:val="20"/>
              </w:rPr>
              <w:t>7.1.1.3.</w:t>
            </w:r>
          </w:p>
        </w:tc>
        <w:tc>
          <w:tcPr>
            <w:tcW w:w="1453" w:type="pct"/>
            <w:vMerge w:val="restart"/>
          </w:tcPr>
          <w:p w:rsidR="00037F90" w:rsidRPr="003D69C6" w:rsidRDefault="00037F90" w:rsidP="00B965D7">
            <w:pPr>
              <w:rPr>
                <w:rFonts w:asciiTheme="minorHAnsi" w:hAnsiTheme="minorHAnsi" w:cs="Calibri"/>
                <w:sz w:val="20"/>
              </w:rPr>
            </w:pPr>
            <w:r w:rsidRPr="003D69C6">
              <w:rPr>
                <w:rFonts w:asciiTheme="minorHAnsi" w:hAnsiTheme="minorHAnsi" w:cs="Calibri"/>
                <w:sz w:val="20"/>
              </w:rPr>
              <w:t>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w:t>
            </w:r>
          </w:p>
        </w:tc>
        <w:tc>
          <w:tcPr>
            <w:tcW w:w="3101" w:type="pct"/>
            <w:shd w:val="clear" w:color="auto" w:fill="DBE5F1" w:themeFill="accent1" w:themeFillTint="33"/>
          </w:tcPr>
          <w:p w:rsidR="00C05114" w:rsidRPr="003D69C6" w:rsidRDefault="00C05114" w:rsidP="00B965D7">
            <w:pPr>
              <w:rPr>
                <w:rFonts w:asciiTheme="minorHAnsi" w:hAnsiTheme="minorHAnsi" w:cs="Calibri"/>
                <w:sz w:val="20"/>
              </w:rPr>
            </w:pPr>
            <w:r w:rsidRPr="003D69C6">
              <w:rPr>
                <w:rFonts w:asciiTheme="minorHAnsi" w:hAnsiTheme="minorHAnsi" w:cs="Calibri"/>
                <w:b/>
                <w:sz w:val="20"/>
              </w:rPr>
              <w:t>Observation</w:t>
            </w:r>
            <w:r w:rsidRPr="003D69C6">
              <w:rPr>
                <w:rFonts w:asciiTheme="minorHAnsi" w:hAnsiTheme="minorHAnsi" w:cs="Calibri"/>
                <w:sz w:val="20"/>
              </w:rPr>
              <w:t>:</w:t>
            </w:r>
            <w:r w:rsidR="003342E3" w:rsidRPr="003D69C6">
              <w:rPr>
                <w:rFonts w:asciiTheme="minorHAnsi" w:hAnsiTheme="minorHAnsi" w:cs="Calibri"/>
                <w:sz w:val="20"/>
              </w:rPr>
              <w:t xml:space="preserve"> </w:t>
            </w:r>
            <w:r w:rsidRPr="003D69C6">
              <w:rPr>
                <w:rFonts w:asciiTheme="minorHAnsi" w:hAnsiTheme="minorHAnsi" w:cs="Calibri"/>
                <w:sz w:val="20"/>
              </w:rPr>
              <w:t>RXSWIN is still in a concept level for all manufacturers.</w:t>
            </w:r>
          </w:p>
          <w:p w:rsidR="00C05114" w:rsidRPr="003D69C6" w:rsidRDefault="00C05114" w:rsidP="00B965D7">
            <w:pPr>
              <w:rPr>
                <w:rFonts w:asciiTheme="minorHAnsi" w:hAnsiTheme="minorHAnsi" w:cs="Calibri"/>
                <w:sz w:val="20"/>
              </w:rPr>
            </w:pPr>
            <w:r w:rsidRPr="003D69C6">
              <w:rPr>
                <w:rFonts w:asciiTheme="minorHAnsi" w:hAnsiTheme="minorHAnsi" w:cs="Calibri"/>
                <w:sz w:val="20"/>
              </w:rPr>
              <w:t>Some manufacturer also questions the intention of using the RXSWIN, as long the constituents of the RXSWIN like SW versions, IV data etc. are present</w:t>
            </w:r>
          </w:p>
          <w:p w:rsidR="00C05114" w:rsidRPr="003D69C6" w:rsidRDefault="00C05114" w:rsidP="00B965D7">
            <w:pPr>
              <w:rPr>
                <w:rFonts w:asciiTheme="minorHAnsi" w:hAnsiTheme="minorHAnsi" w:cs="Calibri"/>
                <w:sz w:val="20"/>
              </w:rPr>
            </w:pPr>
          </w:p>
        </w:tc>
      </w:tr>
      <w:tr w:rsidR="00037F90" w:rsidRPr="003D69C6" w:rsidTr="003D69C6">
        <w:trPr>
          <w:trHeight w:val="341"/>
        </w:trPr>
        <w:tc>
          <w:tcPr>
            <w:tcW w:w="446" w:type="pct"/>
            <w:vMerge/>
          </w:tcPr>
          <w:p w:rsidR="00037F90" w:rsidRPr="003D69C6" w:rsidRDefault="00037F90" w:rsidP="00B965D7">
            <w:pPr>
              <w:rPr>
                <w:rFonts w:asciiTheme="minorHAnsi" w:hAnsiTheme="minorHAnsi" w:cs="Calibri"/>
                <w:sz w:val="20"/>
              </w:rPr>
            </w:pPr>
          </w:p>
        </w:tc>
        <w:tc>
          <w:tcPr>
            <w:tcW w:w="1453" w:type="pct"/>
            <w:vMerge/>
          </w:tcPr>
          <w:p w:rsidR="00037F90" w:rsidRPr="003D69C6" w:rsidRDefault="00037F90" w:rsidP="00B965D7">
            <w:pPr>
              <w:rPr>
                <w:rFonts w:asciiTheme="minorHAnsi" w:hAnsiTheme="minorHAnsi" w:cs="Calibri"/>
                <w:sz w:val="20"/>
              </w:rPr>
            </w:pPr>
          </w:p>
        </w:tc>
        <w:tc>
          <w:tcPr>
            <w:tcW w:w="3101" w:type="pct"/>
            <w:shd w:val="clear" w:color="auto" w:fill="EAF1DD" w:themeFill="accent3" w:themeFillTint="33"/>
          </w:tcPr>
          <w:p w:rsidR="00FC391C" w:rsidRPr="003D69C6" w:rsidRDefault="00FC391C" w:rsidP="00B965D7">
            <w:pPr>
              <w:rPr>
                <w:rFonts w:asciiTheme="minorHAnsi" w:hAnsiTheme="minorHAnsi" w:cs="Calibri"/>
                <w:sz w:val="20"/>
              </w:rPr>
            </w:pPr>
            <w:r w:rsidRPr="003D69C6">
              <w:rPr>
                <w:rFonts w:asciiTheme="minorHAnsi" w:hAnsiTheme="minorHAnsi" w:cs="Calibri"/>
                <w:b/>
                <w:sz w:val="20"/>
              </w:rPr>
              <w:t>Recommendation</w:t>
            </w:r>
            <w:r w:rsidRPr="003D69C6">
              <w:rPr>
                <w:rFonts w:asciiTheme="minorHAnsi" w:hAnsiTheme="minorHAnsi" w:cs="Calibri"/>
                <w:sz w:val="20"/>
              </w:rPr>
              <w:t>:</w:t>
            </w:r>
            <w:r w:rsidR="003342E3" w:rsidRPr="003D69C6">
              <w:rPr>
                <w:rFonts w:asciiTheme="minorHAnsi" w:hAnsiTheme="minorHAnsi" w:cs="Calibri"/>
                <w:sz w:val="20"/>
              </w:rPr>
              <w:t xml:space="preserve"> R</w:t>
            </w:r>
            <w:r w:rsidRPr="003D69C6">
              <w:rPr>
                <w:rFonts w:asciiTheme="minorHAnsi" w:hAnsiTheme="minorHAnsi" w:cs="Calibri"/>
                <w:sz w:val="20"/>
              </w:rPr>
              <w:t>XSWIN is a mandatory requirement.  Amend the requirement “for a vehicle type that has an RXSWIN”, and make the requirement concrete.</w:t>
            </w:r>
          </w:p>
          <w:p w:rsidR="00FC391C" w:rsidRPr="003D69C6" w:rsidRDefault="00FC391C" w:rsidP="00B965D7">
            <w:pPr>
              <w:rPr>
                <w:rFonts w:asciiTheme="minorHAnsi" w:hAnsiTheme="minorHAnsi" w:cs="Calibri"/>
                <w:sz w:val="20"/>
              </w:rPr>
            </w:pPr>
            <w:r w:rsidRPr="003D69C6">
              <w:rPr>
                <w:rFonts w:asciiTheme="minorHAnsi" w:hAnsiTheme="minorHAnsi" w:cs="Calibri"/>
                <w:sz w:val="20"/>
              </w:rPr>
              <w:t xml:space="preserve"> </w:t>
            </w:r>
          </w:p>
        </w:tc>
      </w:tr>
      <w:tr w:rsidR="00037F90" w:rsidRPr="003D69C6" w:rsidTr="003D69C6">
        <w:trPr>
          <w:trHeight w:val="341"/>
        </w:trPr>
        <w:tc>
          <w:tcPr>
            <w:tcW w:w="446" w:type="pct"/>
            <w:vMerge/>
          </w:tcPr>
          <w:p w:rsidR="00037F90" w:rsidRPr="003D69C6" w:rsidRDefault="00037F90" w:rsidP="00B965D7">
            <w:pPr>
              <w:rPr>
                <w:rFonts w:asciiTheme="minorHAnsi" w:hAnsiTheme="minorHAnsi" w:cs="Calibri"/>
                <w:sz w:val="20"/>
              </w:rPr>
            </w:pPr>
          </w:p>
        </w:tc>
        <w:tc>
          <w:tcPr>
            <w:tcW w:w="1453" w:type="pct"/>
            <w:vMerge/>
          </w:tcPr>
          <w:p w:rsidR="00037F90" w:rsidRPr="003D69C6" w:rsidRDefault="00037F90" w:rsidP="00B965D7">
            <w:pPr>
              <w:rPr>
                <w:rFonts w:asciiTheme="minorHAnsi" w:hAnsiTheme="minorHAnsi" w:cs="Calibri"/>
                <w:sz w:val="20"/>
              </w:rPr>
            </w:pPr>
          </w:p>
        </w:tc>
        <w:tc>
          <w:tcPr>
            <w:tcW w:w="3101" w:type="pct"/>
            <w:shd w:val="clear" w:color="auto" w:fill="F2DBDB" w:themeFill="accent2" w:themeFillTint="33"/>
          </w:tcPr>
          <w:p w:rsidR="00FC391C" w:rsidRPr="003D69C6" w:rsidRDefault="00FC391C" w:rsidP="00B965D7">
            <w:pPr>
              <w:rPr>
                <w:rFonts w:asciiTheme="minorHAnsi" w:hAnsiTheme="minorHAnsi" w:cs="Calibri"/>
                <w:sz w:val="20"/>
              </w:rPr>
            </w:pPr>
            <w:r w:rsidRPr="003D69C6">
              <w:rPr>
                <w:rFonts w:asciiTheme="minorHAnsi" w:hAnsiTheme="minorHAnsi" w:cs="Calibri"/>
                <w:b/>
                <w:sz w:val="20"/>
              </w:rPr>
              <w:t>Objective</w:t>
            </w:r>
            <w:r w:rsidR="003342E3" w:rsidRPr="003D69C6">
              <w:rPr>
                <w:rFonts w:asciiTheme="minorHAnsi" w:hAnsiTheme="minorHAnsi" w:cs="Calibri"/>
                <w:b/>
                <w:sz w:val="20"/>
              </w:rPr>
              <w:t>:</w:t>
            </w:r>
            <w:r w:rsidR="003342E3" w:rsidRPr="003D69C6">
              <w:rPr>
                <w:rFonts w:asciiTheme="minorHAnsi" w:hAnsiTheme="minorHAnsi" w:cs="Calibri"/>
                <w:sz w:val="20"/>
              </w:rPr>
              <w:t xml:space="preserve"> </w:t>
            </w:r>
            <w:r w:rsidR="00D46336" w:rsidRPr="003D69C6">
              <w:rPr>
                <w:rFonts w:asciiTheme="minorHAnsi" w:hAnsiTheme="minorHAnsi" w:cs="Calibri"/>
                <w:sz w:val="20"/>
              </w:rPr>
              <w:t>Effectively check the existence of RXSWIN,  information regarding the RXSWIN of the vehicle type before and after an update</w:t>
            </w:r>
            <w:r w:rsidR="00D82603" w:rsidRPr="003D69C6">
              <w:rPr>
                <w:rFonts w:asciiTheme="minorHAnsi" w:hAnsiTheme="minorHAnsi" w:cs="Calibri"/>
                <w:sz w:val="20"/>
              </w:rPr>
              <w:t xml:space="preserve"> in the OEMs backend.</w:t>
            </w:r>
          </w:p>
        </w:tc>
      </w:tr>
      <w:tr w:rsidR="000E1995" w:rsidRPr="003D69C6" w:rsidTr="003D69C6">
        <w:trPr>
          <w:trHeight w:val="246"/>
        </w:trPr>
        <w:tc>
          <w:tcPr>
            <w:tcW w:w="446" w:type="pct"/>
            <w:vMerge w:val="restart"/>
          </w:tcPr>
          <w:p w:rsidR="000E1995" w:rsidRPr="003D69C6" w:rsidRDefault="000E1995" w:rsidP="00B965D7">
            <w:pPr>
              <w:rPr>
                <w:rFonts w:asciiTheme="minorHAnsi" w:hAnsiTheme="minorHAnsi" w:cs="Calibri"/>
                <w:sz w:val="20"/>
                <w:highlight w:val="yellow"/>
              </w:rPr>
            </w:pPr>
            <w:r w:rsidRPr="003D69C6">
              <w:rPr>
                <w:rFonts w:asciiTheme="minorHAnsi" w:hAnsiTheme="minorHAnsi" w:cs="Calibri"/>
                <w:sz w:val="20"/>
              </w:rPr>
              <w:t>7.1.1.4.</w:t>
            </w:r>
          </w:p>
        </w:tc>
        <w:tc>
          <w:tcPr>
            <w:tcW w:w="1453" w:type="pct"/>
            <w:vMerge w:val="restart"/>
          </w:tcPr>
          <w:p w:rsidR="000E1995" w:rsidRPr="003D69C6" w:rsidRDefault="000E1995" w:rsidP="00B965D7">
            <w:pPr>
              <w:rPr>
                <w:rFonts w:asciiTheme="minorHAnsi" w:hAnsiTheme="minorHAnsi" w:cs="Calibri"/>
                <w:sz w:val="20"/>
              </w:rPr>
            </w:pPr>
            <w:r w:rsidRPr="003D69C6">
              <w:rPr>
                <w:rFonts w:asciiTheme="minorHAnsi" w:hAnsiTheme="minorHAnsi" w:cs="Calibri"/>
                <w:sz w:val="20"/>
              </w:rPr>
              <w:t>A process whereby, for a vehicle type that has an RXSWIN, the vehicle manufacturer can verify that the software version(s) present on a component of a type approved system are consistent with those defined by the relevant RXSWIN;</w:t>
            </w:r>
          </w:p>
        </w:tc>
        <w:tc>
          <w:tcPr>
            <w:tcW w:w="3101" w:type="pct"/>
            <w:shd w:val="clear" w:color="auto" w:fill="DBE5F1" w:themeFill="accent1" w:themeFillTint="33"/>
          </w:tcPr>
          <w:p w:rsidR="00D94C0B" w:rsidRPr="003D69C6" w:rsidRDefault="00D94C0B" w:rsidP="00B965D7">
            <w:pPr>
              <w:rPr>
                <w:rFonts w:asciiTheme="minorHAnsi" w:hAnsiTheme="minorHAnsi" w:cs="Calibri"/>
                <w:sz w:val="20"/>
              </w:rPr>
            </w:pPr>
            <w:r w:rsidRPr="003D69C6">
              <w:rPr>
                <w:rFonts w:asciiTheme="minorHAnsi" w:hAnsiTheme="minorHAnsi" w:cs="Calibri"/>
                <w:b/>
                <w:sz w:val="20"/>
              </w:rPr>
              <w:t>Observation</w:t>
            </w:r>
            <w:r w:rsidRPr="003D69C6">
              <w:rPr>
                <w:rFonts w:asciiTheme="minorHAnsi" w:hAnsiTheme="minorHAnsi" w:cs="Calibri"/>
                <w:sz w:val="20"/>
              </w:rPr>
              <w:t>:</w:t>
            </w:r>
            <w:r w:rsidR="003342E3" w:rsidRPr="003D69C6">
              <w:rPr>
                <w:rFonts w:asciiTheme="minorHAnsi" w:hAnsiTheme="minorHAnsi" w:cs="Calibri"/>
                <w:sz w:val="20"/>
              </w:rPr>
              <w:t xml:space="preserve"> </w:t>
            </w:r>
            <w:r w:rsidRPr="003D69C6">
              <w:rPr>
                <w:rFonts w:asciiTheme="minorHAnsi" w:hAnsiTheme="minorHAnsi" w:cs="Calibri"/>
                <w:sz w:val="20"/>
              </w:rPr>
              <w:t xml:space="preserve">Verification to </w:t>
            </w:r>
            <w:r w:rsidR="00647BFB" w:rsidRPr="003D69C6">
              <w:rPr>
                <w:rFonts w:asciiTheme="minorHAnsi" w:hAnsiTheme="minorHAnsi" w:cs="Calibri"/>
                <w:sz w:val="20"/>
              </w:rPr>
              <w:t>be</w:t>
            </w:r>
            <w:r w:rsidRPr="003D69C6">
              <w:rPr>
                <w:rFonts w:asciiTheme="minorHAnsi" w:hAnsiTheme="minorHAnsi" w:cs="Calibri"/>
                <w:sz w:val="20"/>
              </w:rPr>
              <w:t xml:space="preserve"> done through standardized means like the OBD port. For some manufacturers, </w:t>
            </w:r>
            <w:r w:rsidR="00647BFB" w:rsidRPr="003D69C6">
              <w:rPr>
                <w:rFonts w:asciiTheme="minorHAnsi" w:hAnsiTheme="minorHAnsi" w:cs="Calibri"/>
                <w:sz w:val="20"/>
              </w:rPr>
              <w:t>they rely on the vehicle to check the reliability of the software version, and not explicitly verify the same.</w:t>
            </w:r>
            <w:r w:rsidR="007F269E" w:rsidRPr="003D69C6">
              <w:rPr>
                <w:rFonts w:asciiTheme="minorHAnsi" w:hAnsiTheme="minorHAnsi" w:cs="Calibri"/>
                <w:sz w:val="20"/>
              </w:rPr>
              <w:t xml:space="preserve"> They rely on the fact that their implementation of the solution is tamper proof, so software version “has to be” consistent with the RXSWIN. </w:t>
            </w:r>
            <w:r w:rsidR="00647BFB" w:rsidRPr="003D69C6">
              <w:rPr>
                <w:rFonts w:asciiTheme="minorHAnsi" w:hAnsiTheme="minorHAnsi" w:cs="Calibri"/>
                <w:sz w:val="20"/>
              </w:rPr>
              <w:t xml:space="preserve"> Some manufacturer enforces the same by ensuring only signed software to be installed in the vehicle.</w:t>
            </w:r>
          </w:p>
          <w:p w:rsidR="00647BFB" w:rsidRPr="003D69C6" w:rsidRDefault="00647BFB" w:rsidP="00B965D7">
            <w:pPr>
              <w:rPr>
                <w:rFonts w:asciiTheme="minorHAnsi" w:hAnsiTheme="minorHAnsi" w:cs="Calibri"/>
                <w:sz w:val="20"/>
              </w:rPr>
            </w:pPr>
          </w:p>
        </w:tc>
      </w:tr>
      <w:tr w:rsidR="000E1995" w:rsidRPr="003D69C6" w:rsidTr="003D69C6">
        <w:trPr>
          <w:trHeight w:val="245"/>
        </w:trPr>
        <w:tc>
          <w:tcPr>
            <w:tcW w:w="446" w:type="pct"/>
            <w:vMerge/>
          </w:tcPr>
          <w:p w:rsidR="000E1995" w:rsidRPr="003D69C6" w:rsidRDefault="000E1995" w:rsidP="00B965D7">
            <w:pPr>
              <w:rPr>
                <w:rFonts w:asciiTheme="minorHAnsi" w:hAnsiTheme="minorHAnsi" w:cs="Calibri"/>
                <w:sz w:val="20"/>
              </w:rPr>
            </w:pPr>
          </w:p>
        </w:tc>
        <w:tc>
          <w:tcPr>
            <w:tcW w:w="1453" w:type="pct"/>
            <w:vMerge/>
          </w:tcPr>
          <w:p w:rsidR="000E1995" w:rsidRPr="003D69C6" w:rsidRDefault="000E1995" w:rsidP="00B965D7">
            <w:pPr>
              <w:rPr>
                <w:rFonts w:asciiTheme="minorHAnsi" w:hAnsiTheme="minorHAnsi" w:cs="Calibri"/>
                <w:sz w:val="20"/>
              </w:rPr>
            </w:pPr>
          </w:p>
        </w:tc>
        <w:tc>
          <w:tcPr>
            <w:tcW w:w="3101" w:type="pct"/>
            <w:shd w:val="clear" w:color="auto" w:fill="EAF1DD" w:themeFill="accent3" w:themeFillTint="33"/>
          </w:tcPr>
          <w:p w:rsidR="007F269E" w:rsidRPr="003D69C6" w:rsidRDefault="007F269E" w:rsidP="00B965D7">
            <w:pPr>
              <w:rPr>
                <w:rFonts w:asciiTheme="minorHAnsi" w:hAnsiTheme="minorHAnsi" w:cs="Calibri"/>
                <w:sz w:val="20"/>
              </w:rPr>
            </w:pPr>
            <w:r w:rsidRPr="003D69C6">
              <w:rPr>
                <w:rFonts w:asciiTheme="minorHAnsi" w:hAnsiTheme="minorHAnsi" w:cs="Calibri"/>
                <w:b/>
                <w:sz w:val="20"/>
              </w:rPr>
              <w:t>Recommendation</w:t>
            </w:r>
            <w:r w:rsidRPr="003D69C6">
              <w:rPr>
                <w:rFonts w:asciiTheme="minorHAnsi" w:hAnsiTheme="minorHAnsi" w:cs="Calibri"/>
                <w:sz w:val="20"/>
              </w:rPr>
              <w:t>:</w:t>
            </w:r>
          </w:p>
        </w:tc>
      </w:tr>
      <w:tr w:rsidR="000E1995" w:rsidRPr="003D69C6" w:rsidTr="003D69C6">
        <w:trPr>
          <w:trHeight w:val="245"/>
        </w:trPr>
        <w:tc>
          <w:tcPr>
            <w:tcW w:w="446" w:type="pct"/>
            <w:vMerge/>
          </w:tcPr>
          <w:p w:rsidR="000E1995" w:rsidRPr="003D69C6" w:rsidRDefault="000E1995" w:rsidP="00B965D7">
            <w:pPr>
              <w:rPr>
                <w:rFonts w:asciiTheme="minorHAnsi" w:hAnsiTheme="minorHAnsi" w:cs="Calibri"/>
                <w:sz w:val="20"/>
              </w:rPr>
            </w:pPr>
          </w:p>
        </w:tc>
        <w:tc>
          <w:tcPr>
            <w:tcW w:w="1453" w:type="pct"/>
            <w:vMerge/>
          </w:tcPr>
          <w:p w:rsidR="000E1995" w:rsidRPr="003D69C6" w:rsidRDefault="000E1995" w:rsidP="00B965D7">
            <w:pPr>
              <w:rPr>
                <w:rFonts w:asciiTheme="minorHAnsi" w:hAnsiTheme="minorHAnsi" w:cs="Calibri"/>
                <w:sz w:val="20"/>
              </w:rPr>
            </w:pPr>
          </w:p>
        </w:tc>
        <w:tc>
          <w:tcPr>
            <w:tcW w:w="3101" w:type="pct"/>
            <w:shd w:val="clear" w:color="auto" w:fill="F2DBDB" w:themeFill="accent2" w:themeFillTint="33"/>
          </w:tcPr>
          <w:p w:rsidR="007F269E" w:rsidRPr="003D69C6" w:rsidRDefault="007F269E" w:rsidP="007F269E">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w:t>
            </w:r>
            <w:r w:rsidR="003342E3" w:rsidRPr="003D69C6">
              <w:rPr>
                <w:rFonts w:asciiTheme="minorHAnsi" w:hAnsiTheme="minorHAnsi" w:cs="Calibri"/>
                <w:sz w:val="20"/>
              </w:rPr>
              <w:t xml:space="preserve"> </w:t>
            </w:r>
            <w:r w:rsidRPr="003D69C6">
              <w:rPr>
                <w:rFonts w:asciiTheme="minorHAnsi" w:hAnsiTheme="minorHAnsi" w:cs="Calibri"/>
                <w:sz w:val="20"/>
              </w:rPr>
              <w:t xml:space="preserve">Check the implementation of RXSWIN and the corresponding software versions, and ensure its traceability. Also check for a one-to-one mapping between the RXSWIN in the vehicle and the manufacturers backed and type approval documents.  </w:t>
            </w:r>
          </w:p>
        </w:tc>
      </w:tr>
      <w:tr w:rsidR="007F269E" w:rsidRPr="003D69C6" w:rsidTr="003D69C6">
        <w:trPr>
          <w:trHeight w:val="148"/>
        </w:trPr>
        <w:tc>
          <w:tcPr>
            <w:tcW w:w="446" w:type="pct"/>
            <w:vMerge w:val="restart"/>
          </w:tcPr>
          <w:p w:rsidR="007F269E" w:rsidRPr="003D69C6" w:rsidRDefault="007F269E" w:rsidP="00B965D7">
            <w:pPr>
              <w:rPr>
                <w:rFonts w:asciiTheme="minorHAnsi" w:hAnsiTheme="minorHAnsi" w:cs="Calibri"/>
                <w:sz w:val="20"/>
              </w:rPr>
            </w:pPr>
            <w:r w:rsidRPr="003D69C6">
              <w:rPr>
                <w:rFonts w:asciiTheme="minorHAnsi" w:hAnsiTheme="minorHAnsi" w:cs="Calibri"/>
                <w:sz w:val="20"/>
              </w:rPr>
              <w:t>7.1.1.5.</w:t>
            </w:r>
          </w:p>
        </w:tc>
        <w:tc>
          <w:tcPr>
            <w:tcW w:w="1453" w:type="pct"/>
            <w:vMerge w:val="restart"/>
          </w:tcPr>
          <w:p w:rsidR="007F269E" w:rsidRPr="003D69C6" w:rsidRDefault="007F269E" w:rsidP="00B965D7">
            <w:pPr>
              <w:rPr>
                <w:rFonts w:asciiTheme="minorHAnsi" w:hAnsiTheme="minorHAnsi" w:cs="Calibri"/>
                <w:sz w:val="20"/>
              </w:rPr>
            </w:pPr>
            <w:r w:rsidRPr="003D69C6">
              <w:rPr>
                <w:rFonts w:asciiTheme="minorHAnsi" w:hAnsiTheme="minorHAnsi" w:cs="Calibri"/>
                <w:sz w:val="20"/>
              </w:rPr>
              <w:t xml:space="preserve">A process whereby any </w:t>
            </w:r>
            <w:r w:rsidRPr="003D69C6">
              <w:rPr>
                <w:rFonts w:asciiTheme="minorHAnsi" w:hAnsiTheme="minorHAnsi" w:cs="Calibri"/>
                <w:sz w:val="20"/>
              </w:rPr>
              <w:lastRenderedPageBreak/>
              <w:t>interdependencies of the updated system with other systems can be identified;</w:t>
            </w:r>
          </w:p>
        </w:tc>
        <w:tc>
          <w:tcPr>
            <w:tcW w:w="3101" w:type="pct"/>
            <w:shd w:val="clear" w:color="auto" w:fill="DBE5F1" w:themeFill="accent1" w:themeFillTint="33"/>
          </w:tcPr>
          <w:p w:rsidR="00BF7A4B" w:rsidRPr="003D69C6" w:rsidRDefault="00BF7A4B" w:rsidP="00B965D7">
            <w:pPr>
              <w:rPr>
                <w:rFonts w:asciiTheme="minorHAnsi" w:hAnsiTheme="minorHAnsi" w:cs="Calibri"/>
                <w:sz w:val="20"/>
              </w:rPr>
            </w:pPr>
            <w:r w:rsidRPr="003D69C6">
              <w:rPr>
                <w:rFonts w:asciiTheme="minorHAnsi" w:hAnsiTheme="minorHAnsi" w:cs="Calibri"/>
                <w:b/>
                <w:sz w:val="20"/>
              </w:rPr>
              <w:lastRenderedPageBreak/>
              <w:t>Observation</w:t>
            </w:r>
            <w:r w:rsidR="003342E3" w:rsidRPr="003D69C6">
              <w:rPr>
                <w:rFonts w:asciiTheme="minorHAnsi" w:hAnsiTheme="minorHAnsi" w:cs="Calibri"/>
                <w:sz w:val="20"/>
              </w:rPr>
              <w:t xml:space="preserve">: </w:t>
            </w:r>
            <w:r w:rsidRPr="003D69C6">
              <w:rPr>
                <w:rFonts w:asciiTheme="minorHAnsi" w:hAnsiTheme="minorHAnsi" w:cs="Calibri"/>
                <w:sz w:val="20"/>
              </w:rPr>
              <w:t xml:space="preserve">Interdependency check present among manufacturers </w:t>
            </w:r>
            <w:r w:rsidRPr="003D69C6">
              <w:rPr>
                <w:rFonts w:asciiTheme="minorHAnsi" w:hAnsiTheme="minorHAnsi" w:cs="Calibri"/>
                <w:sz w:val="20"/>
              </w:rPr>
              <w:lastRenderedPageBreak/>
              <w:t>for hardware and software is present. Scope/ extent of interdependency check was not clearly demonstrated by some manufacturers.</w:t>
            </w:r>
            <w:r w:rsidR="001F3040" w:rsidRPr="003D69C6">
              <w:rPr>
                <w:rFonts w:asciiTheme="minorHAnsi" w:hAnsiTheme="minorHAnsi" w:cs="Calibri"/>
                <w:sz w:val="20"/>
              </w:rPr>
              <w:t xml:space="preserve"> OEMs gave a statement of confirmation that it is checked</w:t>
            </w:r>
          </w:p>
          <w:p w:rsidR="001F3040" w:rsidRPr="003D69C6" w:rsidRDefault="001F3040" w:rsidP="00B965D7">
            <w:pPr>
              <w:rPr>
                <w:rFonts w:asciiTheme="minorHAnsi" w:hAnsiTheme="minorHAnsi" w:cs="Calibri"/>
                <w:sz w:val="20"/>
              </w:rPr>
            </w:pPr>
          </w:p>
          <w:p w:rsidR="001F3040" w:rsidRPr="003D69C6" w:rsidRDefault="001F3040" w:rsidP="00B965D7">
            <w:pPr>
              <w:rPr>
                <w:rFonts w:asciiTheme="minorHAnsi" w:hAnsiTheme="minorHAnsi" w:cs="Calibri"/>
                <w:sz w:val="20"/>
              </w:rPr>
            </w:pPr>
            <w:r w:rsidRPr="003D69C6">
              <w:rPr>
                <w:rFonts w:asciiTheme="minorHAnsi" w:hAnsiTheme="minorHAnsi" w:cs="Calibri"/>
                <w:sz w:val="20"/>
              </w:rPr>
              <w:t xml:space="preserve">Interdependencies are checked more at the engineer level, who develops the system, but not at the TA/homologation level. </w:t>
            </w:r>
          </w:p>
          <w:p w:rsidR="007F269E" w:rsidRPr="003D69C6" w:rsidRDefault="00BF7A4B" w:rsidP="00B965D7">
            <w:pPr>
              <w:rPr>
                <w:rFonts w:asciiTheme="minorHAnsi" w:hAnsiTheme="minorHAnsi" w:cs="Calibri"/>
                <w:sz w:val="20"/>
              </w:rPr>
            </w:pPr>
            <w:r w:rsidRPr="003D69C6">
              <w:rPr>
                <w:rFonts w:asciiTheme="minorHAnsi" w:hAnsiTheme="minorHAnsi" w:cs="Calibri"/>
                <w:sz w:val="20"/>
              </w:rPr>
              <w:t>Some manufacturer refused to disclose this information.</w:t>
            </w:r>
          </w:p>
        </w:tc>
      </w:tr>
      <w:tr w:rsidR="007F269E" w:rsidRPr="003D69C6" w:rsidTr="003D69C6">
        <w:trPr>
          <w:trHeight w:val="146"/>
        </w:trPr>
        <w:tc>
          <w:tcPr>
            <w:tcW w:w="446" w:type="pct"/>
            <w:vMerge/>
          </w:tcPr>
          <w:p w:rsidR="007F269E" w:rsidRPr="003D69C6" w:rsidRDefault="007F269E" w:rsidP="00B965D7">
            <w:pPr>
              <w:rPr>
                <w:rFonts w:asciiTheme="minorHAnsi" w:hAnsiTheme="minorHAnsi" w:cs="Calibri"/>
                <w:sz w:val="20"/>
              </w:rPr>
            </w:pPr>
          </w:p>
        </w:tc>
        <w:tc>
          <w:tcPr>
            <w:tcW w:w="1453" w:type="pct"/>
            <w:vMerge/>
          </w:tcPr>
          <w:p w:rsidR="007F269E" w:rsidRPr="003D69C6" w:rsidRDefault="007F269E" w:rsidP="00B965D7">
            <w:pPr>
              <w:rPr>
                <w:rFonts w:asciiTheme="minorHAnsi" w:hAnsiTheme="minorHAnsi" w:cs="Calibri"/>
                <w:sz w:val="20"/>
              </w:rPr>
            </w:pPr>
          </w:p>
        </w:tc>
        <w:tc>
          <w:tcPr>
            <w:tcW w:w="3101" w:type="pct"/>
            <w:shd w:val="clear" w:color="auto" w:fill="EAF1DD" w:themeFill="accent3" w:themeFillTint="33"/>
          </w:tcPr>
          <w:p w:rsidR="00521E39" w:rsidRPr="003D69C6" w:rsidRDefault="00521E39" w:rsidP="00521E39">
            <w:pPr>
              <w:rPr>
                <w:rFonts w:asciiTheme="minorHAnsi" w:hAnsiTheme="minorHAnsi" w:cs="Calibri"/>
                <w:sz w:val="20"/>
              </w:rPr>
            </w:pPr>
            <w:r w:rsidRPr="003D69C6">
              <w:rPr>
                <w:rFonts w:asciiTheme="minorHAnsi" w:hAnsiTheme="minorHAnsi" w:cs="Calibri"/>
                <w:b/>
                <w:sz w:val="20"/>
              </w:rPr>
              <w:t>Recommendation</w:t>
            </w:r>
            <w:r w:rsidR="003342E3" w:rsidRPr="003D69C6">
              <w:rPr>
                <w:rFonts w:asciiTheme="minorHAnsi" w:hAnsiTheme="minorHAnsi" w:cs="Calibri"/>
                <w:sz w:val="20"/>
              </w:rPr>
              <w:t xml:space="preserve">: </w:t>
            </w:r>
            <w:r w:rsidRPr="00FE2CC4">
              <w:rPr>
                <w:rFonts w:asciiTheme="minorHAnsi" w:hAnsiTheme="minorHAnsi" w:cs="Calibri"/>
                <w:color w:val="FF0000"/>
                <w:sz w:val="20"/>
              </w:rPr>
              <w:t xml:space="preserve">Clarify how the requirement needs to be demonstrated and ensure that OEMs make available this information for verification by the TS. </w:t>
            </w:r>
          </w:p>
        </w:tc>
      </w:tr>
      <w:tr w:rsidR="007F269E" w:rsidRPr="003D69C6" w:rsidTr="003D69C6">
        <w:trPr>
          <w:trHeight w:val="146"/>
        </w:trPr>
        <w:tc>
          <w:tcPr>
            <w:tcW w:w="446" w:type="pct"/>
            <w:vMerge/>
          </w:tcPr>
          <w:p w:rsidR="007F269E" w:rsidRPr="003D69C6" w:rsidRDefault="007F269E" w:rsidP="00B965D7">
            <w:pPr>
              <w:rPr>
                <w:rFonts w:asciiTheme="minorHAnsi" w:hAnsiTheme="minorHAnsi" w:cs="Calibri"/>
                <w:sz w:val="20"/>
              </w:rPr>
            </w:pPr>
          </w:p>
        </w:tc>
        <w:tc>
          <w:tcPr>
            <w:tcW w:w="1453" w:type="pct"/>
            <w:vMerge/>
          </w:tcPr>
          <w:p w:rsidR="007F269E" w:rsidRPr="003D69C6" w:rsidRDefault="007F269E" w:rsidP="00B965D7">
            <w:pPr>
              <w:rPr>
                <w:rFonts w:asciiTheme="minorHAnsi" w:hAnsiTheme="minorHAnsi" w:cs="Calibri"/>
                <w:sz w:val="20"/>
              </w:rPr>
            </w:pPr>
          </w:p>
        </w:tc>
        <w:tc>
          <w:tcPr>
            <w:tcW w:w="3101" w:type="pct"/>
            <w:shd w:val="clear" w:color="auto" w:fill="F2DBDB" w:themeFill="accent2" w:themeFillTint="33"/>
          </w:tcPr>
          <w:p w:rsidR="003E2C5E" w:rsidRPr="003D69C6" w:rsidRDefault="00521E39" w:rsidP="00B965D7">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w:t>
            </w:r>
            <w:r w:rsidR="003342E3" w:rsidRPr="003D69C6">
              <w:rPr>
                <w:rFonts w:asciiTheme="minorHAnsi" w:hAnsiTheme="minorHAnsi" w:cs="Calibri"/>
                <w:sz w:val="20"/>
              </w:rPr>
              <w:t xml:space="preserve"> </w:t>
            </w:r>
            <w:r w:rsidR="007A07FA" w:rsidRPr="003D69C6">
              <w:rPr>
                <w:rFonts w:asciiTheme="minorHAnsi" w:hAnsiTheme="minorHAnsi" w:cs="Calibri"/>
                <w:sz w:val="20"/>
              </w:rPr>
              <w:t>Verify interdependencies at every level</w:t>
            </w:r>
            <w:r w:rsidR="00D511E7" w:rsidRPr="003D69C6">
              <w:rPr>
                <w:rFonts w:asciiTheme="minorHAnsi" w:hAnsiTheme="minorHAnsi" w:cs="Calibri"/>
                <w:sz w:val="20"/>
              </w:rPr>
              <w:t xml:space="preserve"> </w:t>
            </w:r>
            <w:r w:rsidR="007A07FA" w:rsidRPr="003D69C6">
              <w:rPr>
                <w:rFonts w:asciiTheme="minorHAnsi" w:hAnsiTheme="minorHAnsi" w:cs="Calibri"/>
                <w:sz w:val="20"/>
              </w:rPr>
              <w:t>(vehicle, system, SW-HW, SW-SW, HW-HW level)</w:t>
            </w:r>
          </w:p>
          <w:p w:rsidR="00521E39" w:rsidRPr="003D69C6" w:rsidRDefault="00521E39" w:rsidP="00B965D7">
            <w:pPr>
              <w:rPr>
                <w:rFonts w:asciiTheme="minorHAnsi" w:hAnsiTheme="minorHAnsi" w:cs="Calibri"/>
                <w:sz w:val="20"/>
              </w:rPr>
            </w:pPr>
          </w:p>
        </w:tc>
      </w:tr>
      <w:tr w:rsidR="00C50A33" w:rsidRPr="003D69C6" w:rsidTr="003D69C6">
        <w:trPr>
          <w:trHeight w:val="148"/>
        </w:trPr>
        <w:tc>
          <w:tcPr>
            <w:tcW w:w="446" w:type="pct"/>
            <w:vMerge w:val="restart"/>
          </w:tcPr>
          <w:p w:rsidR="00C50A33" w:rsidRPr="003D69C6" w:rsidRDefault="00C50A33" w:rsidP="00B965D7">
            <w:pPr>
              <w:rPr>
                <w:rFonts w:asciiTheme="minorHAnsi" w:hAnsiTheme="minorHAnsi" w:cs="Calibri"/>
                <w:sz w:val="20"/>
              </w:rPr>
            </w:pPr>
            <w:r w:rsidRPr="003D69C6">
              <w:rPr>
                <w:rFonts w:asciiTheme="minorHAnsi" w:hAnsiTheme="minorHAnsi" w:cs="Calibri"/>
                <w:sz w:val="20"/>
              </w:rPr>
              <w:t>7.1.1.6.</w:t>
            </w:r>
          </w:p>
        </w:tc>
        <w:tc>
          <w:tcPr>
            <w:tcW w:w="1453" w:type="pct"/>
            <w:vMerge w:val="restart"/>
          </w:tcPr>
          <w:p w:rsidR="00C50A33" w:rsidRPr="003D69C6" w:rsidRDefault="00C50A33" w:rsidP="00B965D7">
            <w:pPr>
              <w:rPr>
                <w:rFonts w:asciiTheme="minorHAnsi" w:hAnsiTheme="minorHAnsi" w:cs="Calibri"/>
                <w:sz w:val="20"/>
              </w:rPr>
            </w:pPr>
            <w:r w:rsidRPr="003D69C6">
              <w:rPr>
                <w:rFonts w:asciiTheme="minorHAnsi" w:hAnsiTheme="minorHAnsi" w:cs="Calibri"/>
                <w:sz w:val="20"/>
              </w:rPr>
              <w:t>A process whereby the vehicle manufacturer can identify target vehicles for a software update;</w:t>
            </w:r>
          </w:p>
        </w:tc>
        <w:tc>
          <w:tcPr>
            <w:tcW w:w="3101" w:type="pct"/>
            <w:shd w:val="clear" w:color="auto" w:fill="DBE5F1" w:themeFill="accent1" w:themeFillTint="33"/>
          </w:tcPr>
          <w:p w:rsidR="00C50A33" w:rsidRPr="003D69C6" w:rsidRDefault="00C50A33" w:rsidP="00B965D7">
            <w:pPr>
              <w:rPr>
                <w:rFonts w:asciiTheme="minorHAnsi" w:hAnsiTheme="minorHAnsi" w:cs="Calibri"/>
                <w:sz w:val="20"/>
              </w:rPr>
            </w:pPr>
            <w:r w:rsidRPr="003D69C6">
              <w:rPr>
                <w:rFonts w:asciiTheme="minorHAnsi" w:hAnsiTheme="minorHAnsi" w:cs="Calibri"/>
                <w:b/>
                <w:sz w:val="20"/>
              </w:rPr>
              <w:t>Observation</w:t>
            </w:r>
            <w:r w:rsidR="003342E3" w:rsidRPr="003D69C6">
              <w:rPr>
                <w:rFonts w:asciiTheme="minorHAnsi" w:hAnsiTheme="minorHAnsi" w:cs="Calibri"/>
                <w:sz w:val="20"/>
              </w:rPr>
              <w:t xml:space="preserve">: </w:t>
            </w:r>
            <w:r w:rsidRPr="003D69C6">
              <w:rPr>
                <w:rFonts w:asciiTheme="minorHAnsi" w:hAnsiTheme="minorHAnsi" w:cs="Calibri"/>
                <w:sz w:val="20"/>
              </w:rPr>
              <w:t>Most Manufacturer implements this requirement in a mature way, some in a very immature level.</w:t>
            </w:r>
          </w:p>
        </w:tc>
      </w:tr>
      <w:tr w:rsidR="00C50A33" w:rsidRPr="003D69C6" w:rsidTr="003D69C6">
        <w:trPr>
          <w:trHeight w:val="146"/>
        </w:trPr>
        <w:tc>
          <w:tcPr>
            <w:tcW w:w="446" w:type="pct"/>
            <w:vMerge/>
          </w:tcPr>
          <w:p w:rsidR="00C50A33" w:rsidRPr="003D69C6" w:rsidRDefault="00C50A33" w:rsidP="00B965D7">
            <w:pPr>
              <w:rPr>
                <w:rFonts w:asciiTheme="minorHAnsi" w:hAnsiTheme="minorHAnsi" w:cs="Calibri"/>
                <w:sz w:val="20"/>
              </w:rPr>
            </w:pPr>
          </w:p>
        </w:tc>
        <w:tc>
          <w:tcPr>
            <w:tcW w:w="1453" w:type="pct"/>
            <w:vMerge/>
          </w:tcPr>
          <w:p w:rsidR="00C50A33" w:rsidRPr="003D69C6" w:rsidRDefault="00C50A33" w:rsidP="00B965D7">
            <w:pPr>
              <w:rPr>
                <w:rFonts w:asciiTheme="minorHAnsi" w:hAnsiTheme="minorHAnsi" w:cs="Calibri"/>
                <w:sz w:val="20"/>
              </w:rPr>
            </w:pPr>
          </w:p>
        </w:tc>
        <w:tc>
          <w:tcPr>
            <w:tcW w:w="3101" w:type="pct"/>
            <w:shd w:val="clear" w:color="auto" w:fill="EAF1DD" w:themeFill="accent3" w:themeFillTint="33"/>
          </w:tcPr>
          <w:p w:rsidR="00E90237" w:rsidRPr="003D69C6" w:rsidRDefault="00DE185E" w:rsidP="00B965D7">
            <w:pPr>
              <w:rPr>
                <w:rFonts w:asciiTheme="minorHAnsi" w:hAnsiTheme="minorHAnsi" w:cs="Calibri"/>
                <w:sz w:val="20"/>
              </w:rPr>
            </w:pPr>
            <w:r w:rsidRPr="003D69C6">
              <w:rPr>
                <w:rFonts w:asciiTheme="minorHAnsi" w:hAnsiTheme="minorHAnsi" w:cs="Calibri"/>
                <w:b/>
                <w:sz w:val="20"/>
              </w:rPr>
              <w:t>Recommendations</w:t>
            </w:r>
            <w:r w:rsidRPr="003D69C6">
              <w:rPr>
                <w:rFonts w:asciiTheme="minorHAnsi" w:hAnsiTheme="minorHAnsi" w:cs="Calibri"/>
                <w:sz w:val="20"/>
              </w:rPr>
              <w:t>:</w:t>
            </w:r>
          </w:p>
        </w:tc>
      </w:tr>
      <w:tr w:rsidR="00C50A33" w:rsidRPr="003D69C6" w:rsidTr="003D69C6">
        <w:trPr>
          <w:trHeight w:val="146"/>
        </w:trPr>
        <w:tc>
          <w:tcPr>
            <w:tcW w:w="446" w:type="pct"/>
            <w:vMerge/>
          </w:tcPr>
          <w:p w:rsidR="00C50A33" w:rsidRPr="003D69C6" w:rsidRDefault="00C50A33" w:rsidP="00B965D7">
            <w:pPr>
              <w:rPr>
                <w:rFonts w:asciiTheme="minorHAnsi" w:hAnsiTheme="minorHAnsi" w:cs="Calibri"/>
                <w:sz w:val="20"/>
              </w:rPr>
            </w:pPr>
          </w:p>
        </w:tc>
        <w:tc>
          <w:tcPr>
            <w:tcW w:w="1453" w:type="pct"/>
            <w:vMerge/>
          </w:tcPr>
          <w:p w:rsidR="00C50A33" w:rsidRPr="003D69C6" w:rsidRDefault="00C50A33" w:rsidP="00B965D7">
            <w:pPr>
              <w:rPr>
                <w:rFonts w:asciiTheme="minorHAnsi" w:hAnsiTheme="minorHAnsi" w:cs="Calibri"/>
                <w:sz w:val="20"/>
              </w:rPr>
            </w:pPr>
          </w:p>
        </w:tc>
        <w:tc>
          <w:tcPr>
            <w:tcW w:w="3101" w:type="pct"/>
            <w:shd w:val="clear" w:color="auto" w:fill="F2DBDB" w:themeFill="accent2" w:themeFillTint="33"/>
          </w:tcPr>
          <w:p w:rsidR="00C50A33" w:rsidRPr="003D69C6" w:rsidRDefault="00DE185E" w:rsidP="00B965D7">
            <w:pPr>
              <w:rPr>
                <w:rFonts w:asciiTheme="minorHAnsi" w:hAnsiTheme="minorHAnsi" w:cs="Calibri"/>
                <w:b/>
                <w:sz w:val="20"/>
              </w:rPr>
            </w:pPr>
            <w:r w:rsidRPr="003D69C6">
              <w:rPr>
                <w:rFonts w:asciiTheme="minorHAnsi" w:hAnsiTheme="minorHAnsi" w:cs="Calibri"/>
                <w:b/>
                <w:sz w:val="20"/>
              </w:rPr>
              <w:t>Objective:</w:t>
            </w:r>
          </w:p>
        </w:tc>
      </w:tr>
      <w:tr w:rsidR="00E90237" w:rsidRPr="003D69C6" w:rsidTr="003D69C6">
        <w:trPr>
          <w:trHeight w:val="342"/>
        </w:trPr>
        <w:tc>
          <w:tcPr>
            <w:tcW w:w="446" w:type="pct"/>
            <w:vMerge w:val="restart"/>
          </w:tcPr>
          <w:p w:rsidR="00E90237" w:rsidRPr="003D69C6" w:rsidRDefault="00E90237" w:rsidP="00B965D7">
            <w:pPr>
              <w:rPr>
                <w:rFonts w:asciiTheme="minorHAnsi" w:hAnsiTheme="minorHAnsi" w:cs="Calibri"/>
                <w:sz w:val="20"/>
              </w:rPr>
            </w:pPr>
            <w:r w:rsidRPr="003D69C6">
              <w:rPr>
                <w:rFonts w:asciiTheme="minorHAnsi" w:hAnsiTheme="minorHAnsi" w:cs="Calibri"/>
                <w:sz w:val="20"/>
              </w:rPr>
              <w:t>7.1.1.7.</w:t>
            </w:r>
          </w:p>
        </w:tc>
        <w:tc>
          <w:tcPr>
            <w:tcW w:w="1453" w:type="pct"/>
            <w:vMerge w:val="restart"/>
          </w:tcPr>
          <w:p w:rsidR="00E90237" w:rsidRPr="003D69C6" w:rsidRDefault="00E90237" w:rsidP="00B965D7">
            <w:pPr>
              <w:rPr>
                <w:rFonts w:asciiTheme="minorHAnsi" w:hAnsiTheme="minorHAnsi" w:cs="Calibri"/>
                <w:sz w:val="20"/>
              </w:rPr>
            </w:pPr>
            <w:r w:rsidRPr="003D69C6">
              <w:rPr>
                <w:rFonts w:asciiTheme="minorHAnsi" w:hAnsiTheme="minorHAnsi" w:cs="Calibri"/>
                <w:sz w:val="20"/>
              </w:rPr>
              <w:t>A process to verify, before a software update is issued, the compatibility of possible software/ hardware configurations for the registered configuration or last known configuration of the target vehicles with the software update;</w:t>
            </w:r>
          </w:p>
        </w:tc>
        <w:tc>
          <w:tcPr>
            <w:tcW w:w="3101" w:type="pct"/>
            <w:shd w:val="clear" w:color="auto" w:fill="DBE5F1" w:themeFill="accent1" w:themeFillTint="33"/>
          </w:tcPr>
          <w:p w:rsidR="00E90237" w:rsidRPr="003D69C6" w:rsidRDefault="00E90237" w:rsidP="00B965D7">
            <w:pPr>
              <w:rPr>
                <w:rFonts w:asciiTheme="minorHAnsi" w:hAnsiTheme="minorHAnsi"/>
                <w:sz w:val="20"/>
              </w:rPr>
            </w:pPr>
            <w:r w:rsidRPr="003D69C6">
              <w:rPr>
                <w:rFonts w:asciiTheme="minorHAnsi" w:hAnsiTheme="minorHAnsi"/>
                <w:b/>
                <w:sz w:val="20"/>
              </w:rPr>
              <w:t>Observation</w:t>
            </w:r>
            <w:r w:rsidR="003342E3" w:rsidRPr="003D69C6">
              <w:rPr>
                <w:rFonts w:asciiTheme="minorHAnsi" w:hAnsiTheme="minorHAnsi"/>
                <w:sz w:val="20"/>
              </w:rPr>
              <w:t xml:space="preserve">: </w:t>
            </w:r>
            <w:r w:rsidR="00051D1D" w:rsidRPr="003D69C6">
              <w:rPr>
                <w:rFonts w:asciiTheme="minorHAnsi" w:hAnsiTheme="minorHAnsi"/>
                <w:sz w:val="20"/>
              </w:rPr>
              <w:t>Compatibility</w:t>
            </w:r>
            <w:r w:rsidRPr="003D69C6">
              <w:rPr>
                <w:rFonts w:asciiTheme="minorHAnsi" w:hAnsiTheme="minorHAnsi"/>
                <w:sz w:val="20"/>
              </w:rPr>
              <w:t xml:space="preserve"> check is performed at the development level, installation is allowed only if the </w:t>
            </w:r>
            <w:r w:rsidR="00051D1D" w:rsidRPr="003D69C6">
              <w:rPr>
                <w:rFonts w:asciiTheme="minorHAnsi" w:hAnsiTheme="minorHAnsi"/>
                <w:sz w:val="20"/>
              </w:rPr>
              <w:t>compatibility</w:t>
            </w:r>
            <w:r w:rsidRPr="003D69C6">
              <w:rPr>
                <w:rFonts w:asciiTheme="minorHAnsi" w:hAnsiTheme="minorHAnsi"/>
                <w:sz w:val="20"/>
              </w:rPr>
              <w:t xml:space="preserve"> check is performed as  a pre requisite.</w:t>
            </w:r>
          </w:p>
          <w:p w:rsidR="001B230D" w:rsidRPr="003D69C6" w:rsidRDefault="001B230D" w:rsidP="00B965D7">
            <w:pPr>
              <w:rPr>
                <w:rFonts w:asciiTheme="minorHAnsi" w:hAnsiTheme="minorHAnsi"/>
                <w:sz w:val="20"/>
              </w:rPr>
            </w:pPr>
          </w:p>
          <w:p w:rsidR="00051D1D" w:rsidRPr="003D69C6" w:rsidRDefault="00051D1D" w:rsidP="00B965D7">
            <w:pPr>
              <w:rPr>
                <w:rFonts w:asciiTheme="minorHAnsi" w:hAnsiTheme="minorHAnsi"/>
                <w:sz w:val="20"/>
              </w:rPr>
            </w:pPr>
            <w:r w:rsidRPr="003D69C6">
              <w:rPr>
                <w:rFonts w:asciiTheme="minorHAnsi" w:hAnsiTheme="minorHAnsi"/>
                <w:sz w:val="20"/>
              </w:rPr>
              <w:t xml:space="preserve">Most manufacturer performs only wired updates, for which compatibility check is a check to be verified. </w:t>
            </w:r>
          </w:p>
        </w:tc>
      </w:tr>
      <w:tr w:rsidR="00E90237" w:rsidRPr="003D69C6" w:rsidTr="003D69C6">
        <w:trPr>
          <w:trHeight w:val="341"/>
        </w:trPr>
        <w:tc>
          <w:tcPr>
            <w:tcW w:w="446" w:type="pct"/>
            <w:vMerge/>
          </w:tcPr>
          <w:p w:rsidR="00E90237" w:rsidRPr="003D69C6" w:rsidRDefault="00E90237" w:rsidP="00B965D7">
            <w:pPr>
              <w:rPr>
                <w:rFonts w:asciiTheme="minorHAnsi" w:hAnsiTheme="minorHAnsi" w:cs="Calibri"/>
                <w:sz w:val="20"/>
              </w:rPr>
            </w:pPr>
          </w:p>
        </w:tc>
        <w:tc>
          <w:tcPr>
            <w:tcW w:w="1453" w:type="pct"/>
            <w:vMerge/>
          </w:tcPr>
          <w:p w:rsidR="00E90237" w:rsidRPr="003D69C6" w:rsidRDefault="00E90237" w:rsidP="00B965D7">
            <w:pPr>
              <w:rPr>
                <w:rFonts w:asciiTheme="minorHAnsi" w:hAnsiTheme="minorHAnsi" w:cs="Calibri"/>
                <w:sz w:val="20"/>
              </w:rPr>
            </w:pPr>
          </w:p>
        </w:tc>
        <w:tc>
          <w:tcPr>
            <w:tcW w:w="3101" w:type="pct"/>
            <w:shd w:val="clear" w:color="auto" w:fill="EAF1DD" w:themeFill="accent3" w:themeFillTint="33"/>
          </w:tcPr>
          <w:p w:rsidR="001B230D" w:rsidRPr="003D69C6" w:rsidRDefault="00DE185E" w:rsidP="00B965D7">
            <w:pPr>
              <w:rPr>
                <w:rFonts w:asciiTheme="minorHAnsi" w:hAnsiTheme="minorHAnsi"/>
                <w:sz w:val="20"/>
              </w:rPr>
            </w:pPr>
            <w:r w:rsidRPr="003D69C6">
              <w:rPr>
                <w:rFonts w:asciiTheme="minorHAnsi" w:hAnsiTheme="minorHAnsi"/>
                <w:b/>
                <w:sz w:val="20"/>
              </w:rPr>
              <w:t>Recommendations</w:t>
            </w:r>
            <w:r w:rsidRPr="003D69C6">
              <w:rPr>
                <w:rFonts w:asciiTheme="minorHAnsi" w:hAnsiTheme="minorHAnsi"/>
                <w:sz w:val="20"/>
              </w:rPr>
              <w:t>:</w:t>
            </w:r>
            <w:r w:rsidR="00FE2CC4">
              <w:rPr>
                <w:rFonts w:asciiTheme="minorHAnsi" w:hAnsiTheme="minorHAnsi"/>
                <w:sz w:val="20"/>
              </w:rPr>
              <w:t xml:space="preserve"> </w:t>
            </w:r>
            <w:r w:rsidR="00FE2CC4" w:rsidRPr="00FE2CC4">
              <w:rPr>
                <w:rFonts w:asciiTheme="minorHAnsi" w:hAnsiTheme="minorHAnsi" w:cs="Calibri"/>
                <w:color w:val="FF0000"/>
                <w:sz w:val="20"/>
              </w:rPr>
              <w:t>Clarify how the requirement needs to be demonstrated and ensure that OEMs make available this information for verification by the TS.</w:t>
            </w:r>
          </w:p>
        </w:tc>
      </w:tr>
      <w:tr w:rsidR="00E90237" w:rsidRPr="003D69C6" w:rsidTr="003D69C6">
        <w:trPr>
          <w:trHeight w:val="341"/>
        </w:trPr>
        <w:tc>
          <w:tcPr>
            <w:tcW w:w="446" w:type="pct"/>
            <w:vMerge/>
          </w:tcPr>
          <w:p w:rsidR="00E90237" w:rsidRPr="003D69C6" w:rsidRDefault="00E90237" w:rsidP="00B965D7">
            <w:pPr>
              <w:rPr>
                <w:rFonts w:asciiTheme="minorHAnsi" w:hAnsiTheme="minorHAnsi" w:cs="Calibri"/>
                <w:sz w:val="20"/>
              </w:rPr>
            </w:pPr>
          </w:p>
        </w:tc>
        <w:tc>
          <w:tcPr>
            <w:tcW w:w="1453" w:type="pct"/>
            <w:vMerge/>
          </w:tcPr>
          <w:p w:rsidR="00E90237" w:rsidRPr="003D69C6" w:rsidRDefault="00E90237" w:rsidP="00B965D7">
            <w:pPr>
              <w:rPr>
                <w:rFonts w:asciiTheme="minorHAnsi" w:hAnsiTheme="minorHAnsi" w:cs="Calibri"/>
                <w:sz w:val="20"/>
              </w:rPr>
            </w:pPr>
          </w:p>
        </w:tc>
        <w:tc>
          <w:tcPr>
            <w:tcW w:w="3101" w:type="pct"/>
            <w:shd w:val="clear" w:color="auto" w:fill="F2DBDB" w:themeFill="accent2" w:themeFillTint="33"/>
          </w:tcPr>
          <w:p w:rsidR="00E90237" w:rsidRPr="003D69C6" w:rsidRDefault="001B230D" w:rsidP="00B965D7">
            <w:pPr>
              <w:rPr>
                <w:rFonts w:asciiTheme="minorHAnsi" w:hAnsiTheme="minorHAnsi"/>
                <w:sz w:val="20"/>
              </w:rPr>
            </w:pPr>
            <w:r w:rsidRPr="003D69C6">
              <w:rPr>
                <w:rFonts w:asciiTheme="minorHAnsi" w:hAnsiTheme="minorHAnsi"/>
                <w:b/>
                <w:sz w:val="20"/>
              </w:rPr>
              <w:t>Objective</w:t>
            </w:r>
            <w:r w:rsidRPr="003D69C6">
              <w:rPr>
                <w:rFonts w:asciiTheme="minorHAnsi" w:hAnsiTheme="minorHAnsi"/>
                <w:sz w:val="20"/>
              </w:rPr>
              <w:t>: Verify hardware/software compatibility before the update execution.</w:t>
            </w:r>
          </w:p>
        </w:tc>
      </w:tr>
      <w:tr w:rsidR="00DE185E" w:rsidRPr="003D69C6" w:rsidTr="003D69C6">
        <w:trPr>
          <w:trHeight w:val="827"/>
        </w:trPr>
        <w:tc>
          <w:tcPr>
            <w:tcW w:w="446" w:type="pct"/>
            <w:vMerge w:val="restart"/>
          </w:tcPr>
          <w:p w:rsidR="00DE185E" w:rsidRPr="003D69C6" w:rsidRDefault="00DE185E" w:rsidP="00B965D7">
            <w:pPr>
              <w:rPr>
                <w:rFonts w:asciiTheme="minorHAnsi" w:hAnsiTheme="minorHAnsi" w:cs="Calibri"/>
                <w:sz w:val="20"/>
              </w:rPr>
            </w:pPr>
            <w:r w:rsidRPr="003D69C6">
              <w:rPr>
                <w:rFonts w:asciiTheme="minorHAnsi" w:hAnsiTheme="minorHAnsi" w:cs="Calibri"/>
                <w:sz w:val="20"/>
              </w:rPr>
              <w:t>7.1.1.8.</w:t>
            </w:r>
          </w:p>
        </w:tc>
        <w:tc>
          <w:tcPr>
            <w:tcW w:w="1453" w:type="pct"/>
            <w:vMerge w:val="restart"/>
          </w:tcPr>
          <w:p w:rsidR="00DE185E" w:rsidRPr="003D69C6" w:rsidRDefault="00DE185E" w:rsidP="00B965D7">
            <w:pPr>
              <w:rPr>
                <w:rFonts w:asciiTheme="minorHAnsi" w:hAnsiTheme="minorHAnsi" w:cs="Calibri"/>
                <w:sz w:val="20"/>
              </w:rPr>
            </w:pPr>
            <w:r w:rsidRPr="003D69C6">
              <w:rPr>
                <w:rFonts w:asciiTheme="minorHAnsi" w:hAnsiTheme="minorHAnsi" w:cs="Calibri"/>
                <w:sz w:val="20"/>
              </w:rPr>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tc>
        <w:tc>
          <w:tcPr>
            <w:tcW w:w="3101" w:type="pct"/>
            <w:shd w:val="clear" w:color="auto" w:fill="DBE5F1" w:themeFill="accent1" w:themeFillTint="33"/>
          </w:tcPr>
          <w:p w:rsidR="00DE185E" w:rsidRPr="003D69C6" w:rsidRDefault="00DE185E" w:rsidP="00B965D7">
            <w:pPr>
              <w:rPr>
                <w:rFonts w:asciiTheme="minorHAnsi" w:hAnsiTheme="minorHAnsi" w:cs="Calibri"/>
                <w:sz w:val="20"/>
              </w:rPr>
            </w:pPr>
            <w:r w:rsidRPr="003D69C6">
              <w:rPr>
                <w:rFonts w:asciiTheme="minorHAnsi" w:hAnsiTheme="minorHAnsi" w:cs="Calibri"/>
                <w:b/>
                <w:sz w:val="20"/>
              </w:rPr>
              <w:t>Observation</w:t>
            </w:r>
            <w:r w:rsidRPr="003D69C6">
              <w:rPr>
                <w:rFonts w:asciiTheme="minorHAnsi" w:hAnsiTheme="minorHAnsi" w:cs="Calibri"/>
                <w:sz w:val="20"/>
              </w:rPr>
              <w:t>:</w:t>
            </w:r>
            <w:r w:rsidR="003342E3" w:rsidRPr="003D69C6">
              <w:rPr>
                <w:rFonts w:asciiTheme="minorHAnsi" w:hAnsiTheme="minorHAnsi" w:cs="Calibri"/>
                <w:sz w:val="20"/>
              </w:rPr>
              <w:t xml:space="preserve"> </w:t>
            </w:r>
            <w:r w:rsidRPr="003D69C6">
              <w:rPr>
                <w:rFonts w:asciiTheme="minorHAnsi" w:hAnsiTheme="minorHAnsi" w:cs="Calibri"/>
                <w:sz w:val="20"/>
              </w:rPr>
              <w:t>Most manufacturer has a formal homologation process to identify TA impacts.</w:t>
            </w:r>
          </w:p>
          <w:p w:rsidR="00DE185E" w:rsidRPr="003D69C6" w:rsidRDefault="00DE185E" w:rsidP="00B965D7">
            <w:pPr>
              <w:rPr>
                <w:rFonts w:asciiTheme="minorHAnsi" w:hAnsiTheme="minorHAnsi" w:cs="Calibri"/>
                <w:sz w:val="20"/>
              </w:rPr>
            </w:pPr>
          </w:p>
          <w:p w:rsidR="00DE185E" w:rsidRPr="003D69C6" w:rsidRDefault="00DE185E" w:rsidP="00B965D7">
            <w:pPr>
              <w:rPr>
                <w:rFonts w:asciiTheme="minorHAnsi" w:hAnsiTheme="minorHAnsi" w:cs="Calibri"/>
                <w:sz w:val="20"/>
              </w:rPr>
            </w:pPr>
            <w:r w:rsidRPr="003D69C6">
              <w:rPr>
                <w:rFonts w:asciiTheme="minorHAnsi" w:hAnsiTheme="minorHAnsi" w:cs="Calibri"/>
                <w:sz w:val="20"/>
              </w:rPr>
              <w:t>Some manufacturer is not clear of a minor/ major change, or its possible combinations to consider for a TA impact.</w:t>
            </w:r>
          </w:p>
          <w:p w:rsidR="00DE185E" w:rsidRPr="003D69C6" w:rsidRDefault="00DE185E" w:rsidP="00B965D7">
            <w:pPr>
              <w:rPr>
                <w:rFonts w:asciiTheme="minorHAnsi" w:hAnsiTheme="minorHAnsi" w:cs="Calibri"/>
                <w:sz w:val="20"/>
              </w:rPr>
            </w:pPr>
          </w:p>
        </w:tc>
      </w:tr>
      <w:tr w:rsidR="00DE185E" w:rsidRPr="003D69C6" w:rsidTr="003D69C6">
        <w:trPr>
          <w:trHeight w:val="826"/>
        </w:trPr>
        <w:tc>
          <w:tcPr>
            <w:tcW w:w="446" w:type="pct"/>
            <w:vMerge/>
          </w:tcPr>
          <w:p w:rsidR="00DE185E" w:rsidRPr="003D69C6" w:rsidRDefault="00DE185E" w:rsidP="00B965D7">
            <w:pPr>
              <w:rPr>
                <w:rFonts w:asciiTheme="minorHAnsi" w:hAnsiTheme="minorHAnsi" w:cs="Calibri"/>
                <w:sz w:val="20"/>
              </w:rPr>
            </w:pPr>
          </w:p>
        </w:tc>
        <w:tc>
          <w:tcPr>
            <w:tcW w:w="1453" w:type="pct"/>
            <w:vMerge/>
          </w:tcPr>
          <w:p w:rsidR="00DE185E" w:rsidRPr="003D69C6" w:rsidRDefault="00DE185E" w:rsidP="00B965D7">
            <w:pPr>
              <w:rPr>
                <w:rFonts w:asciiTheme="minorHAnsi" w:hAnsiTheme="minorHAnsi" w:cs="Calibri"/>
                <w:sz w:val="20"/>
              </w:rPr>
            </w:pPr>
          </w:p>
        </w:tc>
        <w:tc>
          <w:tcPr>
            <w:tcW w:w="3101" w:type="pct"/>
            <w:shd w:val="clear" w:color="auto" w:fill="EAF1DD" w:themeFill="accent3" w:themeFillTint="33"/>
          </w:tcPr>
          <w:p w:rsidR="00DE185E" w:rsidRPr="003D69C6" w:rsidRDefault="00DE185E" w:rsidP="00B965D7">
            <w:pPr>
              <w:rPr>
                <w:rFonts w:asciiTheme="minorHAnsi" w:hAnsiTheme="minorHAnsi" w:cs="Calibri"/>
                <w:sz w:val="20"/>
              </w:rPr>
            </w:pPr>
            <w:r w:rsidRPr="003D69C6">
              <w:rPr>
                <w:rFonts w:asciiTheme="minorHAnsi" w:hAnsiTheme="minorHAnsi" w:cs="Calibri"/>
                <w:b/>
                <w:sz w:val="20"/>
              </w:rPr>
              <w:t>Recommendations</w:t>
            </w:r>
            <w:r w:rsidRPr="003D69C6">
              <w:rPr>
                <w:rFonts w:asciiTheme="minorHAnsi" w:hAnsiTheme="minorHAnsi" w:cs="Calibri"/>
                <w:sz w:val="20"/>
              </w:rPr>
              <w:t>:</w:t>
            </w:r>
          </w:p>
        </w:tc>
      </w:tr>
      <w:tr w:rsidR="00DE185E" w:rsidRPr="003D69C6" w:rsidTr="003D69C6">
        <w:trPr>
          <w:trHeight w:val="826"/>
        </w:trPr>
        <w:tc>
          <w:tcPr>
            <w:tcW w:w="446" w:type="pct"/>
            <w:vMerge/>
          </w:tcPr>
          <w:p w:rsidR="00DE185E" w:rsidRPr="003D69C6" w:rsidRDefault="00DE185E" w:rsidP="00B965D7">
            <w:pPr>
              <w:rPr>
                <w:rFonts w:asciiTheme="minorHAnsi" w:hAnsiTheme="minorHAnsi" w:cs="Calibri"/>
                <w:sz w:val="20"/>
              </w:rPr>
            </w:pPr>
          </w:p>
        </w:tc>
        <w:tc>
          <w:tcPr>
            <w:tcW w:w="1453" w:type="pct"/>
            <w:vMerge/>
          </w:tcPr>
          <w:p w:rsidR="00DE185E" w:rsidRPr="003D69C6" w:rsidRDefault="00DE185E" w:rsidP="00B965D7">
            <w:pPr>
              <w:rPr>
                <w:rFonts w:asciiTheme="minorHAnsi" w:hAnsiTheme="minorHAnsi" w:cs="Calibri"/>
                <w:sz w:val="20"/>
              </w:rPr>
            </w:pPr>
          </w:p>
        </w:tc>
        <w:tc>
          <w:tcPr>
            <w:tcW w:w="3101" w:type="pct"/>
            <w:shd w:val="clear" w:color="auto" w:fill="F2DBDB" w:themeFill="accent2" w:themeFillTint="33"/>
          </w:tcPr>
          <w:p w:rsidR="00DE185E" w:rsidRPr="003D69C6" w:rsidRDefault="00DE185E" w:rsidP="00B965D7">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w:t>
            </w:r>
          </w:p>
        </w:tc>
      </w:tr>
      <w:tr w:rsidR="009F66F7" w:rsidRPr="003D69C6" w:rsidTr="003D69C6">
        <w:trPr>
          <w:trHeight w:val="588"/>
        </w:trPr>
        <w:tc>
          <w:tcPr>
            <w:tcW w:w="446" w:type="pct"/>
            <w:vMerge w:val="restart"/>
          </w:tcPr>
          <w:p w:rsidR="009F66F7" w:rsidRPr="003D69C6" w:rsidRDefault="009F66F7" w:rsidP="00B965D7">
            <w:pPr>
              <w:rPr>
                <w:rFonts w:asciiTheme="minorHAnsi" w:hAnsiTheme="minorHAnsi" w:cs="Calibri"/>
                <w:sz w:val="20"/>
              </w:rPr>
            </w:pPr>
            <w:r w:rsidRPr="003D69C6">
              <w:rPr>
                <w:rFonts w:asciiTheme="minorHAnsi" w:hAnsiTheme="minorHAnsi" w:cs="Calibri"/>
                <w:sz w:val="20"/>
              </w:rPr>
              <w:t>7.1.1.9.</w:t>
            </w:r>
          </w:p>
        </w:tc>
        <w:tc>
          <w:tcPr>
            <w:tcW w:w="1453" w:type="pct"/>
            <w:vMerge w:val="restart"/>
          </w:tcPr>
          <w:p w:rsidR="009F66F7" w:rsidRPr="003D69C6" w:rsidRDefault="009F66F7"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 </w:t>
            </w:r>
          </w:p>
          <w:p w:rsidR="009F66F7" w:rsidRPr="003D69C6" w:rsidRDefault="009F66F7"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(a) Entries in the information package will need to be </w:t>
            </w:r>
            <w:r w:rsidRPr="003D69C6">
              <w:rPr>
                <w:rFonts w:asciiTheme="minorHAnsi" w:hAnsiTheme="minorHAnsi"/>
                <w:color w:val="auto"/>
                <w:sz w:val="20"/>
                <w:szCs w:val="20"/>
                <w:lang w:val="en-GB" w:eastAsia="en-US"/>
              </w:rPr>
              <w:lastRenderedPageBreak/>
              <w:t xml:space="preserve">modified </w:t>
            </w:r>
          </w:p>
          <w:p w:rsidR="009F66F7" w:rsidRPr="003D69C6" w:rsidRDefault="009F66F7" w:rsidP="00B965D7">
            <w:pPr>
              <w:rPr>
                <w:rFonts w:asciiTheme="minorHAnsi" w:hAnsiTheme="minorHAnsi" w:cs="Calibri"/>
                <w:sz w:val="20"/>
              </w:rPr>
            </w:pPr>
            <w:r w:rsidRPr="003D69C6">
              <w:rPr>
                <w:rFonts w:asciiTheme="minorHAnsi" w:hAnsiTheme="minorHAnsi" w:cs="Calibri"/>
                <w:sz w:val="20"/>
              </w:rPr>
              <w:t>(b) Test results no longer cover the vehicle after modification</w:t>
            </w:r>
          </w:p>
        </w:tc>
        <w:tc>
          <w:tcPr>
            <w:tcW w:w="3101" w:type="pct"/>
            <w:shd w:val="clear" w:color="auto" w:fill="DBE5F1" w:themeFill="accent1" w:themeFillTint="33"/>
          </w:tcPr>
          <w:p w:rsidR="009F66F7" w:rsidRPr="003D69C6" w:rsidRDefault="009F66F7" w:rsidP="009F66F7">
            <w:pPr>
              <w:rPr>
                <w:rFonts w:asciiTheme="minorHAnsi" w:hAnsiTheme="minorHAnsi" w:cs="Calibri"/>
                <w:sz w:val="20"/>
              </w:rPr>
            </w:pPr>
            <w:r w:rsidRPr="003D69C6">
              <w:rPr>
                <w:rFonts w:asciiTheme="minorHAnsi" w:hAnsiTheme="minorHAnsi" w:cs="Calibri"/>
                <w:b/>
                <w:sz w:val="20"/>
              </w:rPr>
              <w:lastRenderedPageBreak/>
              <w:t>Observation</w:t>
            </w:r>
            <w:r w:rsidR="003342E3" w:rsidRPr="003D69C6">
              <w:rPr>
                <w:rFonts w:asciiTheme="minorHAnsi" w:hAnsiTheme="minorHAnsi" w:cs="Calibri"/>
                <w:sz w:val="20"/>
              </w:rPr>
              <w:t xml:space="preserve">: </w:t>
            </w:r>
            <w:r w:rsidRPr="003D69C6">
              <w:rPr>
                <w:rFonts w:asciiTheme="minorHAnsi" w:hAnsiTheme="minorHAnsi" w:cs="Calibri"/>
                <w:sz w:val="20"/>
              </w:rPr>
              <w:t>Most manufacturer has a formal homologation process to identify TA impacts.</w:t>
            </w:r>
          </w:p>
          <w:p w:rsidR="009F66F7" w:rsidRPr="003D69C6" w:rsidRDefault="009F66F7" w:rsidP="009F66F7">
            <w:pPr>
              <w:rPr>
                <w:rFonts w:asciiTheme="minorHAnsi" w:hAnsiTheme="minorHAnsi" w:cs="Calibri"/>
                <w:sz w:val="20"/>
              </w:rPr>
            </w:pPr>
          </w:p>
          <w:p w:rsidR="009F66F7" w:rsidRPr="003D69C6" w:rsidRDefault="009F66F7" w:rsidP="009F66F7">
            <w:pPr>
              <w:rPr>
                <w:rFonts w:asciiTheme="minorHAnsi" w:hAnsiTheme="minorHAnsi" w:cs="Calibri"/>
                <w:sz w:val="20"/>
              </w:rPr>
            </w:pPr>
            <w:r w:rsidRPr="003D69C6">
              <w:rPr>
                <w:rFonts w:asciiTheme="minorHAnsi" w:hAnsiTheme="minorHAnsi" w:cs="Calibri"/>
                <w:sz w:val="20"/>
              </w:rPr>
              <w:t>Some manufacturer is not clear of a minor/ major change, or its possible combinations to consider for a TA impact.</w:t>
            </w:r>
          </w:p>
          <w:p w:rsidR="009F66F7" w:rsidRPr="003D69C6" w:rsidRDefault="009F66F7" w:rsidP="00B965D7">
            <w:pPr>
              <w:rPr>
                <w:rFonts w:asciiTheme="minorHAnsi" w:hAnsiTheme="minorHAnsi" w:cs="Calibri"/>
                <w:sz w:val="20"/>
              </w:rPr>
            </w:pPr>
          </w:p>
        </w:tc>
      </w:tr>
      <w:tr w:rsidR="009F66F7" w:rsidRPr="003D69C6" w:rsidTr="003D69C6">
        <w:trPr>
          <w:trHeight w:val="586"/>
        </w:trPr>
        <w:tc>
          <w:tcPr>
            <w:tcW w:w="446" w:type="pct"/>
            <w:vMerge/>
          </w:tcPr>
          <w:p w:rsidR="009F66F7" w:rsidRPr="003D69C6" w:rsidRDefault="009F66F7" w:rsidP="00B965D7">
            <w:pPr>
              <w:rPr>
                <w:rFonts w:asciiTheme="minorHAnsi" w:hAnsiTheme="minorHAnsi" w:cs="Calibri"/>
                <w:sz w:val="20"/>
              </w:rPr>
            </w:pPr>
          </w:p>
        </w:tc>
        <w:tc>
          <w:tcPr>
            <w:tcW w:w="1453" w:type="pct"/>
            <w:vMerge/>
          </w:tcPr>
          <w:p w:rsidR="009F66F7" w:rsidRPr="003D69C6" w:rsidRDefault="009F66F7" w:rsidP="00B965D7">
            <w:pPr>
              <w:pStyle w:val="Default"/>
              <w:rPr>
                <w:rFonts w:asciiTheme="minorHAnsi" w:hAnsiTheme="minorHAnsi"/>
                <w:color w:val="auto"/>
                <w:sz w:val="20"/>
                <w:szCs w:val="20"/>
                <w:lang w:val="en-GB"/>
              </w:rPr>
            </w:pPr>
          </w:p>
        </w:tc>
        <w:tc>
          <w:tcPr>
            <w:tcW w:w="3101" w:type="pct"/>
            <w:shd w:val="clear" w:color="auto" w:fill="EAF1DD" w:themeFill="accent3" w:themeFillTint="33"/>
          </w:tcPr>
          <w:p w:rsidR="009F66F7" w:rsidRPr="003D69C6" w:rsidRDefault="00DE185E" w:rsidP="00B965D7">
            <w:pPr>
              <w:rPr>
                <w:rFonts w:asciiTheme="minorHAnsi" w:hAnsiTheme="minorHAnsi" w:cs="Calibri"/>
                <w:sz w:val="20"/>
              </w:rPr>
            </w:pPr>
            <w:r w:rsidRPr="003D69C6">
              <w:rPr>
                <w:rFonts w:asciiTheme="minorHAnsi" w:hAnsiTheme="minorHAnsi" w:cs="Calibri"/>
                <w:b/>
                <w:sz w:val="20"/>
              </w:rPr>
              <w:t>Recommendations</w:t>
            </w:r>
            <w:r w:rsidRPr="003D69C6">
              <w:rPr>
                <w:rFonts w:asciiTheme="minorHAnsi" w:hAnsiTheme="minorHAnsi" w:cs="Calibri"/>
                <w:sz w:val="20"/>
              </w:rPr>
              <w:t>:</w:t>
            </w:r>
          </w:p>
        </w:tc>
      </w:tr>
      <w:tr w:rsidR="009F66F7" w:rsidRPr="003D69C6" w:rsidTr="003D69C6">
        <w:trPr>
          <w:trHeight w:val="586"/>
        </w:trPr>
        <w:tc>
          <w:tcPr>
            <w:tcW w:w="446" w:type="pct"/>
            <w:vMerge/>
          </w:tcPr>
          <w:p w:rsidR="009F66F7" w:rsidRPr="003D69C6" w:rsidRDefault="009F66F7" w:rsidP="00B965D7">
            <w:pPr>
              <w:rPr>
                <w:rFonts w:asciiTheme="minorHAnsi" w:hAnsiTheme="minorHAnsi" w:cs="Calibri"/>
                <w:sz w:val="20"/>
              </w:rPr>
            </w:pPr>
          </w:p>
        </w:tc>
        <w:tc>
          <w:tcPr>
            <w:tcW w:w="1453" w:type="pct"/>
            <w:vMerge/>
          </w:tcPr>
          <w:p w:rsidR="009F66F7" w:rsidRPr="003D69C6" w:rsidRDefault="009F66F7" w:rsidP="00B965D7">
            <w:pPr>
              <w:pStyle w:val="Default"/>
              <w:rPr>
                <w:rFonts w:asciiTheme="minorHAnsi" w:hAnsiTheme="minorHAnsi"/>
                <w:color w:val="auto"/>
                <w:sz w:val="20"/>
                <w:szCs w:val="20"/>
                <w:lang w:val="en-GB"/>
              </w:rPr>
            </w:pPr>
          </w:p>
        </w:tc>
        <w:tc>
          <w:tcPr>
            <w:tcW w:w="3101" w:type="pct"/>
            <w:shd w:val="clear" w:color="auto" w:fill="F2DBDB" w:themeFill="accent2" w:themeFillTint="33"/>
          </w:tcPr>
          <w:p w:rsidR="009F66F7" w:rsidRPr="003D69C6" w:rsidRDefault="00DE185E" w:rsidP="00B965D7">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w:t>
            </w:r>
          </w:p>
        </w:tc>
      </w:tr>
      <w:tr w:rsidR="00D006D6" w:rsidRPr="003D69C6" w:rsidTr="003D69C6">
        <w:trPr>
          <w:trHeight w:val="342"/>
        </w:trPr>
        <w:tc>
          <w:tcPr>
            <w:tcW w:w="446" w:type="pct"/>
            <w:vMerge w:val="restart"/>
          </w:tcPr>
          <w:p w:rsidR="00D006D6" w:rsidRPr="003D69C6" w:rsidRDefault="00D006D6" w:rsidP="00B965D7">
            <w:pPr>
              <w:rPr>
                <w:rFonts w:asciiTheme="minorHAnsi" w:hAnsiTheme="minorHAnsi" w:cs="Calibri"/>
                <w:sz w:val="20"/>
              </w:rPr>
            </w:pPr>
            <w:r w:rsidRPr="003D69C6">
              <w:rPr>
                <w:rFonts w:asciiTheme="minorHAnsi" w:hAnsiTheme="minorHAnsi" w:cs="Calibri"/>
                <w:sz w:val="20"/>
              </w:rPr>
              <w:t>7.1.1.10.</w:t>
            </w:r>
          </w:p>
        </w:tc>
        <w:tc>
          <w:tcPr>
            <w:tcW w:w="1453" w:type="pct"/>
            <w:vMerge w:val="restart"/>
          </w:tcPr>
          <w:p w:rsidR="00D006D6" w:rsidRPr="003D69C6" w:rsidRDefault="00D006D6" w:rsidP="00B965D7">
            <w:pPr>
              <w:rPr>
                <w:rFonts w:asciiTheme="minorHAnsi" w:hAnsiTheme="minorHAnsi" w:cs="Calibri"/>
                <w:sz w:val="20"/>
              </w:rPr>
            </w:pPr>
            <w:r w:rsidRPr="003D69C6">
              <w:rPr>
                <w:rFonts w:asciiTheme="minorHAnsi" w:hAnsiTheme="minorHAnsi" w:cs="Calibri"/>
                <w:sz w:val="20"/>
              </w:rPr>
              <w:t>A process to assess, identify and record if a software update will affect any other system required for the safe and continued operation of the vehicle or if the update will add or alter functionality of the vehicle compared to when it was registered;</w:t>
            </w:r>
          </w:p>
        </w:tc>
        <w:tc>
          <w:tcPr>
            <w:tcW w:w="3101" w:type="pct"/>
            <w:shd w:val="clear" w:color="auto" w:fill="DBE5F1" w:themeFill="accent1" w:themeFillTint="33"/>
          </w:tcPr>
          <w:p w:rsidR="00D006D6" w:rsidRPr="003D69C6" w:rsidRDefault="00D006D6" w:rsidP="00B965D7">
            <w:pPr>
              <w:rPr>
                <w:rFonts w:asciiTheme="minorHAnsi" w:hAnsiTheme="minorHAnsi" w:cs="Calibri"/>
                <w:sz w:val="20"/>
              </w:rPr>
            </w:pPr>
            <w:r w:rsidRPr="003D69C6">
              <w:rPr>
                <w:rFonts w:asciiTheme="minorHAnsi" w:hAnsiTheme="minorHAnsi" w:cs="Calibri"/>
                <w:b/>
                <w:sz w:val="20"/>
              </w:rPr>
              <w:t>Observation</w:t>
            </w:r>
            <w:r w:rsidRPr="003D69C6">
              <w:rPr>
                <w:rFonts w:asciiTheme="minorHAnsi" w:hAnsiTheme="minorHAnsi" w:cs="Calibri"/>
                <w:sz w:val="20"/>
              </w:rPr>
              <w:t>:</w:t>
            </w:r>
          </w:p>
          <w:p w:rsidR="00D006D6" w:rsidRPr="003D69C6" w:rsidRDefault="00D006D6" w:rsidP="00B965D7">
            <w:pPr>
              <w:rPr>
                <w:rFonts w:asciiTheme="minorHAnsi" w:hAnsiTheme="minorHAnsi" w:cs="Calibri"/>
                <w:sz w:val="20"/>
              </w:rPr>
            </w:pPr>
            <w:r w:rsidRPr="003D69C6">
              <w:rPr>
                <w:rFonts w:asciiTheme="minorHAnsi" w:hAnsiTheme="minorHAnsi" w:cs="Calibri"/>
                <w:sz w:val="20"/>
              </w:rPr>
              <w:t xml:space="preserve">Some manufacturer ensures only required functions are present in the vehicle, but the vehicle is issued for TA on its full scope of functions. Based on </w:t>
            </w:r>
            <w:r w:rsidR="001B1723" w:rsidRPr="003D69C6">
              <w:rPr>
                <w:rFonts w:asciiTheme="minorHAnsi" w:hAnsiTheme="minorHAnsi" w:cs="Calibri"/>
                <w:sz w:val="20"/>
              </w:rPr>
              <w:t>paid service model</w:t>
            </w:r>
            <w:r w:rsidRPr="003D69C6">
              <w:rPr>
                <w:rFonts w:asciiTheme="minorHAnsi" w:hAnsiTheme="minorHAnsi" w:cs="Calibri"/>
                <w:sz w:val="20"/>
              </w:rPr>
              <w:t>, functionalities are activated/ deactivated.</w:t>
            </w:r>
            <w:r w:rsidR="00C302FC" w:rsidRPr="003D69C6">
              <w:rPr>
                <w:rFonts w:asciiTheme="minorHAnsi" w:hAnsiTheme="minorHAnsi" w:cs="Calibri"/>
                <w:sz w:val="20"/>
              </w:rPr>
              <w:t xml:space="preserve"> </w:t>
            </w:r>
            <w:r w:rsidR="001B1723" w:rsidRPr="003D69C6">
              <w:rPr>
                <w:rFonts w:asciiTheme="minorHAnsi" w:hAnsiTheme="minorHAnsi" w:cs="Calibri"/>
                <w:sz w:val="20"/>
              </w:rPr>
              <w:t>OEMs</w:t>
            </w:r>
            <w:r w:rsidR="00C302FC" w:rsidRPr="003D69C6">
              <w:rPr>
                <w:rFonts w:asciiTheme="minorHAnsi" w:hAnsiTheme="minorHAnsi" w:cs="Calibri"/>
                <w:sz w:val="20"/>
              </w:rPr>
              <w:t xml:space="preserve"> claims/ ensures this model of work is followed for all TAs</w:t>
            </w:r>
            <w:r w:rsidR="001B1723" w:rsidRPr="003D69C6">
              <w:rPr>
                <w:rFonts w:asciiTheme="minorHAnsi" w:hAnsiTheme="minorHAnsi" w:cs="Calibri"/>
                <w:sz w:val="20"/>
              </w:rPr>
              <w:t xml:space="preserve"> </w:t>
            </w:r>
          </w:p>
          <w:p w:rsidR="00D006D6" w:rsidRPr="003D69C6" w:rsidRDefault="00D006D6" w:rsidP="00B965D7">
            <w:pPr>
              <w:rPr>
                <w:rFonts w:asciiTheme="minorHAnsi" w:hAnsiTheme="minorHAnsi" w:cs="Calibri"/>
                <w:sz w:val="20"/>
              </w:rPr>
            </w:pPr>
          </w:p>
        </w:tc>
      </w:tr>
      <w:tr w:rsidR="00D006D6" w:rsidRPr="003D69C6" w:rsidTr="003D69C6">
        <w:trPr>
          <w:trHeight w:val="341"/>
        </w:trPr>
        <w:tc>
          <w:tcPr>
            <w:tcW w:w="446" w:type="pct"/>
            <w:vMerge/>
          </w:tcPr>
          <w:p w:rsidR="00D006D6" w:rsidRPr="003D69C6" w:rsidRDefault="00D006D6" w:rsidP="00B965D7">
            <w:pPr>
              <w:rPr>
                <w:rFonts w:asciiTheme="minorHAnsi" w:hAnsiTheme="minorHAnsi" w:cs="Calibri"/>
                <w:sz w:val="20"/>
              </w:rPr>
            </w:pPr>
          </w:p>
        </w:tc>
        <w:tc>
          <w:tcPr>
            <w:tcW w:w="1453" w:type="pct"/>
            <w:vMerge/>
          </w:tcPr>
          <w:p w:rsidR="00D006D6" w:rsidRPr="003D69C6" w:rsidRDefault="00D006D6" w:rsidP="00B965D7">
            <w:pPr>
              <w:rPr>
                <w:rFonts w:asciiTheme="minorHAnsi" w:hAnsiTheme="minorHAnsi" w:cs="Calibri"/>
                <w:sz w:val="20"/>
              </w:rPr>
            </w:pPr>
          </w:p>
        </w:tc>
        <w:tc>
          <w:tcPr>
            <w:tcW w:w="3101" w:type="pct"/>
            <w:shd w:val="clear" w:color="auto" w:fill="EAF1DD" w:themeFill="accent3" w:themeFillTint="33"/>
          </w:tcPr>
          <w:p w:rsidR="00D006D6" w:rsidRPr="003D69C6" w:rsidRDefault="00DE185E" w:rsidP="00B965D7">
            <w:pPr>
              <w:rPr>
                <w:rFonts w:asciiTheme="minorHAnsi" w:hAnsiTheme="minorHAnsi" w:cs="Calibri"/>
                <w:sz w:val="20"/>
              </w:rPr>
            </w:pPr>
            <w:r w:rsidRPr="003D69C6">
              <w:rPr>
                <w:rFonts w:asciiTheme="minorHAnsi" w:hAnsiTheme="minorHAnsi" w:cs="Calibri"/>
                <w:b/>
                <w:sz w:val="20"/>
              </w:rPr>
              <w:t>Recommendations</w:t>
            </w:r>
            <w:r w:rsidRPr="003D69C6">
              <w:rPr>
                <w:rFonts w:asciiTheme="minorHAnsi" w:hAnsiTheme="minorHAnsi" w:cs="Calibri"/>
                <w:sz w:val="20"/>
              </w:rPr>
              <w:t>:</w:t>
            </w:r>
          </w:p>
        </w:tc>
      </w:tr>
      <w:tr w:rsidR="00D006D6" w:rsidRPr="003D69C6" w:rsidTr="003D69C6">
        <w:trPr>
          <w:trHeight w:val="341"/>
        </w:trPr>
        <w:tc>
          <w:tcPr>
            <w:tcW w:w="446" w:type="pct"/>
            <w:vMerge/>
          </w:tcPr>
          <w:p w:rsidR="00D006D6" w:rsidRPr="003D69C6" w:rsidRDefault="00D006D6" w:rsidP="00B965D7">
            <w:pPr>
              <w:rPr>
                <w:rFonts w:asciiTheme="minorHAnsi" w:hAnsiTheme="minorHAnsi" w:cs="Calibri"/>
                <w:sz w:val="20"/>
              </w:rPr>
            </w:pPr>
          </w:p>
        </w:tc>
        <w:tc>
          <w:tcPr>
            <w:tcW w:w="1453" w:type="pct"/>
            <w:vMerge/>
          </w:tcPr>
          <w:p w:rsidR="00D006D6" w:rsidRPr="003D69C6" w:rsidRDefault="00D006D6" w:rsidP="00B965D7">
            <w:pPr>
              <w:rPr>
                <w:rFonts w:asciiTheme="minorHAnsi" w:hAnsiTheme="minorHAnsi" w:cs="Calibri"/>
                <w:sz w:val="20"/>
              </w:rPr>
            </w:pPr>
          </w:p>
        </w:tc>
        <w:tc>
          <w:tcPr>
            <w:tcW w:w="3101" w:type="pct"/>
            <w:shd w:val="clear" w:color="auto" w:fill="F2DBDB" w:themeFill="accent2" w:themeFillTint="33"/>
          </w:tcPr>
          <w:p w:rsidR="00D006D6" w:rsidRPr="003D69C6" w:rsidRDefault="00DE185E" w:rsidP="00B965D7">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w:t>
            </w:r>
          </w:p>
        </w:tc>
      </w:tr>
      <w:tr w:rsidR="005E058B" w:rsidRPr="003D69C6" w:rsidTr="003D69C6">
        <w:trPr>
          <w:trHeight w:val="148"/>
        </w:trPr>
        <w:tc>
          <w:tcPr>
            <w:tcW w:w="446" w:type="pct"/>
            <w:vMerge w:val="restart"/>
          </w:tcPr>
          <w:p w:rsidR="005E058B" w:rsidRPr="003D69C6" w:rsidRDefault="005E058B" w:rsidP="00B965D7">
            <w:pPr>
              <w:rPr>
                <w:rFonts w:asciiTheme="minorHAnsi" w:hAnsiTheme="minorHAnsi" w:cs="Calibri"/>
                <w:sz w:val="20"/>
              </w:rPr>
            </w:pPr>
            <w:r w:rsidRPr="003D69C6">
              <w:rPr>
                <w:rFonts w:asciiTheme="minorHAnsi" w:hAnsiTheme="minorHAnsi" w:cs="Calibri"/>
                <w:sz w:val="20"/>
              </w:rPr>
              <w:t>7.1.1.11.</w:t>
            </w:r>
          </w:p>
        </w:tc>
        <w:tc>
          <w:tcPr>
            <w:tcW w:w="1453" w:type="pct"/>
            <w:vMerge w:val="restart"/>
          </w:tcPr>
          <w:p w:rsidR="005E058B" w:rsidRPr="003D69C6" w:rsidRDefault="005E058B" w:rsidP="00B965D7">
            <w:pPr>
              <w:rPr>
                <w:rFonts w:asciiTheme="minorHAnsi" w:hAnsiTheme="minorHAnsi" w:cs="Calibri"/>
                <w:sz w:val="20"/>
              </w:rPr>
            </w:pPr>
            <w:r w:rsidRPr="003D69C6">
              <w:rPr>
                <w:rFonts w:asciiTheme="minorHAnsi" w:hAnsiTheme="minorHAnsi" w:cs="Calibri"/>
                <w:sz w:val="20"/>
              </w:rPr>
              <w:t>A process whereby the vehicle user is able to be informed about updates.</w:t>
            </w:r>
          </w:p>
        </w:tc>
        <w:tc>
          <w:tcPr>
            <w:tcW w:w="3101" w:type="pct"/>
            <w:shd w:val="clear" w:color="auto" w:fill="DBE5F1" w:themeFill="accent1" w:themeFillTint="33"/>
          </w:tcPr>
          <w:p w:rsidR="005E058B" w:rsidRPr="003D69C6" w:rsidRDefault="005E058B" w:rsidP="00B965D7">
            <w:pPr>
              <w:rPr>
                <w:rFonts w:asciiTheme="minorHAnsi" w:hAnsiTheme="minorHAnsi" w:cs="Calibri"/>
                <w:sz w:val="20"/>
              </w:rPr>
            </w:pPr>
            <w:r w:rsidRPr="003D69C6">
              <w:rPr>
                <w:rFonts w:asciiTheme="minorHAnsi" w:hAnsiTheme="minorHAnsi" w:cs="Calibri"/>
                <w:b/>
                <w:sz w:val="20"/>
              </w:rPr>
              <w:t>Observation</w:t>
            </w:r>
            <w:r w:rsidR="003342E3" w:rsidRPr="003D69C6">
              <w:rPr>
                <w:rFonts w:asciiTheme="minorHAnsi" w:hAnsiTheme="minorHAnsi" w:cs="Calibri"/>
                <w:sz w:val="20"/>
              </w:rPr>
              <w:t xml:space="preserve">: </w:t>
            </w:r>
            <w:r w:rsidRPr="003D69C6">
              <w:rPr>
                <w:rFonts w:asciiTheme="minorHAnsi" w:hAnsiTheme="minorHAnsi" w:cs="Calibri"/>
                <w:sz w:val="20"/>
              </w:rPr>
              <w:t>Some manufacturer informs only the fleet owner about the update; and the end user is only informed of the installation info.</w:t>
            </w:r>
          </w:p>
          <w:p w:rsidR="005E058B" w:rsidRPr="003D69C6" w:rsidRDefault="005E058B" w:rsidP="00B965D7">
            <w:pPr>
              <w:rPr>
                <w:rFonts w:asciiTheme="minorHAnsi" w:hAnsiTheme="minorHAnsi" w:cs="Calibri"/>
                <w:sz w:val="20"/>
              </w:rPr>
            </w:pPr>
            <w:r w:rsidRPr="003D69C6">
              <w:rPr>
                <w:rFonts w:asciiTheme="minorHAnsi" w:hAnsiTheme="minorHAnsi" w:cs="Calibri"/>
                <w:sz w:val="20"/>
              </w:rPr>
              <w:t xml:space="preserve">Manufacturer do not have a harmonized </w:t>
            </w:r>
            <w:r w:rsidR="00337BBB" w:rsidRPr="003D69C6">
              <w:rPr>
                <w:rFonts w:asciiTheme="minorHAnsi" w:hAnsiTheme="minorHAnsi" w:cs="Calibri"/>
                <w:sz w:val="20"/>
              </w:rPr>
              <w:t>way of informing the users</w:t>
            </w:r>
          </w:p>
        </w:tc>
      </w:tr>
      <w:tr w:rsidR="005E058B" w:rsidRPr="003D69C6" w:rsidTr="003D69C6">
        <w:trPr>
          <w:trHeight w:val="146"/>
        </w:trPr>
        <w:tc>
          <w:tcPr>
            <w:tcW w:w="446" w:type="pct"/>
            <w:vMerge/>
          </w:tcPr>
          <w:p w:rsidR="005E058B" w:rsidRPr="003D69C6" w:rsidRDefault="005E058B" w:rsidP="00B965D7">
            <w:pPr>
              <w:rPr>
                <w:rFonts w:asciiTheme="minorHAnsi" w:hAnsiTheme="minorHAnsi" w:cs="Calibri"/>
                <w:sz w:val="20"/>
              </w:rPr>
            </w:pPr>
          </w:p>
        </w:tc>
        <w:tc>
          <w:tcPr>
            <w:tcW w:w="1453" w:type="pct"/>
            <w:vMerge/>
          </w:tcPr>
          <w:p w:rsidR="005E058B" w:rsidRPr="003D69C6" w:rsidRDefault="005E058B" w:rsidP="00B965D7">
            <w:pPr>
              <w:rPr>
                <w:rFonts w:asciiTheme="minorHAnsi" w:hAnsiTheme="minorHAnsi" w:cs="Calibri"/>
                <w:sz w:val="20"/>
              </w:rPr>
            </w:pPr>
          </w:p>
        </w:tc>
        <w:tc>
          <w:tcPr>
            <w:tcW w:w="3101" w:type="pct"/>
            <w:shd w:val="clear" w:color="auto" w:fill="EAF1DD" w:themeFill="accent3" w:themeFillTint="33"/>
          </w:tcPr>
          <w:p w:rsidR="005E058B" w:rsidRPr="003D69C6" w:rsidRDefault="00337BBB" w:rsidP="00B965D7">
            <w:pPr>
              <w:rPr>
                <w:rFonts w:asciiTheme="minorHAnsi" w:hAnsiTheme="minorHAnsi" w:cs="Calibri"/>
                <w:sz w:val="20"/>
              </w:rPr>
            </w:pPr>
            <w:r w:rsidRPr="003D69C6">
              <w:rPr>
                <w:rFonts w:asciiTheme="minorHAnsi" w:hAnsiTheme="minorHAnsi" w:cs="Calibri"/>
                <w:b/>
                <w:sz w:val="20"/>
              </w:rPr>
              <w:t>Recommendation</w:t>
            </w:r>
            <w:r w:rsidRPr="003D69C6">
              <w:rPr>
                <w:rFonts w:asciiTheme="minorHAnsi" w:hAnsiTheme="minorHAnsi" w:cs="Calibri"/>
                <w:sz w:val="20"/>
              </w:rPr>
              <w:t xml:space="preserve">: </w:t>
            </w:r>
          </w:p>
          <w:p w:rsidR="00337BBB" w:rsidRPr="003D69C6" w:rsidRDefault="00337BBB" w:rsidP="00B965D7">
            <w:pPr>
              <w:rPr>
                <w:rFonts w:asciiTheme="minorHAnsi" w:hAnsiTheme="minorHAnsi" w:cs="Calibri"/>
                <w:sz w:val="20"/>
              </w:rPr>
            </w:pPr>
            <w:r w:rsidRPr="003D69C6">
              <w:rPr>
                <w:rFonts w:asciiTheme="minorHAnsi" w:hAnsiTheme="minorHAnsi" w:cs="Calibri"/>
                <w:sz w:val="20"/>
              </w:rPr>
              <w:t>Have a clear list of a minimum set of info which the OEM needs to inform the user.</w:t>
            </w:r>
          </w:p>
        </w:tc>
      </w:tr>
      <w:tr w:rsidR="005E058B" w:rsidRPr="003D69C6" w:rsidTr="003D69C6">
        <w:trPr>
          <w:trHeight w:val="146"/>
        </w:trPr>
        <w:tc>
          <w:tcPr>
            <w:tcW w:w="446" w:type="pct"/>
            <w:vMerge/>
          </w:tcPr>
          <w:p w:rsidR="005E058B" w:rsidRPr="003D69C6" w:rsidRDefault="005E058B" w:rsidP="00B965D7">
            <w:pPr>
              <w:rPr>
                <w:rFonts w:asciiTheme="minorHAnsi" w:hAnsiTheme="minorHAnsi" w:cs="Calibri"/>
                <w:sz w:val="20"/>
              </w:rPr>
            </w:pPr>
          </w:p>
        </w:tc>
        <w:tc>
          <w:tcPr>
            <w:tcW w:w="1453" w:type="pct"/>
            <w:vMerge/>
          </w:tcPr>
          <w:p w:rsidR="005E058B" w:rsidRPr="003D69C6" w:rsidRDefault="005E058B" w:rsidP="00B965D7">
            <w:pPr>
              <w:rPr>
                <w:rFonts w:asciiTheme="minorHAnsi" w:hAnsiTheme="minorHAnsi" w:cs="Calibri"/>
                <w:sz w:val="20"/>
              </w:rPr>
            </w:pPr>
          </w:p>
        </w:tc>
        <w:tc>
          <w:tcPr>
            <w:tcW w:w="3101" w:type="pct"/>
            <w:shd w:val="clear" w:color="auto" w:fill="F2DBDB" w:themeFill="accent2" w:themeFillTint="33"/>
          </w:tcPr>
          <w:p w:rsidR="005E058B" w:rsidRPr="003D69C6" w:rsidRDefault="00DE185E" w:rsidP="00B965D7">
            <w:pPr>
              <w:rPr>
                <w:rFonts w:asciiTheme="minorHAnsi" w:hAnsiTheme="minorHAnsi" w:cs="Calibri"/>
                <w:b/>
                <w:sz w:val="20"/>
              </w:rPr>
            </w:pPr>
            <w:r w:rsidRPr="003D69C6">
              <w:rPr>
                <w:rFonts w:asciiTheme="minorHAnsi" w:hAnsiTheme="minorHAnsi" w:cs="Calibri"/>
                <w:b/>
                <w:sz w:val="20"/>
              </w:rPr>
              <w:t>Objective</w:t>
            </w:r>
          </w:p>
        </w:tc>
      </w:tr>
      <w:tr w:rsidR="00840068" w:rsidRPr="003D69C6" w:rsidTr="003D69C6">
        <w:trPr>
          <w:trHeight w:val="246"/>
        </w:trPr>
        <w:tc>
          <w:tcPr>
            <w:tcW w:w="446" w:type="pct"/>
            <w:vMerge w:val="restart"/>
          </w:tcPr>
          <w:p w:rsidR="00840068" w:rsidRPr="003D69C6" w:rsidRDefault="00840068" w:rsidP="00B965D7">
            <w:pPr>
              <w:rPr>
                <w:rFonts w:asciiTheme="minorHAnsi" w:hAnsiTheme="minorHAnsi" w:cs="Calibri"/>
                <w:sz w:val="20"/>
              </w:rPr>
            </w:pPr>
            <w:r w:rsidRPr="003D69C6">
              <w:rPr>
                <w:rFonts w:asciiTheme="minorHAnsi" w:hAnsiTheme="minorHAnsi" w:cs="Calibri"/>
                <w:sz w:val="20"/>
              </w:rPr>
              <w:t>7.1.1.12.</w:t>
            </w:r>
          </w:p>
        </w:tc>
        <w:tc>
          <w:tcPr>
            <w:tcW w:w="1453" w:type="pct"/>
            <w:vMerge w:val="restart"/>
          </w:tcPr>
          <w:p w:rsidR="00840068" w:rsidRPr="003D69C6" w:rsidRDefault="00840068" w:rsidP="00B965D7">
            <w:pPr>
              <w:rPr>
                <w:rFonts w:asciiTheme="minorHAnsi" w:hAnsiTheme="minorHAnsi" w:cs="Calibri"/>
                <w:sz w:val="20"/>
              </w:rPr>
            </w:pPr>
            <w:r w:rsidRPr="003D69C6">
              <w:rPr>
                <w:rFonts w:asciiTheme="minorHAnsi" w:hAnsiTheme="minorHAnsi" w:cs="Calibri"/>
                <w:sz w:val="20"/>
              </w:rPr>
              <w:t>A process whereby the vehicle manufacturer shall be able to make the information according to paragraph 7.1.2.3. and 7.1.2.4. available to relevant Authorities or Technical Services.</w:t>
            </w:r>
          </w:p>
        </w:tc>
        <w:tc>
          <w:tcPr>
            <w:tcW w:w="3101" w:type="pct"/>
            <w:shd w:val="clear" w:color="auto" w:fill="DBE5F1" w:themeFill="accent1" w:themeFillTint="33"/>
          </w:tcPr>
          <w:p w:rsidR="00840068" w:rsidRPr="003D69C6" w:rsidRDefault="00DE185E" w:rsidP="00B965D7">
            <w:pPr>
              <w:rPr>
                <w:rFonts w:asciiTheme="minorHAnsi" w:hAnsiTheme="minorHAnsi" w:cs="Calibri"/>
                <w:sz w:val="20"/>
              </w:rPr>
            </w:pPr>
            <w:r w:rsidRPr="003D69C6">
              <w:rPr>
                <w:rFonts w:asciiTheme="minorHAnsi" w:hAnsiTheme="minorHAnsi" w:cs="Calibri"/>
                <w:b/>
                <w:sz w:val="20"/>
              </w:rPr>
              <w:t>Observations</w:t>
            </w:r>
            <w:r w:rsidRPr="003D69C6">
              <w:rPr>
                <w:rFonts w:asciiTheme="minorHAnsi" w:hAnsiTheme="minorHAnsi" w:cs="Calibri"/>
                <w:sz w:val="20"/>
              </w:rPr>
              <w:t>:</w:t>
            </w:r>
          </w:p>
        </w:tc>
      </w:tr>
      <w:tr w:rsidR="00840068" w:rsidRPr="003D69C6" w:rsidTr="003D69C6">
        <w:trPr>
          <w:trHeight w:val="245"/>
        </w:trPr>
        <w:tc>
          <w:tcPr>
            <w:tcW w:w="446" w:type="pct"/>
            <w:vMerge/>
          </w:tcPr>
          <w:p w:rsidR="00840068" w:rsidRPr="003D69C6" w:rsidRDefault="00840068" w:rsidP="00B965D7">
            <w:pPr>
              <w:rPr>
                <w:rFonts w:asciiTheme="minorHAnsi" w:hAnsiTheme="minorHAnsi" w:cs="Calibri"/>
                <w:sz w:val="20"/>
              </w:rPr>
            </w:pPr>
          </w:p>
        </w:tc>
        <w:tc>
          <w:tcPr>
            <w:tcW w:w="1453" w:type="pct"/>
            <w:vMerge/>
          </w:tcPr>
          <w:p w:rsidR="00840068" w:rsidRPr="003D69C6" w:rsidRDefault="00840068" w:rsidP="00B965D7">
            <w:pPr>
              <w:rPr>
                <w:rFonts w:asciiTheme="minorHAnsi" w:hAnsiTheme="minorHAnsi" w:cs="Calibri"/>
                <w:sz w:val="20"/>
              </w:rPr>
            </w:pPr>
          </w:p>
        </w:tc>
        <w:tc>
          <w:tcPr>
            <w:tcW w:w="3101" w:type="pct"/>
            <w:shd w:val="clear" w:color="auto" w:fill="EAF1DD" w:themeFill="accent3" w:themeFillTint="33"/>
          </w:tcPr>
          <w:p w:rsidR="00840068" w:rsidRPr="003D69C6" w:rsidRDefault="00DE185E" w:rsidP="00B965D7">
            <w:pPr>
              <w:rPr>
                <w:rFonts w:asciiTheme="minorHAnsi" w:hAnsiTheme="minorHAnsi" w:cs="Calibri"/>
                <w:sz w:val="20"/>
              </w:rPr>
            </w:pPr>
            <w:r w:rsidRPr="003D69C6">
              <w:rPr>
                <w:rFonts w:asciiTheme="minorHAnsi" w:hAnsiTheme="minorHAnsi" w:cs="Calibri"/>
                <w:b/>
                <w:sz w:val="20"/>
              </w:rPr>
              <w:t>Recommendations</w:t>
            </w:r>
            <w:r w:rsidRPr="003D69C6">
              <w:rPr>
                <w:rFonts w:asciiTheme="minorHAnsi" w:hAnsiTheme="minorHAnsi" w:cs="Calibri"/>
                <w:sz w:val="20"/>
              </w:rPr>
              <w:t xml:space="preserve">: </w:t>
            </w:r>
          </w:p>
        </w:tc>
      </w:tr>
      <w:tr w:rsidR="00840068" w:rsidRPr="003D69C6" w:rsidTr="003D69C6">
        <w:trPr>
          <w:trHeight w:val="245"/>
        </w:trPr>
        <w:tc>
          <w:tcPr>
            <w:tcW w:w="446" w:type="pct"/>
            <w:vMerge/>
          </w:tcPr>
          <w:p w:rsidR="00840068" w:rsidRPr="003D69C6" w:rsidRDefault="00840068" w:rsidP="00B965D7">
            <w:pPr>
              <w:rPr>
                <w:rFonts w:asciiTheme="minorHAnsi" w:hAnsiTheme="minorHAnsi" w:cs="Calibri"/>
                <w:sz w:val="20"/>
              </w:rPr>
            </w:pPr>
          </w:p>
        </w:tc>
        <w:tc>
          <w:tcPr>
            <w:tcW w:w="1453" w:type="pct"/>
            <w:vMerge/>
          </w:tcPr>
          <w:p w:rsidR="00840068" w:rsidRPr="003D69C6" w:rsidRDefault="00840068" w:rsidP="00B965D7">
            <w:pPr>
              <w:rPr>
                <w:rFonts w:asciiTheme="minorHAnsi" w:hAnsiTheme="minorHAnsi" w:cs="Calibri"/>
                <w:sz w:val="20"/>
              </w:rPr>
            </w:pPr>
          </w:p>
        </w:tc>
        <w:tc>
          <w:tcPr>
            <w:tcW w:w="3101" w:type="pct"/>
            <w:shd w:val="clear" w:color="auto" w:fill="F2DBDB" w:themeFill="accent2" w:themeFillTint="33"/>
          </w:tcPr>
          <w:p w:rsidR="00840068" w:rsidRPr="003D69C6" w:rsidRDefault="00DE185E" w:rsidP="00B965D7">
            <w:pPr>
              <w:rPr>
                <w:rFonts w:asciiTheme="minorHAnsi" w:hAnsiTheme="minorHAnsi" w:cs="Calibri"/>
                <w:b/>
                <w:sz w:val="20"/>
              </w:rPr>
            </w:pPr>
            <w:r w:rsidRPr="003D69C6">
              <w:rPr>
                <w:rFonts w:asciiTheme="minorHAnsi" w:hAnsiTheme="minorHAnsi" w:cs="Calibri"/>
                <w:b/>
                <w:sz w:val="20"/>
              </w:rPr>
              <w:t>Objective</w:t>
            </w:r>
          </w:p>
        </w:tc>
      </w:tr>
      <w:tr w:rsidR="00DE185E" w:rsidRPr="003D69C6" w:rsidTr="003D69C6">
        <w:trPr>
          <w:trHeight w:val="899"/>
        </w:trPr>
        <w:tc>
          <w:tcPr>
            <w:tcW w:w="446" w:type="pct"/>
          </w:tcPr>
          <w:p w:rsidR="00DE185E" w:rsidRPr="003D69C6" w:rsidRDefault="00DE185E" w:rsidP="00B965D7">
            <w:pPr>
              <w:rPr>
                <w:rFonts w:asciiTheme="minorHAnsi" w:hAnsiTheme="minorHAnsi" w:cs="Calibri"/>
                <w:sz w:val="20"/>
              </w:rPr>
            </w:pPr>
            <w:r w:rsidRPr="003D69C6">
              <w:rPr>
                <w:rFonts w:asciiTheme="minorHAnsi" w:hAnsiTheme="minorHAnsi" w:cs="Calibri"/>
                <w:sz w:val="20"/>
              </w:rPr>
              <w:t>7.1.2.</w:t>
            </w:r>
          </w:p>
        </w:tc>
        <w:tc>
          <w:tcPr>
            <w:tcW w:w="1453" w:type="pct"/>
          </w:tcPr>
          <w:p w:rsidR="00DE185E" w:rsidRPr="003D69C6" w:rsidRDefault="00DE185E" w:rsidP="00B965D7">
            <w:pPr>
              <w:rPr>
                <w:rFonts w:asciiTheme="minorHAnsi" w:hAnsiTheme="minorHAnsi" w:cs="Calibri"/>
                <w:sz w:val="20"/>
              </w:rPr>
            </w:pPr>
            <w:r w:rsidRPr="003D69C6">
              <w:rPr>
                <w:rFonts w:asciiTheme="minorHAnsi" w:hAnsiTheme="minorHAnsi" w:cs="Calibri"/>
                <w:sz w:val="20"/>
              </w:rPr>
              <w:t>The vehicle manufacturer shall record, and store at their premises, the following information for each update applied to a given vehicle type:</w:t>
            </w:r>
          </w:p>
        </w:tc>
        <w:tc>
          <w:tcPr>
            <w:tcW w:w="3101" w:type="pct"/>
          </w:tcPr>
          <w:p w:rsidR="00DE185E" w:rsidRPr="003D69C6" w:rsidRDefault="00DE185E" w:rsidP="00B965D7">
            <w:pPr>
              <w:rPr>
                <w:rFonts w:asciiTheme="minorHAnsi" w:hAnsiTheme="minorHAnsi" w:cs="Calibri"/>
                <w:sz w:val="20"/>
              </w:rPr>
            </w:pPr>
            <w:r w:rsidRPr="003D69C6">
              <w:rPr>
                <w:rFonts w:asciiTheme="minorHAnsi" w:hAnsiTheme="minorHAnsi" w:cs="Calibri"/>
                <w:sz w:val="20"/>
              </w:rPr>
              <w:t>Addressed in the requirements below</w:t>
            </w:r>
          </w:p>
          <w:p w:rsidR="00DE185E" w:rsidRPr="003D69C6" w:rsidRDefault="00DE185E" w:rsidP="00B965D7">
            <w:pPr>
              <w:rPr>
                <w:rFonts w:asciiTheme="minorHAnsi" w:hAnsiTheme="minorHAnsi" w:cs="Calibri"/>
                <w:sz w:val="20"/>
              </w:rPr>
            </w:pPr>
          </w:p>
        </w:tc>
      </w:tr>
      <w:tr w:rsidR="00307085" w:rsidRPr="003D69C6" w:rsidTr="003D69C6">
        <w:trPr>
          <w:trHeight w:val="368"/>
        </w:trPr>
        <w:tc>
          <w:tcPr>
            <w:tcW w:w="446" w:type="pct"/>
            <w:vMerge w:val="restart"/>
          </w:tcPr>
          <w:p w:rsidR="00307085" w:rsidRPr="003D69C6" w:rsidRDefault="00307085" w:rsidP="00B965D7">
            <w:pPr>
              <w:rPr>
                <w:rFonts w:asciiTheme="minorHAnsi" w:hAnsiTheme="minorHAnsi" w:cs="Calibri"/>
                <w:sz w:val="20"/>
              </w:rPr>
            </w:pPr>
            <w:r w:rsidRPr="003D69C6">
              <w:rPr>
                <w:rFonts w:asciiTheme="minorHAnsi" w:hAnsiTheme="minorHAnsi" w:cs="Calibri"/>
                <w:sz w:val="20"/>
              </w:rPr>
              <w:t>7.1.2.1.</w:t>
            </w:r>
          </w:p>
        </w:tc>
        <w:tc>
          <w:tcPr>
            <w:tcW w:w="1453" w:type="pct"/>
            <w:vMerge w:val="restart"/>
          </w:tcPr>
          <w:p w:rsidR="00307085" w:rsidRPr="003D69C6" w:rsidRDefault="00307085" w:rsidP="00B965D7">
            <w:pPr>
              <w:rPr>
                <w:rFonts w:asciiTheme="minorHAnsi" w:hAnsiTheme="minorHAnsi" w:cs="Calibri"/>
                <w:sz w:val="20"/>
              </w:rPr>
            </w:pPr>
            <w:r w:rsidRPr="003D69C6">
              <w:rPr>
                <w:rFonts w:asciiTheme="minorHAnsi" w:hAnsiTheme="minorHAnsi" w:cs="Calibri"/>
                <w:sz w:val="20"/>
              </w:rPr>
              <w:t>Documentation describing the processes used by the vehicle manufacturer for providing software updates and any relevant standards used to demonstrate their compliance;</w:t>
            </w:r>
          </w:p>
        </w:tc>
        <w:tc>
          <w:tcPr>
            <w:tcW w:w="3101" w:type="pct"/>
            <w:shd w:val="clear" w:color="auto" w:fill="DBE5F1" w:themeFill="accent1" w:themeFillTint="33"/>
          </w:tcPr>
          <w:p w:rsidR="00307085" w:rsidRPr="003D69C6" w:rsidRDefault="00307085" w:rsidP="00B965D7">
            <w:pPr>
              <w:rPr>
                <w:rFonts w:asciiTheme="minorHAnsi" w:hAnsiTheme="minorHAnsi" w:cs="Calibri"/>
                <w:sz w:val="20"/>
              </w:rPr>
            </w:pPr>
            <w:r w:rsidRPr="003D69C6">
              <w:rPr>
                <w:rFonts w:asciiTheme="minorHAnsi" w:hAnsiTheme="minorHAnsi" w:cs="Calibri"/>
                <w:b/>
                <w:sz w:val="20"/>
              </w:rPr>
              <w:t>Observation</w:t>
            </w:r>
            <w:r w:rsidRPr="003D69C6">
              <w:rPr>
                <w:rFonts w:asciiTheme="minorHAnsi" w:hAnsiTheme="minorHAnsi" w:cs="Calibri"/>
                <w:sz w:val="20"/>
              </w:rPr>
              <w:t>: Documentation regarding the process of delivering software updates is generally in place with the OEMs. Documentation regarding the development of software updates is missing in some cases, the process is less mature</w:t>
            </w:r>
            <w:r w:rsidR="00E03B30" w:rsidRPr="003D69C6">
              <w:rPr>
                <w:rFonts w:asciiTheme="minorHAnsi" w:hAnsiTheme="minorHAnsi" w:cs="Calibri"/>
                <w:sz w:val="20"/>
              </w:rPr>
              <w:t>.</w:t>
            </w:r>
          </w:p>
          <w:p w:rsidR="00E03B30" w:rsidRPr="003D69C6" w:rsidRDefault="00E03B30" w:rsidP="00B965D7">
            <w:pPr>
              <w:rPr>
                <w:rFonts w:asciiTheme="minorHAnsi" w:hAnsiTheme="minorHAnsi" w:cs="Calibri"/>
                <w:sz w:val="20"/>
              </w:rPr>
            </w:pPr>
            <w:r w:rsidRPr="003D69C6">
              <w:rPr>
                <w:rFonts w:asciiTheme="minorHAnsi" w:hAnsiTheme="minorHAnsi" w:cs="Calibri"/>
                <w:sz w:val="20"/>
              </w:rPr>
              <w:t>No relevant standards were demonstrated during the assessment by the manufacturers.</w:t>
            </w:r>
          </w:p>
        </w:tc>
      </w:tr>
      <w:tr w:rsidR="00307085" w:rsidRPr="003D69C6" w:rsidTr="003D69C6">
        <w:trPr>
          <w:trHeight w:val="366"/>
        </w:trPr>
        <w:tc>
          <w:tcPr>
            <w:tcW w:w="446" w:type="pct"/>
            <w:vMerge/>
          </w:tcPr>
          <w:p w:rsidR="00307085" w:rsidRPr="003D69C6" w:rsidRDefault="00307085" w:rsidP="00B965D7">
            <w:pPr>
              <w:rPr>
                <w:rFonts w:asciiTheme="minorHAnsi" w:hAnsiTheme="minorHAnsi" w:cs="Calibri"/>
                <w:sz w:val="20"/>
              </w:rPr>
            </w:pPr>
          </w:p>
        </w:tc>
        <w:tc>
          <w:tcPr>
            <w:tcW w:w="1453" w:type="pct"/>
            <w:vMerge/>
          </w:tcPr>
          <w:p w:rsidR="00307085" w:rsidRPr="003D69C6" w:rsidRDefault="00307085" w:rsidP="00B965D7">
            <w:pPr>
              <w:rPr>
                <w:rFonts w:asciiTheme="minorHAnsi" w:hAnsiTheme="minorHAnsi" w:cs="Calibri"/>
                <w:sz w:val="20"/>
              </w:rPr>
            </w:pPr>
          </w:p>
        </w:tc>
        <w:tc>
          <w:tcPr>
            <w:tcW w:w="3101" w:type="pct"/>
            <w:shd w:val="clear" w:color="auto" w:fill="EAF1DD" w:themeFill="accent3" w:themeFillTint="33"/>
          </w:tcPr>
          <w:p w:rsidR="00307085" w:rsidRPr="003D69C6" w:rsidRDefault="00307085" w:rsidP="00B965D7">
            <w:pPr>
              <w:rPr>
                <w:rFonts w:asciiTheme="minorHAnsi" w:hAnsiTheme="minorHAnsi" w:cs="Calibri"/>
                <w:sz w:val="20"/>
              </w:rPr>
            </w:pPr>
            <w:r w:rsidRPr="003D69C6">
              <w:rPr>
                <w:rFonts w:asciiTheme="minorHAnsi" w:hAnsiTheme="minorHAnsi" w:cs="Calibri"/>
                <w:b/>
                <w:sz w:val="20"/>
              </w:rPr>
              <w:t>Recommendations</w:t>
            </w:r>
            <w:r w:rsidRPr="003D69C6">
              <w:rPr>
                <w:rFonts w:asciiTheme="minorHAnsi" w:hAnsiTheme="minorHAnsi" w:cs="Calibri"/>
                <w:sz w:val="20"/>
              </w:rPr>
              <w:t xml:space="preserve">: </w:t>
            </w:r>
          </w:p>
          <w:p w:rsidR="00E03B30" w:rsidRPr="003D69C6" w:rsidRDefault="00E03B30" w:rsidP="00B965D7">
            <w:pPr>
              <w:rPr>
                <w:rFonts w:asciiTheme="minorHAnsi" w:hAnsiTheme="minorHAnsi" w:cs="Calibri"/>
                <w:sz w:val="20"/>
              </w:rPr>
            </w:pPr>
            <w:r w:rsidRPr="003D69C6">
              <w:rPr>
                <w:rFonts w:asciiTheme="minorHAnsi" w:hAnsiTheme="minorHAnsi" w:cs="Calibri"/>
                <w:sz w:val="20"/>
              </w:rPr>
              <w:t>Clarify if providing means development and testing, delivery and installation the updates</w:t>
            </w:r>
          </w:p>
        </w:tc>
      </w:tr>
      <w:tr w:rsidR="00307085" w:rsidRPr="003D69C6" w:rsidTr="003D69C6">
        <w:trPr>
          <w:trHeight w:val="366"/>
        </w:trPr>
        <w:tc>
          <w:tcPr>
            <w:tcW w:w="446" w:type="pct"/>
            <w:vMerge/>
          </w:tcPr>
          <w:p w:rsidR="00307085" w:rsidRPr="003D69C6" w:rsidRDefault="00307085" w:rsidP="00B965D7">
            <w:pPr>
              <w:rPr>
                <w:rFonts w:asciiTheme="minorHAnsi" w:hAnsiTheme="minorHAnsi" w:cs="Calibri"/>
                <w:sz w:val="20"/>
              </w:rPr>
            </w:pPr>
          </w:p>
        </w:tc>
        <w:tc>
          <w:tcPr>
            <w:tcW w:w="1453" w:type="pct"/>
            <w:vMerge/>
          </w:tcPr>
          <w:p w:rsidR="00307085" w:rsidRPr="003D69C6" w:rsidRDefault="00307085" w:rsidP="00B965D7">
            <w:pPr>
              <w:rPr>
                <w:rFonts w:asciiTheme="minorHAnsi" w:hAnsiTheme="minorHAnsi" w:cs="Calibri"/>
                <w:sz w:val="20"/>
              </w:rPr>
            </w:pPr>
          </w:p>
        </w:tc>
        <w:tc>
          <w:tcPr>
            <w:tcW w:w="3101" w:type="pct"/>
            <w:shd w:val="clear" w:color="auto" w:fill="F2DBDB" w:themeFill="accent2" w:themeFillTint="33"/>
          </w:tcPr>
          <w:p w:rsidR="00307085" w:rsidRPr="003D69C6" w:rsidRDefault="00307085" w:rsidP="00B965D7">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See the process for developing and delivering software updates documented</w:t>
            </w:r>
          </w:p>
          <w:p w:rsidR="00E03B30" w:rsidRPr="003D69C6" w:rsidRDefault="00E03B30" w:rsidP="00E03B30">
            <w:pPr>
              <w:rPr>
                <w:rFonts w:asciiTheme="minorHAnsi" w:hAnsiTheme="minorHAnsi" w:cs="Calibri"/>
                <w:sz w:val="20"/>
              </w:rPr>
            </w:pPr>
          </w:p>
        </w:tc>
      </w:tr>
      <w:tr w:rsidR="00307085" w:rsidRPr="003D69C6" w:rsidTr="003D69C6">
        <w:trPr>
          <w:trHeight w:val="514"/>
        </w:trPr>
        <w:tc>
          <w:tcPr>
            <w:tcW w:w="446" w:type="pct"/>
            <w:vMerge w:val="restart"/>
          </w:tcPr>
          <w:p w:rsidR="00307085" w:rsidRPr="003D69C6" w:rsidRDefault="00307085" w:rsidP="00B965D7">
            <w:pPr>
              <w:rPr>
                <w:rFonts w:asciiTheme="minorHAnsi" w:hAnsiTheme="minorHAnsi" w:cs="Calibri"/>
                <w:sz w:val="20"/>
              </w:rPr>
            </w:pPr>
            <w:r w:rsidRPr="003D69C6">
              <w:rPr>
                <w:rFonts w:asciiTheme="minorHAnsi" w:hAnsiTheme="minorHAnsi" w:cs="Calibri"/>
                <w:sz w:val="20"/>
              </w:rPr>
              <w:t xml:space="preserve"> 7.1.2.2.</w:t>
            </w:r>
          </w:p>
        </w:tc>
        <w:tc>
          <w:tcPr>
            <w:tcW w:w="1453" w:type="pct"/>
            <w:vMerge w:val="restart"/>
          </w:tcPr>
          <w:p w:rsidR="00307085" w:rsidRPr="003D69C6" w:rsidRDefault="00307085" w:rsidP="00B965D7">
            <w:pPr>
              <w:rPr>
                <w:rFonts w:asciiTheme="minorHAnsi" w:hAnsiTheme="minorHAnsi" w:cs="Calibri"/>
                <w:sz w:val="20"/>
              </w:rPr>
            </w:pPr>
            <w:r w:rsidRPr="003D69C6">
              <w:rPr>
                <w:rFonts w:asciiTheme="minorHAnsi" w:hAnsiTheme="minorHAnsi" w:cs="Calibri"/>
                <w:sz w:val="20"/>
              </w:rPr>
              <w:t xml:space="preserve">Documentation describing the configuration of any relevant type approved systems before and after an update, this shall include unique identifiers for the type approved system’s hardware and software and any relevant vehicle or system </w:t>
            </w:r>
            <w:r w:rsidRPr="003D69C6">
              <w:rPr>
                <w:rFonts w:asciiTheme="minorHAnsi" w:hAnsiTheme="minorHAnsi" w:cs="Calibri"/>
                <w:sz w:val="20"/>
              </w:rPr>
              <w:lastRenderedPageBreak/>
              <w:t>parameters;</w:t>
            </w:r>
          </w:p>
        </w:tc>
        <w:tc>
          <w:tcPr>
            <w:tcW w:w="3101" w:type="pct"/>
            <w:shd w:val="clear" w:color="auto" w:fill="DBE5F1" w:themeFill="accent1" w:themeFillTint="33"/>
          </w:tcPr>
          <w:p w:rsidR="00307085" w:rsidRPr="003D69C6" w:rsidRDefault="00307085" w:rsidP="00B965D7">
            <w:pPr>
              <w:rPr>
                <w:rFonts w:asciiTheme="minorHAnsi" w:hAnsiTheme="minorHAnsi" w:cs="Calibri"/>
                <w:sz w:val="20"/>
              </w:rPr>
            </w:pPr>
            <w:r w:rsidRPr="003D69C6">
              <w:rPr>
                <w:rFonts w:asciiTheme="minorHAnsi" w:hAnsiTheme="minorHAnsi" w:cs="Calibri"/>
                <w:b/>
                <w:sz w:val="20"/>
              </w:rPr>
              <w:lastRenderedPageBreak/>
              <w:t>Observation</w:t>
            </w:r>
            <w:r w:rsidRPr="003D69C6">
              <w:rPr>
                <w:rFonts w:asciiTheme="minorHAnsi" w:hAnsiTheme="minorHAnsi" w:cs="Calibri"/>
                <w:sz w:val="20"/>
              </w:rPr>
              <w:t xml:space="preserve">: OEMs have internal databases (tools) in which they can track the configuration of the vehicles (and their systems) before and after the update. </w:t>
            </w:r>
          </w:p>
          <w:p w:rsidR="00E03B30" w:rsidRPr="003D69C6" w:rsidRDefault="00E03B30" w:rsidP="00E03B30">
            <w:pPr>
              <w:rPr>
                <w:rFonts w:asciiTheme="minorHAnsi" w:hAnsiTheme="minorHAnsi" w:cs="Calibri"/>
                <w:sz w:val="20"/>
              </w:rPr>
            </w:pPr>
            <w:r w:rsidRPr="003D69C6">
              <w:rPr>
                <w:rFonts w:asciiTheme="minorHAnsi" w:hAnsiTheme="minorHAnsi" w:cs="Calibri"/>
                <w:sz w:val="20"/>
              </w:rPr>
              <w:t xml:space="preserve">Specific firmware is meant for ECUs for certain manufacturers and a configuration for each ECU(Component) is maintained. Other manufacturers have a whole vehicle based software. </w:t>
            </w:r>
          </w:p>
          <w:p w:rsidR="00D81F2F" w:rsidRPr="003D69C6" w:rsidRDefault="00D81F2F" w:rsidP="00E03B30">
            <w:pPr>
              <w:rPr>
                <w:rFonts w:asciiTheme="minorHAnsi" w:hAnsiTheme="minorHAnsi" w:cs="Calibri"/>
                <w:sz w:val="20"/>
              </w:rPr>
            </w:pPr>
            <w:r w:rsidRPr="003D69C6">
              <w:rPr>
                <w:rFonts w:asciiTheme="minorHAnsi" w:hAnsiTheme="minorHAnsi" w:cs="Calibri"/>
                <w:sz w:val="20"/>
              </w:rPr>
              <w:t>Documentation can be generated from the internal tooling for the configuration management.</w:t>
            </w:r>
          </w:p>
        </w:tc>
      </w:tr>
      <w:tr w:rsidR="00307085" w:rsidRPr="003D69C6" w:rsidTr="003D69C6">
        <w:trPr>
          <w:trHeight w:val="513"/>
        </w:trPr>
        <w:tc>
          <w:tcPr>
            <w:tcW w:w="446" w:type="pct"/>
            <w:vMerge/>
          </w:tcPr>
          <w:p w:rsidR="00307085" w:rsidRPr="003D69C6" w:rsidRDefault="00307085" w:rsidP="00B965D7">
            <w:pPr>
              <w:rPr>
                <w:rFonts w:asciiTheme="minorHAnsi" w:hAnsiTheme="minorHAnsi" w:cs="Calibri"/>
                <w:sz w:val="20"/>
              </w:rPr>
            </w:pPr>
          </w:p>
        </w:tc>
        <w:tc>
          <w:tcPr>
            <w:tcW w:w="1453" w:type="pct"/>
            <w:vMerge/>
          </w:tcPr>
          <w:p w:rsidR="00307085" w:rsidRPr="003D69C6" w:rsidRDefault="00307085" w:rsidP="00B965D7">
            <w:pPr>
              <w:rPr>
                <w:rFonts w:asciiTheme="minorHAnsi" w:hAnsiTheme="minorHAnsi" w:cs="Calibri"/>
                <w:sz w:val="20"/>
              </w:rPr>
            </w:pPr>
          </w:p>
        </w:tc>
        <w:tc>
          <w:tcPr>
            <w:tcW w:w="3101" w:type="pct"/>
            <w:shd w:val="clear" w:color="auto" w:fill="EAF1DD" w:themeFill="accent3" w:themeFillTint="33"/>
          </w:tcPr>
          <w:p w:rsidR="00307085" w:rsidRPr="003D69C6" w:rsidRDefault="00307085" w:rsidP="00B965D7">
            <w:pPr>
              <w:rPr>
                <w:rFonts w:asciiTheme="minorHAnsi" w:hAnsiTheme="minorHAnsi" w:cs="Calibri"/>
                <w:sz w:val="20"/>
              </w:rPr>
            </w:pPr>
            <w:r w:rsidRPr="003D69C6">
              <w:rPr>
                <w:rFonts w:asciiTheme="minorHAnsi" w:hAnsiTheme="minorHAnsi" w:cs="Calibri"/>
                <w:b/>
                <w:sz w:val="20"/>
              </w:rPr>
              <w:t>Recommendation</w:t>
            </w:r>
            <w:r w:rsidRPr="003D69C6">
              <w:rPr>
                <w:rFonts w:asciiTheme="minorHAnsi" w:hAnsiTheme="minorHAnsi" w:cs="Calibri"/>
                <w:sz w:val="20"/>
              </w:rPr>
              <w:t>: To clarify what is meant by configuration, and what exactly do OEMs need to have in place.</w:t>
            </w:r>
          </w:p>
        </w:tc>
      </w:tr>
      <w:tr w:rsidR="00307085" w:rsidRPr="003D69C6" w:rsidTr="003D69C6">
        <w:trPr>
          <w:trHeight w:val="513"/>
        </w:trPr>
        <w:tc>
          <w:tcPr>
            <w:tcW w:w="446" w:type="pct"/>
            <w:vMerge/>
          </w:tcPr>
          <w:p w:rsidR="00307085" w:rsidRPr="003D69C6" w:rsidRDefault="00307085" w:rsidP="00B965D7">
            <w:pPr>
              <w:rPr>
                <w:rFonts w:asciiTheme="minorHAnsi" w:hAnsiTheme="minorHAnsi" w:cs="Calibri"/>
                <w:sz w:val="20"/>
              </w:rPr>
            </w:pPr>
          </w:p>
        </w:tc>
        <w:tc>
          <w:tcPr>
            <w:tcW w:w="1453" w:type="pct"/>
            <w:vMerge/>
          </w:tcPr>
          <w:p w:rsidR="00307085" w:rsidRPr="003D69C6" w:rsidRDefault="00307085" w:rsidP="00B965D7">
            <w:pPr>
              <w:rPr>
                <w:rFonts w:asciiTheme="minorHAnsi" w:hAnsiTheme="minorHAnsi" w:cs="Calibri"/>
                <w:sz w:val="20"/>
              </w:rPr>
            </w:pPr>
          </w:p>
        </w:tc>
        <w:tc>
          <w:tcPr>
            <w:tcW w:w="3101" w:type="pct"/>
            <w:shd w:val="clear" w:color="auto" w:fill="F2DBDB" w:themeFill="accent2" w:themeFillTint="33"/>
          </w:tcPr>
          <w:p w:rsidR="00307085" w:rsidRPr="003D69C6" w:rsidRDefault="00307085" w:rsidP="00B965D7">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To see a database with the vehicle types, and for each hardware/software component under that type, the previous and new software version</w:t>
            </w:r>
            <w:r w:rsidR="00D81F2F" w:rsidRPr="003D69C6">
              <w:rPr>
                <w:rFonts w:asciiTheme="minorHAnsi" w:hAnsiTheme="minorHAnsi" w:cs="Calibri"/>
                <w:sz w:val="20"/>
              </w:rPr>
              <w:t>s and corresponding documentations as well.</w:t>
            </w:r>
          </w:p>
        </w:tc>
      </w:tr>
      <w:tr w:rsidR="00307085" w:rsidRPr="003D69C6" w:rsidTr="003D69C6">
        <w:trPr>
          <w:trHeight w:val="514"/>
        </w:trPr>
        <w:tc>
          <w:tcPr>
            <w:tcW w:w="446" w:type="pct"/>
            <w:vMerge w:val="restart"/>
          </w:tcPr>
          <w:p w:rsidR="00307085" w:rsidRPr="003D69C6" w:rsidRDefault="00307085" w:rsidP="00B965D7">
            <w:pPr>
              <w:rPr>
                <w:rFonts w:asciiTheme="minorHAnsi" w:hAnsiTheme="minorHAnsi" w:cs="Calibri"/>
                <w:sz w:val="20"/>
              </w:rPr>
            </w:pPr>
            <w:r w:rsidRPr="003D69C6">
              <w:rPr>
                <w:rFonts w:asciiTheme="minorHAnsi" w:hAnsiTheme="minorHAnsi" w:cs="Calibri"/>
                <w:sz w:val="20"/>
              </w:rPr>
              <w:t>7.1.2.3.</w:t>
            </w:r>
          </w:p>
        </w:tc>
        <w:tc>
          <w:tcPr>
            <w:tcW w:w="1453" w:type="pct"/>
            <w:vMerge w:val="restart"/>
          </w:tcPr>
          <w:p w:rsidR="00307085" w:rsidRPr="003D69C6" w:rsidRDefault="00307085" w:rsidP="00B965D7">
            <w:pPr>
              <w:rPr>
                <w:rFonts w:asciiTheme="minorHAnsi" w:hAnsiTheme="minorHAnsi" w:cs="Calibri"/>
                <w:sz w:val="20"/>
              </w:rPr>
            </w:pPr>
            <w:r w:rsidRPr="003D69C6">
              <w:rPr>
                <w:rFonts w:asciiTheme="minorHAnsi" w:hAnsiTheme="minorHAnsi" w:cs="Calibri"/>
                <w:sz w:val="20"/>
              </w:rPr>
              <w:t>For every RXSWIN, there shall be documentation describing the software relevant to the RXSWIN of the vehicle type before and after an update. This shall include information of the software versions and their integrity validation data for all relevant software for each RXSWIN.</w:t>
            </w:r>
          </w:p>
        </w:tc>
        <w:tc>
          <w:tcPr>
            <w:tcW w:w="3101" w:type="pct"/>
            <w:shd w:val="clear" w:color="auto" w:fill="DBE5F1" w:themeFill="accent1" w:themeFillTint="33"/>
          </w:tcPr>
          <w:p w:rsidR="00307085" w:rsidRPr="003D69C6" w:rsidRDefault="00307085" w:rsidP="00B965D7">
            <w:pPr>
              <w:rPr>
                <w:rFonts w:asciiTheme="minorHAnsi" w:hAnsiTheme="minorHAnsi" w:cs="Calibri"/>
                <w:sz w:val="20"/>
              </w:rPr>
            </w:pPr>
            <w:r w:rsidRPr="003D69C6">
              <w:rPr>
                <w:rFonts w:asciiTheme="minorHAnsi" w:hAnsiTheme="minorHAnsi" w:cs="Calibri"/>
                <w:b/>
                <w:sz w:val="20"/>
              </w:rPr>
              <w:t>Observation</w:t>
            </w:r>
            <w:r w:rsidRPr="003D69C6">
              <w:rPr>
                <w:rFonts w:asciiTheme="minorHAnsi" w:hAnsiTheme="minorHAnsi" w:cs="Calibri"/>
                <w:sz w:val="20"/>
              </w:rPr>
              <w:t>: RXSWIN is mostly not implemented with</w:t>
            </w:r>
            <w:r w:rsidR="000A475E" w:rsidRPr="003D69C6">
              <w:rPr>
                <w:rFonts w:asciiTheme="minorHAnsi" w:hAnsiTheme="minorHAnsi" w:cs="Calibri"/>
                <w:sz w:val="20"/>
              </w:rPr>
              <w:t>in</w:t>
            </w:r>
            <w:r w:rsidRPr="003D69C6">
              <w:rPr>
                <w:rFonts w:asciiTheme="minorHAnsi" w:hAnsiTheme="minorHAnsi" w:cs="Calibri"/>
                <w:sz w:val="20"/>
              </w:rPr>
              <w:t xml:space="preserve"> the OEMs</w:t>
            </w:r>
          </w:p>
        </w:tc>
      </w:tr>
      <w:tr w:rsidR="00307085" w:rsidRPr="003D69C6" w:rsidTr="003D69C6">
        <w:trPr>
          <w:trHeight w:val="513"/>
        </w:trPr>
        <w:tc>
          <w:tcPr>
            <w:tcW w:w="446" w:type="pct"/>
            <w:vMerge/>
          </w:tcPr>
          <w:p w:rsidR="00307085" w:rsidRPr="003D69C6" w:rsidRDefault="00307085" w:rsidP="00B965D7">
            <w:pPr>
              <w:rPr>
                <w:rFonts w:asciiTheme="minorHAnsi" w:hAnsiTheme="minorHAnsi" w:cs="Calibri"/>
                <w:sz w:val="20"/>
              </w:rPr>
            </w:pPr>
          </w:p>
        </w:tc>
        <w:tc>
          <w:tcPr>
            <w:tcW w:w="1453" w:type="pct"/>
            <w:vMerge/>
          </w:tcPr>
          <w:p w:rsidR="00307085" w:rsidRPr="003D69C6" w:rsidRDefault="00307085" w:rsidP="00B965D7">
            <w:pPr>
              <w:rPr>
                <w:rFonts w:asciiTheme="minorHAnsi" w:hAnsiTheme="minorHAnsi" w:cs="Calibri"/>
                <w:sz w:val="20"/>
              </w:rPr>
            </w:pPr>
          </w:p>
        </w:tc>
        <w:tc>
          <w:tcPr>
            <w:tcW w:w="3101" w:type="pct"/>
            <w:shd w:val="clear" w:color="auto" w:fill="EAF1DD" w:themeFill="accent3" w:themeFillTint="33"/>
          </w:tcPr>
          <w:p w:rsidR="00390BB2" w:rsidRPr="003D69C6" w:rsidRDefault="00307085" w:rsidP="00390BB2">
            <w:pPr>
              <w:rPr>
                <w:rFonts w:asciiTheme="minorHAnsi" w:hAnsiTheme="minorHAnsi" w:cs="Calibri"/>
                <w:sz w:val="20"/>
              </w:rPr>
            </w:pPr>
            <w:r w:rsidRPr="003D69C6">
              <w:rPr>
                <w:rFonts w:asciiTheme="minorHAnsi" w:hAnsiTheme="minorHAnsi" w:cs="Calibri"/>
                <w:b/>
                <w:sz w:val="20"/>
              </w:rPr>
              <w:t>Recommendation</w:t>
            </w:r>
            <w:r w:rsidRPr="003D69C6">
              <w:rPr>
                <w:rFonts w:asciiTheme="minorHAnsi" w:hAnsiTheme="minorHAnsi" w:cs="Calibri"/>
                <w:sz w:val="20"/>
              </w:rPr>
              <w:t xml:space="preserve">: </w:t>
            </w:r>
            <w:r w:rsidR="00390BB2" w:rsidRPr="003D69C6">
              <w:rPr>
                <w:rFonts w:asciiTheme="minorHAnsi" w:hAnsiTheme="minorHAnsi" w:cs="Calibri"/>
                <w:sz w:val="20"/>
              </w:rPr>
              <w:t>Integrity validation data is ambiguous. Verification/Use case associated with the integrity validation data has to be made or clarified</w:t>
            </w:r>
            <w:r w:rsidR="000A475E" w:rsidRPr="003D69C6">
              <w:rPr>
                <w:rFonts w:asciiTheme="minorHAnsi" w:hAnsiTheme="minorHAnsi" w:cs="Calibri"/>
                <w:sz w:val="20"/>
              </w:rPr>
              <w:t>(</w:t>
            </w:r>
            <w:r w:rsidR="000A475E" w:rsidRPr="003D69C6">
              <w:rPr>
                <w:rFonts w:asciiTheme="minorHAnsi" w:hAnsiTheme="minorHAnsi" w:cs="Calibri"/>
                <w:i/>
                <w:sz w:val="20"/>
              </w:rPr>
              <w:t xml:space="preserve">this is mostly handled under </w:t>
            </w:r>
            <w:r w:rsidR="003F14EB">
              <w:rPr>
                <w:rFonts w:asciiTheme="minorHAnsi" w:hAnsiTheme="minorHAnsi" w:cs="Calibri"/>
                <w:i/>
                <w:sz w:val="20"/>
              </w:rPr>
              <w:t>requirement</w:t>
            </w:r>
            <w:r w:rsidR="000A475E" w:rsidRPr="003D69C6">
              <w:rPr>
                <w:rFonts w:asciiTheme="minorHAnsi" w:hAnsiTheme="minorHAnsi" w:cs="Calibri"/>
                <w:i/>
                <w:sz w:val="20"/>
              </w:rPr>
              <w:t xml:space="preserve"> 7.1.3)</w:t>
            </w:r>
            <w:r w:rsidR="00390BB2" w:rsidRPr="003D69C6">
              <w:rPr>
                <w:rFonts w:asciiTheme="minorHAnsi" w:hAnsiTheme="minorHAnsi" w:cs="Calibri"/>
                <w:sz w:val="20"/>
              </w:rPr>
              <w:t xml:space="preserve">. Approval authorities or TS can’t really verify the software version from the integrity validation data. The purpose of usage of integrity validation data is not present. </w:t>
            </w:r>
          </w:p>
          <w:p w:rsidR="00307085" w:rsidRPr="003D69C6" w:rsidRDefault="00307085" w:rsidP="00390BB2">
            <w:pPr>
              <w:rPr>
                <w:rFonts w:asciiTheme="minorHAnsi" w:hAnsiTheme="minorHAnsi" w:cs="Calibri"/>
                <w:strike/>
                <w:sz w:val="20"/>
              </w:rPr>
            </w:pPr>
          </w:p>
        </w:tc>
      </w:tr>
      <w:tr w:rsidR="00307085" w:rsidRPr="003D69C6" w:rsidTr="003D69C6">
        <w:trPr>
          <w:trHeight w:val="513"/>
        </w:trPr>
        <w:tc>
          <w:tcPr>
            <w:tcW w:w="446" w:type="pct"/>
            <w:vMerge/>
          </w:tcPr>
          <w:p w:rsidR="00307085" w:rsidRPr="003D69C6" w:rsidRDefault="00307085" w:rsidP="00B965D7">
            <w:pPr>
              <w:rPr>
                <w:rFonts w:asciiTheme="minorHAnsi" w:hAnsiTheme="minorHAnsi" w:cs="Calibri"/>
                <w:sz w:val="20"/>
              </w:rPr>
            </w:pPr>
          </w:p>
        </w:tc>
        <w:tc>
          <w:tcPr>
            <w:tcW w:w="1453" w:type="pct"/>
            <w:vMerge/>
          </w:tcPr>
          <w:p w:rsidR="00307085" w:rsidRPr="003D69C6" w:rsidRDefault="00307085" w:rsidP="00B965D7">
            <w:pPr>
              <w:rPr>
                <w:rFonts w:asciiTheme="minorHAnsi" w:hAnsiTheme="minorHAnsi" w:cs="Calibri"/>
                <w:sz w:val="20"/>
              </w:rPr>
            </w:pPr>
          </w:p>
        </w:tc>
        <w:tc>
          <w:tcPr>
            <w:tcW w:w="3101" w:type="pct"/>
            <w:shd w:val="clear" w:color="auto" w:fill="F2DBDB" w:themeFill="accent2" w:themeFillTint="33"/>
          </w:tcPr>
          <w:p w:rsidR="00307085" w:rsidRPr="003D69C6" w:rsidRDefault="00307085" w:rsidP="000A475E">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xml:space="preserve">: There should be a way to see for all the types the RXSWINs associated with that type, and all the software versions under that RXSWIN. This should also </w:t>
            </w:r>
            <w:r w:rsidR="000A475E" w:rsidRPr="003D69C6">
              <w:rPr>
                <w:rFonts w:asciiTheme="minorHAnsi" w:hAnsiTheme="minorHAnsi" w:cs="Calibri"/>
                <w:sz w:val="20"/>
              </w:rPr>
              <w:t xml:space="preserve">include </w:t>
            </w:r>
            <w:r w:rsidRPr="003D69C6">
              <w:rPr>
                <w:rFonts w:asciiTheme="minorHAnsi" w:hAnsiTheme="minorHAnsi" w:cs="Calibri"/>
                <w:sz w:val="20"/>
              </w:rPr>
              <w:t>integrity validation data for the software versions.</w:t>
            </w:r>
          </w:p>
        </w:tc>
      </w:tr>
      <w:tr w:rsidR="00307085" w:rsidRPr="003D69C6" w:rsidTr="003D69C6">
        <w:trPr>
          <w:trHeight w:val="368"/>
        </w:trPr>
        <w:tc>
          <w:tcPr>
            <w:tcW w:w="446" w:type="pct"/>
            <w:vMerge w:val="restart"/>
          </w:tcPr>
          <w:p w:rsidR="00307085" w:rsidRPr="003D69C6" w:rsidRDefault="00307085" w:rsidP="00B965D7">
            <w:pPr>
              <w:rPr>
                <w:rFonts w:asciiTheme="minorHAnsi" w:hAnsiTheme="minorHAnsi" w:cs="Calibri"/>
                <w:sz w:val="20"/>
              </w:rPr>
            </w:pPr>
            <w:r w:rsidRPr="003D69C6">
              <w:rPr>
                <w:rFonts w:asciiTheme="minorHAnsi" w:hAnsiTheme="minorHAnsi" w:cs="Calibri"/>
                <w:sz w:val="20"/>
              </w:rPr>
              <w:t>7.1.2.4.</w:t>
            </w:r>
          </w:p>
        </w:tc>
        <w:tc>
          <w:tcPr>
            <w:tcW w:w="1453" w:type="pct"/>
            <w:vMerge w:val="restart"/>
          </w:tcPr>
          <w:p w:rsidR="00307085" w:rsidRPr="003D69C6" w:rsidRDefault="00307085"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Documentation listing target vehicles for the update and verification of the compatibility of the registered configuration or last known configuration of those vehicles with the update.</w:t>
            </w:r>
          </w:p>
        </w:tc>
        <w:tc>
          <w:tcPr>
            <w:tcW w:w="3101" w:type="pct"/>
            <w:shd w:val="clear" w:color="auto" w:fill="DBE5F1" w:themeFill="accent1" w:themeFillTint="33"/>
          </w:tcPr>
          <w:p w:rsidR="000A475E" w:rsidRPr="003D69C6" w:rsidRDefault="00B965D7" w:rsidP="000A475E">
            <w:pPr>
              <w:rPr>
                <w:rFonts w:asciiTheme="minorHAnsi" w:hAnsiTheme="minorHAnsi" w:cs="Calibri"/>
                <w:sz w:val="20"/>
              </w:rPr>
            </w:pPr>
            <w:r w:rsidRPr="003D69C6">
              <w:rPr>
                <w:rFonts w:asciiTheme="minorHAnsi" w:hAnsiTheme="minorHAnsi" w:cs="Calibri"/>
                <w:b/>
                <w:sz w:val="20"/>
              </w:rPr>
              <w:t>Observation</w:t>
            </w:r>
            <w:r w:rsidRPr="003D69C6">
              <w:rPr>
                <w:rFonts w:asciiTheme="minorHAnsi" w:hAnsiTheme="minorHAnsi" w:cs="Calibri"/>
                <w:sz w:val="20"/>
              </w:rPr>
              <w:t xml:space="preserve">: </w:t>
            </w:r>
          </w:p>
          <w:p w:rsidR="00307085" w:rsidRPr="003D69C6" w:rsidRDefault="000A475E" w:rsidP="000A475E">
            <w:pPr>
              <w:rPr>
                <w:rFonts w:asciiTheme="minorHAnsi" w:hAnsiTheme="minorHAnsi" w:cs="Calibri"/>
                <w:sz w:val="20"/>
              </w:rPr>
            </w:pPr>
            <w:r w:rsidRPr="003D69C6">
              <w:rPr>
                <w:rFonts w:asciiTheme="minorHAnsi" w:hAnsiTheme="minorHAnsi" w:cs="Calibri"/>
                <w:sz w:val="20"/>
              </w:rPr>
              <w:t>All manufacturers have a method/tool for determining the last known configuration for vehicles on the field/under production. The validation of compatibility is mostly performed by the update tool or by the vehicle itself, and sometimes are not documented by the manufacturers. The actual configuration of the vehicle is determined</w:t>
            </w:r>
            <w:r w:rsidR="00CD7B34" w:rsidRPr="003D69C6">
              <w:rPr>
                <w:rFonts w:asciiTheme="minorHAnsi" w:hAnsiTheme="minorHAnsi" w:cs="Calibri"/>
                <w:sz w:val="20"/>
              </w:rPr>
              <w:t xml:space="preserve"> </w:t>
            </w:r>
            <w:r w:rsidRPr="003D69C6">
              <w:rPr>
                <w:rFonts w:asciiTheme="minorHAnsi" w:hAnsiTheme="minorHAnsi" w:cs="Calibri"/>
                <w:i/>
                <w:sz w:val="20"/>
              </w:rPr>
              <w:t>(in garage)</w:t>
            </w:r>
            <w:r w:rsidR="00CD7B34" w:rsidRPr="003D69C6">
              <w:rPr>
                <w:rFonts w:asciiTheme="minorHAnsi" w:hAnsiTheme="minorHAnsi" w:cs="Calibri"/>
                <w:sz w:val="20"/>
              </w:rPr>
              <w:t xml:space="preserve"> </w:t>
            </w:r>
            <w:r w:rsidRPr="003D69C6">
              <w:rPr>
                <w:rFonts w:asciiTheme="minorHAnsi" w:hAnsiTheme="minorHAnsi" w:cs="Calibri"/>
                <w:sz w:val="20"/>
              </w:rPr>
              <w:t>once it reaches the dealer post  a campaign for update. If compatible, the update is performed. For OTA updates, the configuration of the vehicle determines if a new update will be installed or not.</w:t>
            </w:r>
            <w:r w:rsidR="00CD7B34" w:rsidRPr="003D69C6">
              <w:rPr>
                <w:rFonts w:asciiTheme="minorHAnsi" w:hAnsiTheme="minorHAnsi" w:cs="Calibri"/>
                <w:sz w:val="20"/>
              </w:rPr>
              <w:t xml:space="preserve"> Some manufacturers roll out the update in groups of vehicles instead of doing it at once in order to manage the update process better.</w:t>
            </w:r>
          </w:p>
        </w:tc>
      </w:tr>
      <w:tr w:rsidR="00307085" w:rsidRPr="003D69C6" w:rsidTr="003D69C6">
        <w:trPr>
          <w:trHeight w:val="366"/>
        </w:trPr>
        <w:tc>
          <w:tcPr>
            <w:tcW w:w="446" w:type="pct"/>
            <w:vMerge/>
          </w:tcPr>
          <w:p w:rsidR="00307085" w:rsidRPr="003D69C6" w:rsidRDefault="00307085" w:rsidP="00B965D7">
            <w:pPr>
              <w:rPr>
                <w:rFonts w:asciiTheme="minorHAnsi" w:hAnsiTheme="minorHAnsi" w:cs="Calibri"/>
                <w:sz w:val="20"/>
              </w:rPr>
            </w:pPr>
          </w:p>
        </w:tc>
        <w:tc>
          <w:tcPr>
            <w:tcW w:w="1453" w:type="pct"/>
            <w:vMerge/>
          </w:tcPr>
          <w:p w:rsidR="00307085" w:rsidRPr="003D69C6" w:rsidRDefault="00307085" w:rsidP="00B965D7">
            <w:pPr>
              <w:pStyle w:val="Default"/>
              <w:rPr>
                <w:rFonts w:asciiTheme="minorHAnsi" w:hAnsiTheme="minorHAnsi"/>
                <w:color w:val="auto"/>
                <w:sz w:val="20"/>
                <w:szCs w:val="20"/>
                <w:lang w:val="en-GB"/>
              </w:rPr>
            </w:pPr>
          </w:p>
        </w:tc>
        <w:tc>
          <w:tcPr>
            <w:tcW w:w="3101" w:type="pct"/>
            <w:shd w:val="clear" w:color="auto" w:fill="EAF1DD" w:themeFill="accent3" w:themeFillTint="33"/>
          </w:tcPr>
          <w:p w:rsidR="00307085" w:rsidRPr="003D69C6" w:rsidRDefault="00B965D7" w:rsidP="00CD7B34">
            <w:pPr>
              <w:rPr>
                <w:rFonts w:asciiTheme="minorHAnsi" w:hAnsiTheme="minorHAnsi" w:cs="Calibri"/>
                <w:sz w:val="20"/>
              </w:rPr>
            </w:pPr>
            <w:r w:rsidRPr="003D69C6">
              <w:rPr>
                <w:rFonts w:asciiTheme="minorHAnsi" w:hAnsiTheme="minorHAnsi" w:cs="Calibri"/>
                <w:b/>
                <w:sz w:val="20"/>
              </w:rPr>
              <w:t>Recommendation</w:t>
            </w:r>
            <w:r w:rsidRPr="003D69C6">
              <w:rPr>
                <w:rFonts w:asciiTheme="minorHAnsi" w:hAnsiTheme="minorHAnsi" w:cs="Calibri"/>
                <w:sz w:val="20"/>
              </w:rPr>
              <w:t xml:space="preserve">: </w:t>
            </w:r>
            <w:r w:rsidR="00CD7B34" w:rsidRPr="003D69C6">
              <w:rPr>
                <w:rFonts w:asciiTheme="minorHAnsi" w:hAnsiTheme="minorHAnsi" w:cs="Calibri"/>
                <w:sz w:val="20"/>
              </w:rPr>
              <w:t>It has to be</w:t>
            </w:r>
            <w:r w:rsidRPr="003D69C6">
              <w:rPr>
                <w:rFonts w:asciiTheme="minorHAnsi" w:hAnsiTheme="minorHAnsi" w:cs="Calibri"/>
                <w:sz w:val="20"/>
              </w:rPr>
              <w:t xml:space="preserve"> clear what kind of evidence is needed in order to show the compatibility</w:t>
            </w:r>
            <w:r w:rsidR="00CD7B34" w:rsidRPr="003D69C6">
              <w:rPr>
                <w:rFonts w:asciiTheme="minorHAnsi" w:hAnsiTheme="minorHAnsi" w:cs="Calibri"/>
                <w:sz w:val="20"/>
              </w:rPr>
              <w:t>/test coverage</w:t>
            </w:r>
            <w:r w:rsidRPr="003D69C6">
              <w:rPr>
                <w:rFonts w:asciiTheme="minorHAnsi" w:hAnsiTheme="minorHAnsi" w:cs="Calibri"/>
                <w:sz w:val="20"/>
              </w:rPr>
              <w:t xml:space="preserve"> with </w:t>
            </w:r>
            <w:r w:rsidR="00CD7B34" w:rsidRPr="003D69C6">
              <w:rPr>
                <w:rFonts w:asciiTheme="minorHAnsi" w:hAnsiTheme="minorHAnsi" w:cs="Calibri"/>
                <w:sz w:val="20"/>
              </w:rPr>
              <w:t>all</w:t>
            </w:r>
            <w:r w:rsidRPr="003D69C6">
              <w:rPr>
                <w:rFonts w:asciiTheme="minorHAnsi" w:hAnsiTheme="minorHAnsi" w:cs="Calibri"/>
                <w:sz w:val="20"/>
              </w:rPr>
              <w:t xml:space="preserve"> configuration</w:t>
            </w:r>
            <w:r w:rsidR="00CD7B34" w:rsidRPr="003D69C6">
              <w:rPr>
                <w:rFonts w:asciiTheme="minorHAnsi" w:hAnsiTheme="minorHAnsi" w:cs="Calibri"/>
                <w:sz w:val="20"/>
              </w:rPr>
              <w:t>s</w:t>
            </w:r>
            <w:r w:rsidRPr="003D69C6">
              <w:rPr>
                <w:rFonts w:asciiTheme="minorHAnsi" w:hAnsiTheme="minorHAnsi" w:cs="Calibri"/>
                <w:sz w:val="20"/>
              </w:rPr>
              <w:t>. Are test reports sufficient, or do we need something more explicit?</w:t>
            </w:r>
            <w:r w:rsidR="0025429B" w:rsidRPr="003D69C6">
              <w:rPr>
                <w:rFonts w:asciiTheme="minorHAnsi" w:hAnsiTheme="minorHAnsi" w:cs="Calibri"/>
                <w:sz w:val="20"/>
              </w:rPr>
              <w:t xml:space="preserve"> </w:t>
            </w:r>
          </w:p>
        </w:tc>
      </w:tr>
      <w:tr w:rsidR="00307085" w:rsidRPr="003D69C6" w:rsidTr="003D69C6">
        <w:trPr>
          <w:trHeight w:val="366"/>
        </w:trPr>
        <w:tc>
          <w:tcPr>
            <w:tcW w:w="446" w:type="pct"/>
            <w:vMerge/>
          </w:tcPr>
          <w:p w:rsidR="00307085" w:rsidRPr="003D69C6" w:rsidRDefault="00307085" w:rsidP="00B965D7">
            <w:pPr>
              <w:rPr>
                <w:rFonts w:asciiTheme="minorHAnsi" w:hAnsiTheme="minorHAnsi" w:cs="Calibri"/>
                <w:sz w:val="20"/>
              </w:rPr>
            </w:pPr>
          </w:p>
        </w:tc>
        <w:tc>
          <w:tcPr>
            <w:tcW w:w="1453" w:type="pct"/>
            <w:vMerge/>
          </w:tcPr>
          <w:p w:rsidR="00307085" w:rsidRPr="003D69C6" w:rsidRDefault="00307085" w:rsidP="00B965D7">
            <w:pPr>
              <w:pStyle w:val="Default"/>
              <w:rPr>
                <w:rFonts w:asciiTheme="minorHAnsi" w:hAnsiTheme="minorHAnsi"/>
                <w:color w:val="auto"/>
                <w:sz w:val="20"/>
                <w:szCs w:val="20"/>
                <w:lang w:val="en-GB"/>
              </w:rPr>
            </w:pPr>
          </w:p>
        </w:tc>
        <w:tc>
          <w:tcPr>
            <w:tcW w:w="3101" w:type="pct"/>
            <w:shd w:val="clear" w:color="auto" w:fill="F2DBDB" w:themeFill="accent2" w:themeFillTint="33"/>
          </w:tcPr>
          <w:p w:rsidR="00307085" w:rsidRPr="003D69C6" w:rsidRDefault="00B965D7" w:rsidP="00CD7B34">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xml:space="preserve">: </w:t>
            </w:r>
            <w:r w:rsidR="0025429B" w:rsidRPr="003D69C6">
              <w:rPr>
                <w:rFonts w:asciiTheme="minorHAnsi" w:hAnsiTheme="minorHAnsi" w:cs="Calibri"/>
                <w:sz w:val="20"/>
              </w:rPr>
              <w:t>For each software update, there should be a traceable way to check the target vehicles in scope of the update</w:t>
            </w:r>
            <w:r w:rsidR="00CD7B34" w:rsidRPr="003D69C6">
              <w:rPr>
                <w:rFonts w:asciiTheme="minorHAnsi" w:hAnsiTheme="minorHAnsi" w:cs="Calibri"/>
                <w:sz w:val="20"/>
              </w:rPr>
              <w:t xml:space="preserve"> as well as list the hardware components impacted by the update. It should be traceable by the manufacturer/vendor and auditable by TS.</w:t>
            </w:r>
          </w:p>
        </w:tc>
      </w:tr>
      <w:tr w:rsidR="0025429B" w:rsidRPr="003D69C6" w:rsidTr="003D69C6">
        <w:trPr>
          <w:trHeight w:val="1610"/>
        </w:trPr>
        <w:tc>
          <w:tcPr>
            <w:tcW w:w="446" w:type="pct"/>
            <w:vMerge w:val="restart"/>
          </w:tcPr>
          <w:p w:rsidR="0025429B" w:rsidRPr="003D69C6" w:rsidRDefault="0025429B" w:rsidP="00B965D7">
            <w:pPr>
              <w:rPr>
                <w:rFonts w:asciiTheme="minorHAnsi" w:hAnsiTheme="minorHAnsi" w:cs="Calibri"/>
                <w:sz w:val="20"/>
              </w:rPr>
            </w:pPr>
            <w:r w:rsidRPr="003D69C6">
              <w:rPr>
                <w:rFonts w:asciiTheme="minorHAnsi" w:hAnsiTheme="minorHAnsi" w:cs="Calibri"/>
                <w:sz w:val="20"/>
              </w:rPr>
              <w:t>7.1.2.5.</w:t>
            </w:r>
          </w:p>
        </w:tc>
        <w:tc>
          <w:tcPr>
            <w:tcW w:w="1453" w:type="pct"/>
            <w:vMerge w:val="restart"/>
          </w:tcPr>
          <w:p w:rsidR="0025429B" w:rsidRPr="003D69C6" w:rsidRDefault="0025429B"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Documentation for all software updates for that vehicle type describing: </w:t>
            </w:r>
          </w:p>
          <w:p w:rsidR="0025429B" w:rsidRPr="003D69C6" w:rsidRDefault="0025429B"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(a) The purpose of the update; </w:t>
            </w:r>
          </w:p>
          <w:p w:rsidR="0025429B" w:rsidRPr="003D69C6" w:rsidRDefault="0025429B"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(b) What systems or functions of the vehicle the update may </w:t>
            </w:r>
          </w:p>
          <w:p w:rsidR="0025429B" w:rsidRPr="003D69C6" w:rsidRDefault="0025429B" w:rsidP="00B965D7">
            <w:pPr>
              <w:pStyle w:val="Default"/>
              <w:pageBreakBefore/>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(c) Which of these are type approved (if any); </w:t>
            </w:r>
          </w:p>
          <w:p w:rsidR="0025429B" w:rsidRPr="003D69C6" w:rsidRDefault="0025429B"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(d) If applicable, whether the software update affects any of the relevant requirements of those type approved system; </w:t>
            </w:r>
          </w:p>
          <w:p w:rsidR="0025429B" w:rsidRPr="003D69C6" w:rsidRDefault="0025429B"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(e) Whether the software update affects any system type approval parameter; </w:t>
            </w:r>
          </w:p>
          <w:p w:rsidR="0025429B" w:rsidRPr="003D69C6" w:rsidRDefault="0025429B"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(f) Whether an approval for the update was sought from </w:t>
            </w:r>
            <w:r w:rsidRPr="003D69C6">
              <w:rPr>
                <w:rFonts w:asciiTheme="minorHAnsi" w:hAnsiTheme="minorHAnsi"/>
                <w:color w:val="auto"/>
                <w:sz w:val="20"/>
                <w:szCs w:val="20"/>
                <w:lang w:val="en-GB" w:eastAsia="en-US"/>
              </w:rPr>
              <w:lastRenderedPageBreak/>
              <w:t xml:space="preserve">an approval body; </w:t>
            </w:r>
          </w:p>
          <w:p w:rsidR="0025429B" w:rsidRPr="003D69C6" w:rsidRDefault="0025429B"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(g) How the update may be executed and under what conditions; </w:t>
            </w:r>
          </w:p>
          <w:p w:rsidR="0025429B" w:rsidRPr="003D69C6" w:rsidRDefault="0025429B"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(h) Verification that the software update will be conducted safely and securely. </w:t>
            </w:r>
          </w:p>
          <w:p w:rsidR="0025429B" w:rsidRPr="003D69C6" w:rsidRDefault="0025429B"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(i) Verification that the software update has undergone adequate verification and validation procedures.</w:t>
            </w:r>
          </w:p>
        </w:tc>
        <w:tc>
          <w:tcPr>
            <w:tcW w:w="3101" w:type="pct"/>
            <w:shd w:val="clear" w:color="auto" w:fill="DBE5F1" w:themeFill="accent1" w:themeFillTint="33"/>
          </w:tcPr>
          <w:p w:rsidR="0025429B" w:rsidRPr="003D69C6" w:rsidRDefault="0025429B" w:rsidP="0025429B">
            <w:pPr>
              <w:rPr>
                <w:rFonts w:asciiTheme="minorHAnsi" w:hAnsiTheme="minorHAnsi" w:cs="Calibri"/>
                <w:sz w:val="20"/>
              </w:rPr>
            </w:pPr>
            <w:r w:rsidRPr="003D69C6">
              <w:rPr>
                <w:rFonts w:asciiTheme="minorHAnsi" w:hAnsiTheme="minorHAnsi" w:cs="Calibri"/>
                <w:b/>
                <w:sz w:val="20"/>
              </w:rPr>
              <w:lastRenderedPageBreak/>
              <w:t>Observation</w:t>
            </w:r>
            <w:r w:rsidRPr="003D69C6">
              <w:rPr>
                <w:rFonts w:asciiTheme="minorHAnsi" w:hAnsiTheme="minorHAnsi" w:cs="Calibri"/>
                <w:sz w:val="20"/>
              </w:rPr>
              <w:t>: The purpose of the update, as well as the impact on other systems is considered, but not always documented in a clear way. Impact on the type is not always considered and documented</w:t>
            </w:r>
            <w:r w:rsidR="00CD7B34" w:rsidRPr="003D69C6">
              <w:rPr>
                <w:rFonts w:asciiTheme="minorHAnsi" w:hAnsiTheme="minorHAnsi" w:cs="Calibri"/>
                <w:sz w:val="20"/>
              </w:rPr>
              <w:t>, the processes are not mature for some manufacturers.</w:t>
            </w:r>
          </w:p>
          <w:p w:rsidR="00CD7B34" w:rsidRPr="003D69C6" w:rsidRDefault="00CD7B34" w:rsidP="0025429B">
            <w:pPr>
              <w:rPr>
                <w:rFonts w:asciiTheme="minorHAnsi" w:hAnsiTheme="minorHAnsi" w:cs="Calibri"/>
                <w:sz w:val="20"/>
              </w:rPr>
            </w:pPr>
          </w:p>
          <w:p w:rsidR="00CD7B34" w:rsidRPr="003D69C6" w:rsidRDefault="00BB7451" w:rsidP="0025429B">
            <w:pPr>
              <w:rPr>
                <w:rFonts w:asciiTheme="minorHAnsi" w:hAnsiTheme="minorHAnsi" w:cs="Calibri"/>
                <w:sz w:val="20"/>
              </w:rPr>
            </w:pPr>
            <w:r w:rsidRPr="003D69C6">
              <w:rPr>
                <w:rFonts w:asciiTheme="minorHAnsi" w:hAnsiTheme="minorHAnsi" w:cs="Calibri"/>
                <w:sz w:val="20"/>
              </w:rPr>
              <w:t xml:space="preserve">Requirement a)- </w:t>
            </w:r>
            <w:r w:rsidR="00CD7B34" w:rsidRPr="003D69C6">
              <w:rPr>
                <w:rFonts w:asciiTheme="minorHAnsi" w:hAnsiTheme="minorHAnsi" w:cs="Calibri"/>
                <w:sz w:val="20"/>
              </w:rPr>
              <w:t>clear documentation available</w:t>
            </w:r>
          </w:p>
          <w:p w:rsidR="00CD7B34" w:rsidRPr="003D69C6" w:rsidRDefault="00BB7451" w:rsidP="0025429B">
            <w:pPr>
              <w:rPr>
                <w:rFonts w:asciiTheme="minorHAnsi" w:hAnsiTheme="minorHAnsi" w:cs="Calibri"/>
                <w:sz w:val="20"/>
              </w:rPr>
            </w:pPr>
            <w:r w:rsidRPr="003D69C6">
              <w:rPr>
                <w:rFonts w:asciiTheme="minorHAnsi" w:hAnsiTheme="minorHAnsi" w:cs="Calibri"/>
                <w:sz w:val="20"/>
              </w:rPr>
              <w:t>Requirement b)-</w:t>
            </w:r>
            <w:r w:rsidR="00CD7B34" w:rsidRPr="003D69C6">
              <w:rPr>
                <w:rFonts w:asciiTheme="minorHAnsi" w:hAnsiTheme="minorHAnsi" w:cs="Calibri"/>
                <w:sz w:val="20"/>
              </w:rPr>
              <w:t xml:space="preserve"> </w:t>
            </w:r>
            <w:r w:rsidR="006510FF" w:rsidRPr="003D69C6">
              <w:rPr>
                <w:rFonts w:asciiTheme="minorHAnsi" w:hAnsiTheme="minorHAnsi" w:cs="Calibri"/>
                <w:sz w:val="20"/>
              </w:rPr>
              <w:t>Architecture dependent, manufacturers not clear on the extent of impact to be documented.</w:t>
            </w:r>
          </w:p>
          <w:p w:rsidR="006510FF" w:rsidRPr="003D69C6" w:rsidRDefault="00BB7451" w:rsidP="0025429B">
            <w:pPr>
              <w:rPr>
                <w:rFonts w:asciiTheme="minorHAnsi" w:hAnsiTheme="minorHAnsi" w:cs="Calibri"/>
                <w:sz w:val="20"/>
              </w:rPr>
            </w:pPr>
            <w:r w:rsidRPr="003D69C6">
              <w:rPr>
                <w:rFonts w:asciiTheme="minorHAnsi" w:hAnsiTheme="minorHAnsi" w:cs="Calibri"/>
                <w:sz w:val="20"/>
              </w:rPr>
              <w:t xml:space="preserve">Requirement c), d) </w:t>
            </w:r>
            <w:r w:rsidR="006510FF" w:rsidRPr="003D69C6">
              <w:rPr>
                <w:rFonts w:asciiTheme="minorHAnsi" w:hAnsiTheme="minorHAnsi" w:cs="Calibri"/>
                <w:sz w:val="20"/>
              </w:rPr>
              <w:t>- Normal homologation process, manufacturers are clear on this requirement.</w:t>
            </w:r>
          </w:p>
          <w:p w:rsidR="006510FF" w:rsidRPr="003D69C6" w:rsidRDefault="00BB7451" w:rsidP="006510FF">
            <w:pPr>
              <w:rPr>
                <w:rFonts w:asciiTheme="minorHAnsi" w:hAnsiTheme="minorHAnsi" w:cs="Calibri"/>
                <w:sz w:val="20"/>
              </w:rPr>
            </w:pPr>
            <w:r w:rsidRPr="003D69C6">
              <w:rPr>
                <w:rFonts w:asciiTheme="minorHAnsi" w:hAnsiTheme="minorHAnsi" w:cs="Calibri"/>
                <w:sz w:val="20"/>
              </w:rPr>
              <w:t xml:space="preserve">Requirement e)- </w:t>
            </w:r>
            <w:r w:rsidR="006510FF" w:rsidRPr="003D69C6">
              <w:rPr>
                <w:rFonts w:asciiTheme="minorHAnsi" w:hAnsiTheme="minorHAnsi" w:cs="Calibri"/>
                <w:sz w:val="20"/>
              </w:rPr>
              <w:t>- Normal homologation process, manufacturers are clear on this requirement.</w:t>
            </w:r>
          </w:p>
          <w:p w:rsidR="006510FF" w:rsidRPr="003D69C6" w:rsidRDefault="00BB7451" w:rsidP="0025429B">
            <w:pPr>
              <w:rPr>
                <w:rFonts w:asciiTheme="minorHAnsi" w:hAnsiTheme="minorHAnsi" w:cs="Calibri"/>
                <w:sz w:val="20"/>
              </w:rPr>
            </w:pPr>
            <w:r w:rsidRPr="003D69C6">
              <w:rPr>
                <w:rFonts w:asciiTheme="minorHAnsi" w:hAnsiTheme="minorHAnsi" w:cs="Calibri"/>
                <w:sz w:val="20"/>
              </w:rPr>
              <w:t xml:space="preserve">Requirement f)- </w:t>
            </w:r>
            <w:r w:rsidR="006510FF" w:rsidRPr="003D69C6">
              <w:rPr>
                <w:rFonts w:asciiTheme="minorHAnsi" w:hAnsiTheme="minorHAnsi" w:cs="Calibri"/>
                <w:sz w:val="20"/>
              </w:rPr>
              <w:t>- Normal homologation process, manufacturers are clear on this requirement.</w:t>
            </w:r>
          </w:p>
          <w:p w:rsidR="00744910" w:rsidRPr="003D69C6" w:rsidRDefault="00744910" w:rsidP="0025429B">
            <w:pPr>
              <w:rPr>
                <w:rFonts w:asciiTheme="minorHAnsi" w:hAnsiTheme="minorHAnsi" w:cs="Calibri"/>
                <w:sz w:val="20"/>
              </w:rPr>
            </w:pPr>
          </w:p>
          <w:p w:rsidR="00744910" w:rsidRPr="003D69C6" w:rsidRDefault="00744910" w:rsidP="0025429B">
            <w:pPr>
              <w:rPr>
                <w:rFonts w:asciiTheme="minorHAnsi" w:hAnsiTheme="minorHAnsi" w:cs="Calibri"/>
                <w:sz w:val="20"/>
              </w:rPr>
            </w:pPr>
            <w:r w:rsidRPr="003D69C6">
              <w:rPr>
                <w:rFonts w:asciiTheme="minorHAnsi" w:hAnsiTheme="minorHAnsi" w:cs="Calibri"/>
                <w:sz w:val="20"/>
              </w:rPr>
              <w:t>Requirements</w:t>
            </w:r>
            <w:r w:rsidR="00BB7451" w:rsidRPr="003D69C6">
              <w:rPr>
                <w:rFonts w:asciiTheme="minorHAnsi" w:hAnsiTheme="minorHAnsi" w:cs="Calibri"/>
                <w:sz w:val="20"/>
              </w:rPr>
              <w:t xml:space="preserve"> g), h)– Documentation is present in a general way, but not for each update.</w:t>
            </w:r>
            <w:r w:rsidRPr="003D69C6">
              <w:rPr>
                <w:rFonts w:asciiTheme="minorHAnsi" w:hAnsiTheme="minorHAnsi" w:cs="Calibri"/>
                <w:sz w:val="20"/>
              </w:rPr>
              <w:t xml:space="preserve"> </w:t>
            </w:r>
            <w:r w:rsidR="00BB7451" w:rsidRPr="003D69C6">
              <w:rPr>
                <w:rFonts w:asciiTheme="minorHAnsi" w:hAnsiTheme="minorHAnsi" w:cs="Calibri"/>
                <w:sz w:val="20"/>
              </w:rPr>
              <w:t>Instructions are given to the respective technician in the garage on how to perform the update</w:t>
            </w:r>
          </w:p>
          <w:p w:rsidR="00BB7451" w:rsidRPr="003D69C6" w:rsidRDefault="00BB7451" w:rsidP="0025429B">
            <w:pPr>
              <w:rPr>
                <w:rFonts w:asciiTheme="minorHAnsi" w:hAnsiTheme="minorHAnsi" w:cs="Calibri"/>
                <w:sz w:val="20"/>
              </w:rPr>
            </w:pPr>
          </w:p>
          <w:p w:rsidR="00BB7451" w:rsidRPr="003D69C6" w:rsidRDefault="00BB7451" w:rsidP="0025429B">
            <w:pPr>
              <w:rPr>
                <w:rFonts w:asciiTheme="minorHAnsi" w:hAnsiTheme="minorHAnsi" w:cs="Calibri"/>
                <w:sz w:val="20"/>
              </w:rPr>
            </w:pPr>
            <w:r w:rsidRPr="003D69C6">
              <w:rPr>
                <w:rFonts w:asciiTheme="minorHAnsi" w:hAnsiTheme="minorHAnsi" w:cs="Calibri"/>
                <w:sz w:val="20"/>
              </w:rPr>
              <w:t>Requirement i)- Manufacturers doesn’t have documentation for the verification process yet, but the process is incorporated in the development process.</w:t>
            </w:r>
          </w:p>
          <w:p w:rsidR="00BB7451" w:rsidRPr="003D69C6" w:rsidRDefault="00BB7451" w:rsidP="0025429B">
            <w:pPr>
              <w:rPr>
                <w:rFonts w:asciiTheme="minorHAnsi" w:hAnsiTheme="minorHAnsi" w:cs="Calibri"/>
                <w:sz w:val="20"/>
              </w:rPr>
            </w:pPr>
          </w:p>
          <w:p w:rsidR="006510FF" w:rsidRPr="003D69C6" w:rsidRDefault="006510FF" w:rsidP="0025429B">
            <w:pPr>
              <w:rPr>
                <w:rFonts w:asciiTheme="minorHAnsi" w:hAnsiTheme="minorHAnsi" w:cs="Calibri"/>
                <w:sz w:val="20"/>
              </w:rPr>
            </w:pPr>
          </w:p>
        </w:tc>
      </w:tr>
      <w:tr w:rsidR="0025429B" w:rsidRPr="003D69C6" w:rsidTr="003D69C6">
        <w:trPr>
          <w:trHeight w:val="1610"/>
        </w:trPr>
        <w:tc>
          <w:tcPr>
            <w:tcW w:w="446" w:type="pct"/>
            <w:vMerge/>
          </w:tcPr>
          <w:p w:rsidR="0025429B" w:rsidRPr="003D69C6" w:rsidRDefault="0025429B" w:rsidP="00B965D7">
            <w:pPr>
              <w:rPr>
                <w:rFonts w:asciiTheme="minorHAnsi" w:hAnsiTheme="minorHAnsi" w:cs="Calibri"/>
                <w:sz w:val="20"/>
              </w:rPr>
            </w:pPr>
          </w:p>
        </w:tc>
        <w:tc>
          <w:tcPr>
            <w:tcW w:w="1453" w:type="pct"/>
            <w:vMerge/>
          </w:tcPr>
          <w:p w:rsidR="0025429B" w:rsidRPr="003D69C6" w:rsidRDefault="0025429B" w:rsidP="00B965D7">
            <w:pPr>
              <w:pStyle w:val="Default"/>
              <w:rPr>
                <w:rFonts w:asciiTheme="minorHAnsi" w:hAnsiTheme="minorHAnsi"/>
                <w:color w:val="auto"/>
                <w:sz w:val="20"/>
                <w:szCs w:val="20"/>
                <w:lang w:val="en-GB"/>
              </w:rPr>
            </w:pPr>
          </w:p>
        </w:tc>
        <w:tc>
          <w:tcPr>
            <w:tcW w:w="3101" w:type="pct"/>
            <w:shd w:val="clear" w:color="auto" w:fill="EAF1DD" w:themeFill="accent3" w:themeFillTint="33"/>
          </w:tcPr>
          <w:p w:rsidR="0025429B" w:rsidRPr="003D69C6" w:rsidRDefault="0025429B" w:rsidP="0025429B">
            <w:pPr>
              <w:rPr>
                <w:rFonts w:asciiTheme="minorHAnsi" w:hAnsiTheme="minorHAnsi" w:cs="Calibri"/>
                <w:sz w:val="20"/>
              </w:rPr>
            </w:pPr>
            <w:r w:rsidRPr="003D69C6">
              <w:rPr>
                <w:rFonts w:asciiTheme="minorHAnsi" w:hAnsiTheme="minorHAnsi" w:cs="Calibri"/>
                <w:b/>
                <w:sz w:val="20"/>
              </w:rPr>
              <w:t>Recommendation</w:t>
            </w:r>
            <w:r w:rsidRPr="003D69C6">
              <w:rPr>
                <w:rFonts w:asciiTheme="minorHAnsi" w:hAnsiTheme="minorHAnsi" w:cs="Calibri"/>
                <w:sz w:val="20"/>
              </w:rPr>
              <w:t>: Make it clear if exact documentation detailing the purpose, impacted systems, type approval impact, verification of software validation and all the rest need to be documented in dedicated documents, or this can be kept as part of the development cycle. Also, do the OEMs need to share this information with TS for validation?</w:t>
            </w:r>
          </w:p>
          <w:p w:rsidR="00744910" w:rsidRPr="003D69C6" w:rsidRDefault="00744910" w:rsidP="0025429B">
            <w:pPr>
              <w:rPr>
                <w:rFonts w:asciiTheme="minorHAnsi" w:hAnsiTheme="minorHAnsi" w:cs="Calibri"/>
                <w:sz w:val="20"/>
              </w:rPr>
            </w:pPr>
          </w:p>
          <w:p w:rsidR="00744910" w:rsidRPr="003D69C6" w:rsidRDefault="00744910" w:rsidP="0025429B">
            <w:pPr>
              <w:rPr>
                <w:rFonts w:asciiTheme="minorHAnsi" w:hAnsiTheme="minorHAnsi" w:cs="Calibri"/>
                <w:sz w:val="20"/>
              </w:rPr>
            </w:pPr>
            <w:r w:rsidRPr="003D69C6">
              <w:rPr>
                <w:rFonts w:asciiTheme="minorHAnsi" w:hAnsiTheme="minorHAnsi" w:cs="Calibri"/>
                <w:sz w:val="20"/>
              </w:rPr>
              <w:t xml:space="preserve">Clarify that this requirement is about documenting a general process of how the update will be performed as per the sub requirements , with a demonstration of the same while approving an actual vehicle type. </w:t>
            </w:r>
          </w:p>
          <w:p w:rsidR="006510FF" w:rsidRPr="003D69C6" w:rsidRDefault="006510FF" w:rsidP="0025429B">
            <w:pPr>
              <w:rPr>
                <w:rFonts w:asciiTheme="minorHAnsi" w:hAnsiTheme="minorHAnsi" w:cs="Calibri"/>
                <w:sz w:val="20"/>
              </w:rPr>
            </w:pPr>
          </w:p>
          <w:p w:rsidR="006510FF" w:rsidRPr="003D69C6" w:rsidRDefault="006510FF" w:rsidP="0025429B">
            <w:pPr>
              <w:rPr>
                <w:rFonts w:asciiTheme="minorHAnsi" w:hAnsiTheme="minorHAnsi" w:cs="Calibri"/>
                <w:sz w:val="20"/>
              </w:rPr>
            </w:pPr>
            <w:r w:rsidRPr="003D69C6">
              <w:rPr>
                <w:rFonts w:asciiTheme="minorHAnsi" w:hAnsiTheme="minorHAnsi" w:cs="Calibri"/>
                <w:sz w:val="20"/>
              </w:rPr>
              <w:t>Requirements c),d),e) and f can be combined to a single requirement.</w:t>
            </w:r>
          </w:p>
          <w:p w:rsidR="006510FF" w:rsidRPr="003D69C6" w:rsidRDefault="006510FF" w:rsidP="0025429B">
            <w:pPr>
              <w:rPr>
                <w:rFonts w:asciiTheme="minorHAnsi" w:hAnsiTheme="minorHAnsi" w:cs="Calibri"/>
                <w:sz w:val="20"/>
              </w:rPr>
            </w:pPr>
            <w:r w:rsidRPr="003D69C6">
              <w:rPr>
                <w:rFonts w:asciiTheme="minorHAnsi" w:hAnsiTheme="minorHAnsi" w:cs="Calibri"/>
                <w:sz w:val="20"/>
              </w:rPr>
              <w:t>Requirement h) is redundant detailed in further requirements below in 7.1.3 and 7.1.4.</w:t>
            </w:r>
          </w:p>
        </w:tc>
      </w:tr>
      <w:tr w:rsidR="0025429B" w:rsidRPr="003D69C6" w:rsidTr="003D69C6">
        <w:trPr>
          <w:trHeight w:val="1610"/>
        </w:trPr>
        <w:tc>
          <w:tcPr>
            <w:tcW w:w="446" w:type="pct"/>
            <w:vMerge/>
          </w:tcPr>
          <w:p w:rsidR="0025429B" w:rsidRPr="003D69C6" w:rsidRDefault="0025429B" w:rsidP="00B965D7">
            <w:pPr>
              <w:rPr>
                <w:rFonts w:asciiTheme="minorHAnsi" w:hAnsiTheme="minorHAnsi" w:cs="Calibri"/>
                <w:sz w:val="20"/>
              </w:rPr>
            </w:pPr>
          </w:p>
        </w:tc>
        <w:tc>
          <w:tcPr>
            <w:tcW w:w="1453" w:type="pct"/>
            <w:vMerge/>
          </w:tcPr>
          <w:p w:rsidR="0025429B" w:rsidRPr="003D69C6" w:rsidRDefault="0025429B" w:rsidP="00B965D7">
            <w:pPr>
              <w:pStyle w:val="Default"/>
              <w:rPr>
                <w:rFonts w:asciiTheme="minorHAnsi" w:hAnsiTheme="minorHAnsi"/>
                <w:color w:val="auto"/>
                <w:sz w:val="20"/>
                <w:szCs w:val="20"/>
                <w:lang w:val="en-GB"/>
              </w:rPr>
            </w:pPr>
          </w:p>
        </w:tc>
        <w:tc>
          <w:tcPr>
            <w:tcW w:w="3101" w:type="pct"/>
            <w:shd w:val="clear" w:color="auto" w:fill="F2DBDB" w:themeFill="accent2" w:themeFillTint="33"/>
          </w:tcPr>
          <w:p w:rsidR="0025429B" w:rsidRPr="003D69C6" w:rsidRDefault="0025429B" w:rsidP="0025429B">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To validate the existence and consistency of documentation for all the above mentioned categories</w:t>
            </w:r>
          </w:p>
        </w:tc>
      </w:tr>
      <w:tr w:rsidR="00874F8E" w:rsidRPr="003D69C6" w:rsidTr="003D69C6">
        <w:tc>
          <w:tcPr>
            <w:tcW w:w="446" w:type="pct"/>
          </w:tcPr>
          <w:p w:rsidR="00874F8E" w:rsidRPr="003D69C6" w:rsidRDefault="00874F8E" w:rsidP="00B965D7">
            <w:pPr>
              <w:rPr>
                <w:rFonts w:asciiTheme="minorHAnsi" w:hAnsiTheme="minorHAnsi" w:cs="Calibri"/>
                <w:b/>
                <w:sz w:val="20"/>
              </w:rPr>
            </w:pPr>
            <w:r w:rsidRPr="003D69C6">
              <w:rPr>
                <w:rFonts w:asciiTheme="minorHAnsi" w:hAnsiTheme="minorHAnsi" w:cs="Calibri"/>
                <w:b/>
                <w:sz w:val="20"/>
              </w:rPr>
              <w:t>7.1.3.</w:t>
            </w:r>
          </w:p>
        </w:tc>
        <w:tc>
          <w:tcPr>
            <w:tcW w:w="4554" w:type="pct"/>
            <w:gridSpan w:val="2"/>
          </w:tcPr>
          <w:p w:rsidR="00874F8E" w:rsidRPr="003D69C6" w:rsidRDefault="00874F8E" w:rsidP="00B965D7">
            <w:pPr>
              <w:rPr>
                <w:rFonts w:asciiTheme="minorHAnsi" w:hAnsiTheme="minorHAnsi" w:cs="Calibri"/>
                <w:b/>
                <w:sz w:val="20"/>
              </w:rPr>
            </w:pPr>
            <w:r w:rsidRPr="003D69C6">
              <w:rPr>
                <w:rFonts w:asciiTheme="minorHAnsi" w:hAnsiTheme="minorHAnsi" w:cs="Calibri"/>
                <w:b/>
                <w:sz w:val="20"/>
              </w:rPr>
              <w:t>Security, the vehicle manufacturer shall demonstrate:</w:t>
            </w:r>
          </w:p>
        </w:tc>
      </w:tr>
      <w:tr w:rsidR="0025429B" w:rsidRPr="003D69C6" w:rsidTr="003D69C6">
        <w:trPr>
          <w:trHeight w:val="368"/>
        </w:trPr>
        <w:tc>
          <w:tcPr>
            <w:tcW w:w="446" w:type="pct"/>
            <w:vMerge w:val="restart"/>
          </w:tcPr>
          <w:p w:rsidR="0025429B" w:rsidRPr="003D69C6" w:rsidRDefault="0025429B" w:rsidP="00B965D7">
            <w:pPr>
              <w:rPr>
                <w:rFonts w:asciiTheme="minorHAnsi" w:hAnsiTheme="minorHAnsi" w:cs="Calibri"/>
                <w:sz w:val="20"/>
              </w:rPr>
            </w:pPr>
            <w:r w:rsidRPr="003D69C6">
              <w:rPr>
                <w:rFonts w:asciiTheme="minorHAnsi" w:hAnsiTheme="minorHAnsi" w:cs="Calibri"/>
                <w:sz w:val="20"/>
              </w:rPr>
              <w:t>7.1.3.1.</w:t>
            </w:r>
          </w:p>
        </w:tc>
        <w:tc>
          <w:tcPr>
            <w:tcW w:w="1453" w:type="pct"/>
            <w:vMerge w:val="restart"/>
          </w:tcPr>
          <w:p w:rsidR="0025429B" w:rsidRPr="003D69C6" w:rsidRDefault="0025429B"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The process they will use to ensure that software updates will be protected to reasonably prevent manipulation before the update process is initiated;</w:t>
            </w:r>
          </w:p>
        </w:tc>
        <w:tc>
          <w:tcPr>
            <w:tcW w:w="3101" w:type="pct"/>
            <w:shd w:val="clear" w:color="auto" w:fill="DBE5F1" w:themeFill="accent1" w:themeFillTint="33"/>
          </w:tcPr>
          <w:p w:rsidR="0025429B" w:rsidRPr="003D69C6" w:rsidRDefault="0025429B" w:rsidP="00B965D7">
            <w:pPr>
              <w:rPr>
                <w:rFonts w:asciiTheme="minorHAnsi" w:hAnsiTheme="minorHAnsi"/>
                <w:sz w:val="20"/>
              </w:rPr>
            </w:pPr>
            <w:r w:rsidRPr="003D69C6">
              <w:rPr>
                <w:rFonts w:asciiTheme="minorHAnsi" w:hAnsiTheme="minorHAnsi"/>
                <w:b/>
                <w:sz w:val="20"/>
              </w:rPr>
              <w:t>Observation</w:t>
            </w:r>
            <w:r w:rsidRPr="003D69C6">
              <w:rPr>
                <w:rFonts w:asciiTheme="minorHAnsi" w:hAnsiTheme="minorHAnsi"/>
                <w:sz w:val="20"/>
              </w:rPr>
              <w:t xml:space="preserve">: The protection of the software updates process is mostly in place, by either means of signatures or secure pairing to the software updates server. </w:t>
            </w:r>
          </w:p>
          <w:p w:rsidR="00D20316" w:rsidRPr="003D69C6" w:rsidRDefault="00D20316" w:rsidP="000529F7">
            <w:pPr>
              <w:rPr>
                <w:rFonts w:asciiTheme="minorHAnsi" w:hAnsiTheme="minorHAnsi"/>
                <w:sz w:val="20"/>
              </w:rPr>
            </w:pPr>
            <w:r w:rsidRPr="003D69C6">
              <w:rPr>
                <w:rFonts w:asciiTheme="minorHAnsi" w:hAnsiTheme="minorHAnsi"/>
                <w:sz w:val="20"/>
              </w:rPr>
              <w:t xml:space="preserve">Software updates are kept in secure </w:t>
            </w:r>
            <w:r w:rsidR="000529F7" w:rsidRPr="003D69C6">
              <w:rPr>
                <w:rFonts w:asciiTheme="minorHAnsi" w:hAnsiTheme="minorHAnsi"/>
                <w:sz w:val="20"/>
              </w:rPr>
              <w:t>target</w:t>
            </w:r>
            <w:r w:rsidRPr="003D69C6">
              <w:rPr>
                <w:rFonts w:asciiTheme="minorHAnsi" w:hAnsiTheme="minorHAnsi"/>
                <w:sz w:val="20"/>
              </w:rPr>
              <w:t xml:space="preserve"> locations which are under the control of the OEMs before being sent to the vehicles.</w:t>
            </w:r>
          </w:p>
        </w:tc>
      </w:tr>
      <w:tr w:rsidR="0025429B" w:rsidRPr="003D69C6" w:rsidTr="003D69C6">
        <w:trPr>
          <w:trHeight w:val="366"/>
        </w:trPr>
        <w:tc>
          <w:tcPr>
            <w:tcW w:w="446" w:type="pct"/>
            <w:vMerge/>
          </w:tcPr>
          <w:p w:rsidR="0025429B" w:rsidRPr="003D69C6" w:rsidRDefault="0025429B" w:rsidP="00B965D7">
            <w:pPr>
              <w:rPr>
                <w:rFonts w:asciiTheme="minorHAnsi" w:hAnsiTheme="minorHAnsi" w:cs="Calibri"/>
                <w:sz w:val="20"/>
              </w:rPr>
            </w:pPr>
          </w:p>
        </w:tc>
        <w:tc>
          <w:tcPr>
            <w:tcW w:w="1453" w:type="pct"/>
            <w:vMerge/>
          </w:tcPr>
          <w:p w:rsidR="0025429B" w:rsidRPr="003D69C6" w:rsidRDefault="0025429B" w:rsidP="00B965D7">
            <w:pPr>
              <w:pStyle w:val="Default"/>
              <w:rPr>
                <w:rFonts w:asciiTheme="minorHAnsi" w:hAnsiTheme="minorHAnsi"/>
                <w:color w:val="auto"/>
                <w:sz w:val="20"/>
                <w:szCs w:val="20"/>
                <w:lang w:val="en-GB"/>
              </w:rPr>
            </w:pPr>
          </w:p>
        </w:tc>
        <w:tc>
          <w:tcPr>
            <w:tcW w:w="3101" w:type="pct"/>
            <w:shd w:val="clear" w:color="auto" w:fill="EAF1DD" w:themeFill="accent3" w:themeFillTint="33"/>
          </w:tcPr>
          <w:p w:rsidR="0025429B" w:rsidRPr="003D69C6" w:rsidRDefault="0025429B" w:rsidP="00B965D7">
            <w:pPr>
              <w:rPr>
                <w:rFonts w:asciiTheme="minorHAnsi" w:hAnsiTheme="minorHAnsi"/>
                <w:sz w:val="20"/>
              </w:rPr>
            </w:pPr>
            <w:r w:rsidRPr="003D69C6">
              <w:rPr>
                <w:rFonts w:asciiTheme="minorHAnsi" w:hAnsiTheme="minorHAnsi"/>
                <w:b/>
                <w:sz w:val="20"/>
              </w:rPr>
              <w:t>Recommendation</w:t>
            </w:r>
            <w:r w:rsidRPr="003D69C6">
              <w:rPr>
                <w:rFonts w:asciiTheme="minorHAnsi" w:hAnsiTheme="minorHAnsi"/>
                <w:sz w:val="20"/>
              </w:rPr>
              <w:t>: to make clear if a specific security control is needed here (e.g. signatures must always be used, or this can be kept flexible to the OEMs. Also, to TS need to go in depth during the assessment of the implemented security control?</w:t>
            </w:r>
          </w:p>
          <w:p w:rsidR="000529F7" w:rsidRPr="003D69C6" w:rsidRDefault="000529F7" w:rsidP="00B965D7">
            <w:pPr>
              <w:rPr>
                <w:rFonts w:asciiTheme="minorHAnsi" w:hAnsiTheme="minorHAnsi"/>
                <w:sz w:val="20"/>
              </w:rPr>
            </w:pPr>
            <w:r w:rsidRPr="003D69C6">
              <w:rPr>
                <w:rFonts w:asciiTheme="minorHAnsi" w:hAnsiTheme="minorHAnsi"/>
                <w:sz w:val="20"/>
              </w:rPr>
              <w:t>Does the TS audit needs to cover the process of transferring the update package from the supplier?</w:t>
            </w:r>
          </w:p>
        </w:tc>
      </w:tr>
      <w:tr w:rsidR="0025429B" w:rsidRPr="003D69C6" w:rsidTr="003D69C6">
        <w:trPr>
          <w:trHeight w:val="366"/>
        </w:trPr>
        <w:tc>
          <w:tcPr>
            <w:tcW w:w="446" w:type="pct"/>
            <w:vMerge/>
          </w:tcPr>
          <w:p w:rsidR="0025429B" w:rsidRPr="003D69C6" w:rsidRDefault="0025429B" w:rsidP="00B965D7">
            <w:pPr>
              <w:rPr>
                <w:rFonts w:asciiTheme="minorHAnsi" w:hAnsiTheme="minorHAnsi" w:cs="Calibri"/>
                <w:sz w:val="20"/>
              </w:rPr>
            </w:pPr>
          </w:p>
        </w:tc>
        <w:tc>
          <w:tcPr>
            <w:tcW w:w="1453" w:type="pct"/>
            <w:vMerge/>
          </w:tcPr>
          <w:p w:rsidR="0025429B" w:rsidRPr="003D69C6" w:rsidRDefault="0025429B" w:rsidP="00B965D7">
            <w:pPr>
              <w:pStyle w:val="Default"/>
              <w:rPr>
                <w:rFonts w:asciiTheme="minorHAnsi" w:hAnsiTheme="minorHAnsi"/>
                <w:color w:val="auto"/>
                <w:sz w:val="20"/>
                <w:szCs w:val="20"/>
                <w:lang w:val="en-GB"/>
              </w:rPr>
            </w:pPr>
          </w:p>
        </w:tc>
        <w:tc>
          <w:tcPr>
            <w:tcW w:w="3101" w:type="pct"/>
            <w:shd w:val="clear" w:color="auto" w:fill="F2DBDB" w:themeFill="accent2" w:themeFillTint="33"/>
          </w:tcPr>
          <w:p w:rsidR="0025429B" w:rsidRPr="003D69C6" w:rsidRDefault="0025429B" w:rsidP="00B965D7">
            <w:pPr>
              <w:rPr>
                <w:rFonts w:asciiTheme="minorHAnsi" w:hAnsiTheme="minorHAnsi"/>
                <w:sz w:val="20"/>
              </w:rPr>
            </w:pPr>
            <w:r w:rsidRPr="003D69C6">
              <w:rPr>
                <w:rFonts w:asciiTheme="minorHAnsi" w:hAnsiTheme="minorHAnsi"/>
                <w:b/>
                <w:sz w:val="20"/>
              </w:rPr>
              <w:t>Objective</w:t>
            </w:r>
            <w:r w:rsidRPr="003D69C6">
              <w:rPr>
                <w:rFonts w:asciiTheme="minorHAnsi" w:hAnsiTheme="minorHAnsi"/>
                <w:sz w:val="20"/>
              </w:rPr>
              <w:t>: To assess the way in which software updates are protected while being sent to the vehicle</w:t>
            </w:r>
            <w:r w:rsidR="00097756">
              <w:rPr>
                <w:rFonts w:asciiTheme="minorHAnsi" w:hAnsiTheme="minorHAnsi"/>
                <w:sz w:val="20"/>
              </w:rPr>
              <w:t xml:space="preserve"> (</w:t>
            </w:r>
            <w:r w:rsidR="000529F7" w:rsidRPr="003D69C6">
              <w:rPr>
                <w:rFonts w:asciiTheme="minorHAnsi" w:hAnsiTheme="minorHAnsi"/>
                <w:sz w:val="20"/>
              </w:rPr>
              <w:t>including updates received from the suppliers)</w:t>
            </w:r>
            <w:r w:rsidRPr="003D69C6">
              <w:rPr>
                <w:rFonts w:asciiTheme="minorHAnsi" w:hAnsiTheme="minorHAnsi"/>
                <w:sz w:val="20"/>
              </w:rPr>
              <w:t xml:space="preserve"> and determine if this is sufficient. </w:t>
            </w:r>
            <w:r w:rsidR="00D20316" w:rsidRPr="003D69C6">
              <w:rPr>
                <w:rFonts w:asciiTheme="minorHAnsi" w:hAnsiTheme="minorHAnsi"/>
                <w:sz w:val="20"/>
              </w:rPr>
              <w:t xml:space="preserve"> Also to assess how software updates are stored before the update process is started</w:t>
            </w:r>
          </w:p>
        </w:tc>
      </w:tr>
      <w:tr w:rsidR="00EE5B35" w:rsidRPr="003D69C6" w:rsidTr="003D69C6">
        <w:trPr>
          <w:trHeight w:val="368"/>
        </w:trPr>
        <w:tc>
          <w:tcPr>
            <w:tcW w:w="446" w:type="pct"/>
            <w:vMerge w:val="restart"/>
          </w:tcPr>
          <w:p w:rsidR="00EE5B35" w:rsidRPr="003D69C6" w:rsidRDefault="00EE5B35" w:rsidP="00B965D7">
            <w:pPr>
              <w:rPr>
                <w:rFonts w:asciiTheme="minorHAnsi" w:hAnsiTheme="minorHAnsi" w:cs="Calibri"/>
                <w:sz w:val="20"/>
              </w:rPr>
            </w:pPr>
            <w:r w:rsidRPr="003D69C6">
              <w:rPr>
                <w:rFonts w:asciiTheme="minorHAnsi" w:hAnsiTheme="minorHAnsi" w:cs="Calibri"/>
                <w:sz w:val="20"/>
              </w:rPr>
              <w:t>7.1.3.2.</w:t>
            </w:r>
          </w:p>
        </w:tc>
        <w:tc>
          <w:tcPr>
            <w:tcW w:w="1453" w:type="pct"/>
            <w:vMerge w:val="restart"/>
          </w:tcPr>
          <w:p w:rsidR="00EE5B35" w:rsidRPr="003D69C6" w:rsidRDefault="00EE5B35"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The update processes used is protected to reasonably prevent it being compromised, including development of the system update;</w:t>
            </w:r>
          </w:p>
        </w:tc>
        <w:tc>
          <w:tcPr>
            <w:tcW w:w="3101" w:type="pct"/>
            <w:shd w:val="clear" w:color="auto" w:fill="DBE5F1" w:themeFill="accent1" w:themeFillTint="33"/>
          </w:tcPr>
          <w:p w:rsidR="00EE5B35" w:rsidRPr="003D69C6" w:rsidRDefault="00EE5B35" w:rsidP="00B965D7">
            <w:pPr>
              <w:rPr>
                <w:rFonts w:asciiTheme="minorHAnsi" w:hAnsiTheme="minorHAnsi"/>
                <w:sz w:val="20"/>
              </w:rPr>
            </w:pPr>
            <w:r w:rsidRPr="003D69C6">
              <w:rPr>
                <w:rFonts w:asciiTheme="minorHAnsi" w:hAnsiTheme="minorHAnsi"/>
                <w:b/>
                <w:sz w:val="20"/>
              </w:rPr>
              <w:t>Observation</w:t>
            </w:r>
            <w:r w:rsidRPr="003D69C6">
              <w:rPr>
                <w:rFonts w:asciiTheme="minorHAnsi" w:hAnsiTheme="minorHAnsi"/>
                <w:sz w:val="20"/>
              </w:rPr>
              <w:t>: In most of the cases, the controls for this requirement are achieved in the same way as for the previous requirement. E.g. signatures are in place, which prevent the software images from being modified.</w:t>
            </w:r>
          </w:p>
          <w:p w:rsidR="004424E2" w:rsidRPr="003D69C6" w:rsidRDefault="004424E2" w:rsidP="00B965D7">
            <w:pPr>
              <w:rPr>
                <w:rFonts w:asciiTheme="minorHAnsi" w:hAnsiTheme="minorHAnsi"/>
                <w:sz w:val="20"/>
              </w:rPr>
            </w:pPr>
          </w:p>
          <w:p w:rsidR="004424E2" w:rsidRPr="003D69C6" w:rsidRDefault="004424E2" w:rsidP="00B965D7">
            <w:pPr>
              <w:rPr>
                <w:rFonts w:asciiTheme="minorHAnsi" w:hAnsiTheme="minorHAnsi"/>
                <w:sz w:val="20"/>
              </w:rPr>
            </w:pPr>
            <w:r w:rsidRPr="003D69C6">
              <w:rPr>
                <w:rFonts w:asciiTheme="minorHAnsi" w:hAnsiTheme="minorHAnsi"/>
                <w:sz w:val="20"/>
              </w:rPr>
              <w:t xml:space="preserve">Manufacturers have different means of procuring the </w:t>
            </w:r>
            <w:r w:rsidR="00E270FB" w:rsidRPr="003D69C6">
              <w:rPr>
                <w:rFonts w:asciiTheme="minorHAnsi" w:hAnsiTheme="minorHAnsi"/>
                <w:sz w:val="20"/>
              </w:rPr>
              <w:t>software from the supplier, specifics on how the procurement is done is not well documented. Manufactures don’t have complete visibility on how the software is procured securely for all instances.</w:t>
            </w:r>
          </w:p>
          <w:p w:rsidR="00E270FB" w:rsidRPr="003D69C6" w:rsidRDefault="00E270FB" w:rsidP="00B965D7">
            <w:pPr>
              <w:rPr>
                <w:rFonts w:asciiTheme="minorHAnsi" w:hAnsiTheme="minorHAnsi"/>
                <w:sz w:val="20"/>
              </w:rPr>
            </w:pPr>
          </w:p>
        </w:tc>
      </w:tr>
      <w:tr w:rsidR="00EE5B35" w:rsidRPr="003D69C6" w:rsidTr="003D69C6">
        <w:trPr>
          <w:trHeight w:val="366"/>
        </w:trPr>
        <w:tc>
          <w:tcPr>
            <w:tcW w:w="446" w:type="pct"/>
            <w:vMerge/>
          </w:tcPr>
          <w:p w:rsidR="00EE5B35" w:rsidRPr="003D69C6" w:rsidRDefault="00EE5B35" w:rsidP="00B965D7">
            <w:pPr>
              <w:rPr>
                <w:rFonts w:asciiTheme="minorHAnsi" w:hAnsiTheme="minorHAnsi" w:cs="Calibri"/>
                <w:sz w:val="20"/>
              </w:rPr>
            </w:pPr>
          </w:p>
        </w:tc>
        <w:tc>
          <w:tcPr>
            <w:tcW w:w="1453" w:type="pct"/>
            <w:vMerge/>
          </w:tcPr>
          <w:p w:rsidR="00EE5B35" w:rsidRPr="003D69C6" w:rsidRDefault="00EE5B35" w:rsidP="00B965D7">
            <w:pPr>
              <w:pStyle w:val="Default"/>
              <w:rPr>
                <w:rFonts w:asciiTheme="minorHAnsi" w:hAnsiTheme="minorHAnsi"/>
                <w:color w:val="auto"/>
                <w:sz w:val="20"/>
                <w:szCs w:val="20"/>
                <w:lang w:val="en-GB"/>
              </w:rPr>
            </w:pPr>
          </w:p>
        </w:tc>
        <w:tc>
          <w:tcPr>
            <w:tcW w:w="3101" w:type="pct"/>
            <w:shd w:val="clear" w:color="auto" w:fill="EAF1DD" w:themeFill="accent3" w:themeFillTint="33"/>
          </w:tcPr>
          <w:p w:rsidR="00EE5B35" w:rsidRPr="003D69C6" w:rsidRDefault="00EE5B35" w:rsidP="00D20316">
            <w:pPr>
              <w:tabs>
                <w:tab w:val="left" w:pos="2030"/>
              </w:tabs>
              <w:rPr>
                <w:rFonts w:asciiTheme="minorHAnsi" w:hAnsiTheme="minorHAnsi"/>
                <w:sz w:val="20"/>
              </w:rPr>
            </w:pPr>
            <w:r w:rsidRPr="003D69C6">
              <w:rPr>
                <w:rFonts w:asciiTheme="minorHAnsi" w:hAnsiTheme="minorHAnsi"/>
                <w:b/>
                <w:sz w:val="20"/>
              </w:rPr>
              <w:t>Recommendation</w:t>
            </w:r>
            <w:r w:rsidRPr="003D69C6">
              <w:rPr>
                <w:rFonts w:asciiTheme="minorHAnsi" w:hAnsiTheme="minorHAnsi"/>
                <w:sz w:val="20"/>
              </w:rPr>
              <w:t xml:space="preserve">: </w:t>
            </w:r>
            <w:r w:rsidR="00D20316" w:rsidRPr="003D69C6">
              <w:rPr>
                <w:rFonts w:asciiTheme="minorHAnsi" w:hAnsiTheme="minorHAnsi"/>
                <w:sz w:val="20"/>
              </w:rPr>
              <w:t>To clarify if specific controls are intended to be verified here, or this can be flexible depending on the implementation of the OEMs</w:t>
            </w:r>
          </w:p>
          <w:p w:rsidR="004424E2" w:rsidRPr="003D69C6" w:rsidRDefault="004424E2" w:rsidP="00D20316">
            <w:pPr>
              <w:tabs>
                <w:tab w:val="left" w:pos="2030"/>
              </w:tabs>
              <w:rPr>
                <w:rFonts w:asciiTheme="minorHAnsi" w:hAnsiTheme="minorHAnsi"/>
                <w:sz w:val="20"/>
              </w:rPr>
            </w:pPr>
            <w:r w:rsidRPr="003D69C6">
              <w:rPr>
                <w:rFonts w:asciiTheme="minorHAnsi" w:hAnsiTheme="minorHAnsi"/>
                <w:sz w:val="20"/>
              </w:rPr>
              <w:t>Does the TS audit needs to cover the process of transferring the update package from the supplier?</w:t>
            </w:r>
          </w:p>
          <w:p w:rsidR="008726AE" w:rsidRPr="003D69C6" w:rsidRDefault="008726AE" w:rsidP="00D20316">
            <w:pPr>
              <w:tabs>
                <w:tab w:val="left" w:pos="2030"/>
              </w:tabs>
              <w:rPr>
                <w:rFonts w:asciiTheme="minorHAnsi" w:hAnsiTheme="minorHAnsi"/>
                <w:sz w:val="20"/>
              </w:rPr>
            </w:pPr>
            <w:r w:rsidRPr="003D69C6">
              <w:rPr>
                <w:rFonts w:asciiTheme="minorHAnsi" w:hAnsiTheme="minorHAnsi"/>
                <w:sz w:val="20"/>
              </w:rPr>
              <w:t>Not clear what criteria has to be used to test this requirement. Security Testing, integration testing and its coverage are not mentioned. Objective criteria to be described on what testing needs to be done and how test coverage is ensured.</w:t>
            </w:r>
          </w:p>
        </w:tc>
      </w:tr>
      <w:tr w:rsidR="00EE5B35" w:rsidRPr="003D69C6" w:rsidTr="003D69C6">
        <w:trPr>
          <w:trHeight w:val="366"/>
        </w:trPr>
        <w:tc>
          <w:tcPr>
            <w:tcW w:w="446" w:type="pct"/>
            <w:vMerge/>
          </w:tcPr>
          <w:p w:rsidR="00EE5B35" w:rsidRPr="003D69C6" w:rsidRDefault="00EE5B35" w:rsidP="00B965D7">
            <w:pPr>
              <w:rPr>
                <w:rFonts w:asciiTheme="minorHAnsi" w:hAnsiTheme="minorHAnsi" w:cs="Calibri"/>
                <w:sz w:val="20"/>
              </w:rPr>
            </w:pPr>
          </w:p>
        </w:tc>
        <w:tc>
          <w:tcPr>
            <w:tcW w:w="1453" w:type="pct"/>
            <w:vMerge/>
          </w:tcPr>
          <w:p w:rsidR="00EE5B35" w:rsidRPr="003D69C6" w:rsidRDefault="00EE5B35" w:rsidP="00B965D7">
            <w:pPr>
              <w:pStyle w:val="Default"/>
              <w:rPr>
                <w:rFonts w:asciiTheme="minorHAnsi" w:hAnsiTheme="minorHAnsi"/>
                <w:color w:val="auto"/>
                <w:sz w:val="20"/>
                <w:szCs w:val="20"/>
                <w:lang w:val="en-GB"/>
              </w:rPr>
            </w:pPr>
          </w:p>
        </w:tc>
        <w:tc>
          <w:tcPr>
            <w:tcW w:w="3101" w:type="pct"/>
            <w:shd w:val="clear" w:color="auto" w:fill="F2DBDB" w:themeFill="accent2" w:themeFillTint="33"/>
          </w:tcPr>
          <w:p w:rsidR="00EE5B35" w:rsidRPr="003D69C6" w:rsidRDefault="00D20316" w:rsidP="00097756">
            <w:pPr>
              <w:rPr>
                <w:rFonts w:asciiTheme="minorHAnsi" w:hAnsiTheme="minorHAnsi"/>
                <w:sz w:val="20"/>
              </w:rPr>
            </w:pPr>
            <w:r w:rsidRPr="003D69C6">
              <w:rPr>
                <w:rFonts w:asciiTheme="minorHAnsi" w:hAnsiTheme="minorHAnsi"/>
                <w:b/>
                <w:sz w:val="20"/>
              </w:rPr>
              <w:t>Objective</w:t>
            </w:r>
            <w:r w:rsidRPr="003D69C6">
              <w:rPr>
                <w:rFonts w:asciiTheme="minorHAnsi" w:hAnsiTheme="minorHAnsi"/>
                <w:sz w:val="20"/>
              </w:rPr>
              <w:t xml:space="preserve">: To assess the possibility of replacing the updates with a malicious one, and attempting to send this malicious update to </w:t>
            </w:r>
            <w:r w:rsidR="00097756">
              <w:rPr>
                <w:rFonts w:asciiTheme="minorHAnsi" w:hAnsiTheme="minorHAnsi"/>
                <w:sz w:val="20"/>
              </w:rPr>
              <w:t xml:space="preserve">the </w:t>
            </w:r>
            <w:r w:rsidRPr="003D69C6">
              <w:rPr>
                <w:rFonts w:asciiTheme="minorHAnsi" w:hAnsiTheme="minorHAnsi"/>
                <w:sz w:val="20"/>
              </w:rPr>
              <w:t>vehicle.</w:t>
            </w:r>
          </w:p>
        </w:tc>
      </w:tr>
      <w:tr w:rsidR="00D20316" w:rsidRPr="003D69C6" w:rsidTr="003D69C6">
        <w:trPr>
          <w:trHeight w:val="368"/>
        </w:trPr>
        <w:tc>
          <w:tcPr>
            <w:tcW w:w="446" w:type="pct"/>
            <w:vMerge w:val="restart"/>
          </w:tcPr>
          <w:p w:rsidR="00D20316" w:rsidRPr="003D69C6" w:rsidRDefault="00D20316" w:rsidP="00B965D7">
            <w:pPr>
              <w:rPr>
                <w:rFonts w:asciiTheme="minorHAnsi" w:hAnsiTheme="minorHAnsi" w:cs="Calibri"/>
                <w:sz w:val="20"/>
              </w:rPr>
            </w:pPr>
            <w:r w:rsidRPr="003D69C6">
              <w:rPr>
                <w:rFonts w:asciiTheme="minorHAnsi" w:hAnsiTheme="minorHAnsi" w:cs="Calibri"/>
                <w:sz w:val="20"/>
              </w:rPr>
              <w:t>7.1.3.3.</w:t>
            </w:r>
          </w:p>
        </w:tc>
        <w:tc>
          <w:tcPr>
            <w:tcW w:w="1453" w:type="pct"/>
            <w:vMerge w:val="restart"/>
          </w:tcPr>
          <w:p w:rsidR="00D20316" w:rsidRPr="003D69C6" w:rsidRDefault="00D20316"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The processes used to verify and validate software functionality and code for the software used in the vehicle are appropriate.</w:t>
            </w:r>
          </w:p>
        </w:tc>
        <w:tc>
          <w:tcPr>
            <w:tcW w:w="3101" w:type="pct"/>
            <w:shd w:val="clear" w:color="auto" w:fill="DBE5F1" w:themeFill="accent1" w:themeFillTint="33"/>
          </w:tcPr>
          <w:p w:rsidR="00D20316" w:rsidRPr="003D69C6" w:rsidRDefault="00D20316" w:rsidP="00B965D7">
            <w:pPr>
              <w:rPr>
                <w:rFonts w:asciiTheme="minorHAnsi" w:hAnsiTheme="minorHAnsi"/>
                <w:sz w:val="20"/>
              </w:rPr>
            </w:pPr>
            <w:r w:rsidRPr="003D69C6">
              <w:rPr>
                <w:rFonts w:asciiTheme="minorHAnsi" w:hAnsiTheme="minorHAnsi"/>
                <w:b/>
                <w:sz w:val="20"/>
              </w:rPr>
              <w:t>Observation</w:t>
            </w:r>
            <w:r w:rsidRPr="003D69C6">
              <w:rPr>
                <w:rFonts w:asciiTheme="minorHAnsi" w:hAnsiTheme="minorHAnsi"/>
                <w:sz w:val="20"/>
              </w:rPr>
              <w:t>: Testing of the software updates is in place during the development phase. Testing does not in general include security testing</w:t>
            </w:r>
            <w:r w:rsidR="00E270FB" w:rsidRPr="003D69C6">
              <w:rPr>
                <w:rFonts w:asciiTheme="minorHAnsi" w:hAnsiTheme="minorHAnsi"/>
                <w:sz w:val="20"/>
              </w:rPr>
              <w:t>.</w:t>
            </w:r>
          </w:p>
          <w:p w:rsidR="00E270FB" w:rsidRPr="003D69C6" w:rsidRDefault="00E270FB" w:rsidP="00B965D7">
            <w:pPr>
              <w:rPr>
                <w:rFonts w:asciiTheme="minorHAnsi" w:hAnsiTheme="minorHAnsi"/>
                <w:sz w:val="20"/>
              </w:rPr>
            </w:pPr>
            <w:r w:rsidRPr="003D69C6">
              <w:rPr>
                <w:rFonts w:asciiTheme="minorHAnsi" w:hAnsiTheme="minorHAnsi"/>
                <w:sz w:val="20"/>
              </w:rPr>
              <w:t>Manufacturers where unclear if the source code verification needs to be validated by the TS.</w:t>
            </w:r>
          </w:p>
        </w:tc>
      </w:tr>
      <w:tr w:rsidR="00D20316" w:rsidRPr="003D69C6" w:rsidTr="003D69C6">
        <w:trPr>
          <w:trHeight w:val="366"/>
        </w:trPr>
        <w:tc>
          <w:tcPr>
            <w:tcW w:w="446" w:type="pct"/>
            <w:vMerge/>
          </w:tcPr>
          <w:p w:rsidR="00D20316" w:rsidRPr="003D69C6" w:rsidRDefault="00D20316" w:rsidP="00B965D7">
            <w:pPr>
              <w:rPr>
                <w:rFonts w:asciiTheme="minorHAnsi" w:hAnsiTheme="minorHAnsi" w:cs="Calibri"/>
                <w:sz w:val="20"/>
              </w:rPr>
            </w:pPr>
          </w:p>
        </w:tc>
        <w:tc>
          <w:tcPr>
            <w:tcW w:w="1453" w:type="pct"/>
            <w:vMerge/>
          </w:tcPr>
          <w:p w:rsidR="00D20316" w:rsidRPr="003D69C6" w:rsidRDefault="00D20316" w:rsidP="00B965D7">
            <w:pPr>
              <w:pStyle w:val="Default"/>
              <w:rPr>
                <w:rFonts w:asciiTheme="minorHAnsi" w:hAnsiTheme="minorHAnsi"/>
                <w:color w:val="auto"/>
                <w:sz w:val="20"/>
                <w:szCs w:val="20"/>
                <w:lang w:val="en-GB"/>
              </w:rPr>
            </w:pPr>
          </w:p>
        </w:tc>
        <w:tc>
          <w:tcPr>
            <w:tcW w:w="3101" w:type="pct"/>
            <w:shd w:val="clear" w:color="auto" w:fill="EAF1DD" w:themeFill="accent3" w:themeFillTint="33"/>
          </w:tcPr>
          <w:p w:rsidR="00D20316" w:rsidRPr="003D69C6" w:rsidRDefault="00D20316" w:rsidP="00B965D7">
            <w:pPr>
              <w:rPr>
                <w:rFonts w:asciiTheme="minorHAnsi" w:hAnsiTheme="minorHAnsi"/>
                <w:sz w:val="20"/>
              </w:rPr>
            </w:pPr>
            <w:r w:rsidRPr="003D69C6">
              <w:rPr>
                <w:rFonts w:asciiTheme="minorHAnsi" w:hAnsiTheme="minorHAnsi"/>
                <w:b/>
                <w:sz w:val="20"/>
              </w:rPr>
              <w:t>Recommendation</w:t>
            </w:r>
            <w:r w:rsidRPr="003D69C6">
              <w:rPr>
                <w:rFonts w:asciiTheme="minorHAnsi" w:hAnsiTheme="minorHAnsi"/>
                <w:sz w:val="20"/>
              </w:rPr>
              <w:t>: Make it clear if TS need to access and assess test reports</w:t>
            </w:r>
            <w:r w:rsidR="00E270FB" w:rsidRPr="003D69C6">
              <w:rPr>
                <w:rFonts w:asciiTheme="minorHAnsi" w:hAnsiTheme="minorHAnsi"/>
                <w:sz w:val="20"/>
              </w:rPr>
              <w:t>.</w:t>
            </w:r>
          </w:p>
          <w:p w:rsidR="00E270FB" w:rsidRPr="003D69C6" w:rsidRDefault="00E270FB" w:rsidP="00B965D7">
            <w:pPr>
              <w:rPr>
                <w:rFonts w:asciiTheme="minorHAnsi" w:hAnsiTheme="minorHAnsi"/>
                <w:sz w:val="20"/>
              </w:rPr>
            </w:pPr>
            <w:r w:rsidRPr="003D69C6">
              <w:rPr>
                <w:rFonts w:asciiTheme="minorHAnsi" w:hAnsiTheme="minorHAnsi"/>
                <w:sz w:val="20"/>
              </w:rPr>
              <w:t>Not clear what criteria has to be used to test this requirement.</w:t>
            </w:r>
            <w:r w:rsidR="009B339A" w:rsidRPr="003D69C6">
              <w:rPr>
                <w:rFonts w:asciiTheme="minorHAnsi" w:hAnsiTheme="minorHAnsi"/>
                <w:sz w:val="20"/>
              </w:rPr>
              <w:t xml:space="preserve"> Security Testing, integration testing and its coverage are not mentioned. Objective criteria to be described on what testing needs to be done and how test coverage is ensured.</w:t>
            </w:r>
          </w:p>
        </w:tc>
      </w:tr>
      <w:tr w:rsidR="00D20316" w:rsidRPr="003D69C6" w:rsidTr="003D69C6">
        <w:trPr>
          <w:trHeight w:val="366"/>
        </w:trPr>
        <w:tc>
          <w:tcPr>
            <w:tcW w:w="446" w:type="pct"/>
            <w:vMerge/>
          </w:tcPr>
          <w:p w:rsidR="00D20316" w:rsidRPr="003D69C6" w:rsidRDefault="00D20316" w:rsidP="00B965D7">
            <w:pPr>
              <w:rPr>
                <w:rFonts w:asciiTheme="minorHAnsi" w:hAnsiTheme="minorHAnsi" w:cs="Calibri"/>
                <w:sz w:val="20"/>
              </w:rPr>
            </w:pPr>
          </w:p>
        </w:tc>
        <w:tc>
          <w:tcPr>
            <w:tcW w:w="1453" w:type="pct"/>
            <w:vMerge/>
          </w:tcPr>
          <w:p w:rsidR="00D20316" w:rsidRPr="003D69C6" w:rsidRDefault="00D20316" w:rsidP="00B965D7">
            <w:pPr>
              <w:pStyle w:val="Default"/>
              <w:rPr>
                <w:rFonts w:asciiTheme="minorHAnsi" w:hAnsiTheme="minorHAnsi"/>
                <w:color w:val="auto"/>
                <w:sz w:val="20"/>
                <w:szCs w:val="20"/>
                <w:lang w:val="en-GB"/>
              </w:rPr>
            </w:pPr>
          </w:p>
        </w:tc>
        <w:tc>
          <w:tcPr>
            <w:tcW w:w="3101" w:type="pct"/>
            <w:shd w:val="clear" w:color="auto" w:fill="F2DBDB" w:themeFill="accent2" w:themeFillTint="33"/>
          </w:tcPr>
          <w:p w:rsidR="00D20316" w:rsidRPr="003D69C6" w:rsidRDefault="00D20316" w:rsidP="00B965D7">
            <w:pPr>
              <w:rPr>
                <w:rFonts w:asciiTheme="minorHAnsi" w:hAnsiTheme="minorHAnsi"/>
                <w:sz w:val="20"/>
              </w:rPr>
            </w:pPr>
            <w:r w:rsidRPr="003D69C6">
              <w:rPr>
                <w:rFonts w:asciiTheme="minorHAnsi" w:hAnsiTheme="minorHAnsi"/>
                <w:b/>
                <w:sz w:val="20"/>
              </w:rPr>
              <w:t>Objective</w:t>
            </w:r>
            <w:r w:rsidRPr="003D69C6">
              <w:rPr>
                <w:rFonts w:asciiTheme="minorHAnsi" w:hAnsiTheme="minorHAnsi"/>
                <w:sz w:val="20"/>
              </w:rPr>
              <w:t>: Verify that a testing/validation process is in place for the software updates, and validate that the performed tests cover the functionality of the update.</w:t>
            </w:r>
          </w:p>
        </w:tc>
      </w:tr>
      <w:tr w:rsidR="00874F8E" w:rsidRPr="003D69C6" w:rsidTr="003D69C6">
        <w:tc>
          <w:tcPr>
            <w:tcW w:w="446" w:type="pct"/>
          </w:tcPr>
          <w:p w:rsidR="00874F8E" w:rsidRPr="003D69C6" w:rsidRDefault="00874F8E" w:rsidP="00B965D7">
            <w:pPr>
              <w:rPr>
                <w:rFonts w:asciiTheme="minorHAnsi" w:hAnsiTheme="minorHAnsi" w:cs="Calibri"/>
                <w:sz w:val="20"/>
              </w:rPr>
            </w:pPr>
            <w:r w:rsidRPr="003D69C6">
              <w:rPr>
                <w:rFonts w:asciiTheme="minorHAnsi" w:hAnsiTheme="minorHAnsi" w:cs="Calibri"/>
                <w:sz w:val="20"/>
              </w:rPr>
              <w:t>7.1.4.</w:t>
            </w:r>
          </w:p>
        </w:tc>
        <w:tc>
          <w:tcPr>
            <w:tcW w:w="4554" w:type="pct"/>
            <w:gridSpan w:val="2"/>
          </w:tcPr>
          <w:p w:rsidR="00874F8E" w:rsidRPr="003D69C6" w:rsidRDefault="00874F8E" w:rsidP="00B965D7">
            <w:pPr>
              <w:rPr>
                <w:rFonts w:asciiTheme="minorHAnsi" w:hAnsiTheme="minorHAnsi" w:cs="Calibri"/>
                <w:sz w:val="20"/>
              </w:rPr>
            </w:pPr>
            <w:r w:rsidRPr="003D69C6">
              <w:rPr>
                <w:rFonts w:asciiTheme="minorHAnsi" w:hAnsiTheme="minorHAnsi" w:cs="Calibri"/>
                <w:sz w:val="20"/>
              </w:rPr>
              <w:t>Additional Requirements for Software Updates over the air</w:t>
            </w:r>
          </w:p>
        </w:tc>
      </w:tr>
      <w:tr w:rsidR="00D20316" w:rsidRPr="003D69C6" w:rsidTr="003D69C6">
        <w:trPr>
          <w:trHeight w:val="440"/>
        </w:trPr>
        <w:tc>
          <w:tcPr>
            <w:tcW w:w="446" w:type="pct"/>
            <w:vMerge w:val="restart"/>
          </w:tcPr>
          <w:p w:rsidR="00D20316" w:rsidRPr="003D69C6" w:rsidRDefault="00D20316" w:rsidP="00B965D7">
            <w:pPr>
              <w:rPr>
                <w:rFonts w:asciiTheme="minorHAnsi" w:hAnsiTheme="minorHAnsi" w:cs="Calibri"/>
                <w:sz w:val="20"/>
              </w:rPr>
            </w:pPr>
            <w:r w:rsidRPr="003D69C6">
              <w:rPr>
                <w:rFonts w:asciiTheme="minorHAnsi" w:hAnsiTheme="minorHAnsi" w:cs="Calibri"/>
                <w:sz w:val="20"/>
              </w:rPr>
              <w:t>7.1.4.1</w:t>
            </w:r>
          </w:p>
        </w:tc>
        <w:tc>
          <w:tcPr>
            <w:tcW w:w="1453" w:type="pct"/>
            <w:vMerge w:val="restart"/>
          </w:tcPr>
          <w:p w:rsidR="00D20316" w:rsidRPr="003D69C6" w:rsidRDefault="00D20316"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The vehicle manufacturer shall demonstrate the processes and procedures they will use to assess that over the air updates will not impact safety if conducted during driving.</w:t>
            </w:r>
          </w:p>
        </w:tc>
        <w:tc>
          <w:tcPr>
            <w:tcW w:w="3101" w:type="pct"/>
            <w:shd w:val="clear" w:color="auto" w:fill="DBE5F1" w:themeFill="accent1" w:themeFillTint="33"/>
          </w:tcPr>
          <w:p w:rsidR="00F85392" w:rsidRPr="003D69C6" w:rsidRDefault="00D20316" w:rsidP="00B965D7">
            <w:pPr>
              <w:rPr>
                <w:rFonts w:asciiTheme="minorHAnsi" w:hAnsiTheme="minorHAnsi" w:cs="Calibri"/>
                <w:sz w:val="20"/>
              </w:rPr>
            </w:pPr>
            <w:r w:rsidRPr="003D69C6">
              <w:rPr>
                <w:rFonts w:asciiTheme="minorHAnsi" w:hAnsiTheme="minorHAnsi" w:cs="Calibri"/>
                <w:b/>
                <w:sz w:val="20"/>
              </w:rPr>
              <w:t>Observation</w:t>
            </w:r>
            <w:r w:rsidRPr="003D69C6">
              <w:rPr>
                <w:rFonts w:asciiTheme="minorHAnsi" w:hAnsiTheme="minorHAnsi" w:cs="Calibri"/>
                <w:sz w:val="20"/>
              </w:rPr>
              <w:t xml:space="preserve">: </w:t>
            </w:r>
          </w:p>
          <w:p w:rsidR="000266F0" w:rsidRPr="003D69C6" w:rsidRDefault="000266F0" w:rsidP="000266F0">
            <w:pPr>
              <w:rPr>
                <w:rFonts w:asciiTheme="minorHAnsi" w:hAnsiTheme="minorHAnsi" w:cs="Calibri"/>
                <w:sz w:val="20"/>
              </w:rPr>
            </w:pPr>
            <w:r w:rsidRPr="003D69C6">
              <w:rPr>
                <w:rFonts w:asciiTheme="minorHAnsi" w:hAnsiTheme="minorHAnsi" w:cs="Calibri"/>
                <w:sz w:val="20"/>
              </w:rPr>
              <w:t>No manufacturer perform updates that affects safety while driving.</w:t>
            </w:r>
          </w:p>
        </w:tc>
      </w:tr>
      <w:tr w:rsidR="00D20316" w:rsidRPr="003D69C6" w:rsidTr="003D69C6">
        <w:trPr>
          <w:trHeight w:val="440"/>
        </w:trPr>
        <w:tc>
          <w:tcPr>
            <w:tcW w:w="446" w:type="pct"/>
            <w:vMerge/>
          </w:tcPr>
          <w:p w:rsidR="00D20316" w:rsidRPr="003D69C6" w:rsidRDefault="00D20316" w:rsidP="00B965D7">
            <w:pPr>
              <w:rPr>
                <w:rFonts w:asciiTheme="minorHAnsi" w:hAnsiTheme="minorHAnsi" w:cs="Calibri"/>
                <w:sz w:val="20"/>
              </w:rPr>
            </w:pPr>
          </w:p>
        </w:tc>
        <w:tc>
          <w:tcPr>
            <w:tcW w:w="1453" w:type="pct"/>
            <w:vMerge/>
          </w:tcPr>
          <w:p w:rsidR="00D20316" w:rsidRPr="003D69C6" w:rsidRDefault="00D20316" w:rsidP="00B965D7">
            <w:pPr>
              <w:pStyle w:val="Default"/>
              <w:rPr>
                <w:rFonts w:asciiTheme="minorHAnsi" w:hAnsiTheme="minorHAnsi"/>
                <w:color w:val="auto"/>
                <w:sz w:val="20"/>
                <w:szCs w:val="20"/>
                <w:lang w:val="en-GB"/>
              </w:rPr>
            </w:pPr>
          </w:p>
        </w:tc>
        <w:tc>
          <w:tcPr>
            <w:tcW w:w="3101" w:type="pct"/>
            <w:shd w:val="clear" w:color="auto" w:fill="EAF1DD" w:themeFill="accent3" w:themeFillTint="33"/>
          </w:tcPr>
          <w:p w:rsidR="00D20316" w:rsidRPr="003D69C6" w:rsidRDefault="00D20316" w:rsidP="00B965D7">
            <w:pPr>
              <w:rPr>
                <w:rFonts w:asciiTheme="minorHAnsi" w:hAnsiTheme="minorHAnsi" w:cs="Calibri"/>
                <w:sz w:val="20"/>
              </w:rPr>
            </w:pPr>
            <w:r w:rsidRPr="003D69C6">
              <w:rPr>
                <w:rFonts w:asciiTheme="minorHAnsi" w:hAnsiTheme="minorHAnsi" w:cs="Calibri"/>
                <w:b/>
                <w:sz w:val="20"/>
              </w:rPr>
              <w:t>Recommendation</w:t>
            </w:r>
            <w:r w:rsidRPr="003D69C6">
              <w:rPr>
                <w:rFonts w:asciiTheme="minorHAnsi" w:hAnsiTheme="minorHAnsi" w:cs="Calibri"/>
                <w:sz w:val="20"/>
              </w:rPr>
              <w:t>: Are there any specific conditions which always need to be in place</w:t>
            </w:r>
            <w:r w:rsidR="005D0604" w:rsidRPr="003D69C6">
              <w:rPr>
                <w:rFonts w:asciiTheme="minorHAnsi" w:hAnsiTheme="minorHAnsi" w:cs="Calibri"/>
                <w:sz w:val="20"/>
              </w:rPr>
              <w:t xml:space="preserve"> for ensuring safety of vehicle when update is conducted during driving</w:t>
            </w:r>
            <w:r w:rsidRPr="003D69C6">
              <w:rPr>
                <w:rFonts w:asciiTheme="minorHAnsi" w:hAnsiTheme="minorHAnsi" w:cs="Calibri"/>
                <w:sz w:val="20"/>
              </w:rPr>
              <w:t>?</w:t>
            </w:r>
          </w:p>
        </w:tc>
      </w:tr>
      <w:tr w:rsidR="00D20316" w:rsidRPr="003D69C6" w:rsidTr="003D69C6">
        <w:trPr>
          <w:trHeight w:val="440"/>
        </w:trPr>
        <w:tc>
          <w:tcPr>
            <w:tcW w:w="446" w:type="pct"/>
            <w:vMerge/>
          </w:tcPr>
          <w:p w:rsidR="00D20316" w:rsidRPr="003D69C6" w:rsidRDefault="00D20316" w:rsidP="00B965D7">
            <w:pPr>
              <w:rPr>
                <w:rFonts w:asciiTheme="minorHAnsi" w:hAnsiTheme="minorHAnsi" w:cs="Calibri"/>
                <w:sz w:val="20"/>
              </w:rPr>
            </w:pPr>
          </w:p>
        </w:tc>
        <w:tc>
          <w:tcPr>
            <w:tcW w:w="1453" w:type="pct"/>
            <w:vMerge/>
          </w:tcPr>
          <w:p w:rsidR="00D20316" w:rsidRPr="003D69C6" w:rsidRDefault="00D20316" w:rsidP="00B965D7">
            <w:pPr>
              <w:pStyle w:val="Default"/>
              <w:rPr>
                <w:rFonts w:asciiTheme="minorHAnsi" w:hAnsiTheme="minorHAnsi"/>
                <w:color w:val="auto"/>
                <w:sz w:val="20"/>
                <w:szCs w:val="20"/>
                <w:lang w:val="en-GB"/>
              </w:rPr>
            </w:pPr>
          </w:p>
        </w:tc>
        <w:tc>
          <w:tcPr>
            <w:tcW w:w="3101" w:type="pct"/>
            <w:shd w:val="clear" w:color="auto" w:fill="F2DBDB" w:themeFill="accent2" w:themeFillTint="33"/>
          </w:tcPr>
          <w:p w:rsidR="00D20316" w:rsidRPr="003D69C6" w:rsidRDefault="00D20316" w:rsidP="00B965D7">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Determine and analyze the conditions required by the OTA installation, to ensure that the safety while driving is not impacted</w:t>
            </w:r>
          </w:p>
        </w:tc>
      </w:tr>
      <w:tr w:rsidR="00D20316" w:rsidRPr="003D69C6" w:rsidTr="003D69C6">
        <w:trPr>
          <w:trHeight w:val="734"/>
        </w:trPr>
        <w:tc>
          <w:tcPr>
            <w:tcW w:w="446" w:type="pct"/>
            <w:vMerge w:val="restart"/>
          </w:tcPr>
          <w:p w:rsidR="00D20316" w:rsidRPr="003D69C6" w:rsidRDefault="00D20316" w:rsidP="00B965D7">
            <w:pPr>
              <w:rPr>
                <w:rFonts w:asciiTheme="minorHAnsi" w:hAnsiTheme="minorHAnsi" w:cs="Calibri"/>
                <w:sz w:val="20"/>
              </w:rPr>
            </w:pPr>
            <w:r w:rsidRPr="003D69C6">
              <w:rPr>
                <w:rFonts w:asciiTheme="minorHAnsi" w:hAnsiTheme="minorHAnsi" w:cs="Calibri"/>
                <w:sz w:val="20"/>
              </w:rPr>
              <w:t>7.1.4.2.</w:t>
            </w:r>
          </w:p>
        </w:tc>
        <w:tc>
          <w:tcPr>
            <w:tcW w:w="1453" w:type="pct"/>
            <w:vMerge w:val="restart"/>
          </w:tcPr>
          <w:p w:rsidR="00D20316" w:rsidRPr="003D69C6" w:rsidRDefault="00D20316"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The vehicle manufacturer shall demonstrate the processes and procedures they will use to ensure that, when an over the air update requires a skilled person, such as a mechanic, in order to complete the update process, the update can only proceed when such a person is present.</w:t>
            </w:r>
          </w:p>
        </w:tc>
        <w:tc>
          <w:tcPr>
            <w:tcW w:w="3101" w:type="pct"/>
            <w:shd w:val="clear" w:color="auto" w:fill="DBE5F1" w:themeFill="accent1" w:themeFillTint="33"/>
          </w:tcPr>
          <w:p w:rsidR="00D20316" w:rsidRPr="003D69C6" w:rsidRDefault="00D20316" w:rsidP="00B965D7">
            <w:pPr>
              <w:rPr>
                <w:rFonts w:asciiTheme="minorHAnsi" w:hAnsiTheme="minorHAnsi" w:cs="Calibri"/>
                <w:sz w:val="20"/>
              </w:rPr>
            </w:pPr>
            <w:r w:rsidRPr="003D69C6">
              <w:rPr>
                <w:rFonts w:asciiTheme="minorHAnsi" w:hAnsiTheme="minorHAnsi" w:cs="Calibri"/>
                <w:b/>
                <w:sz w:val="20"/>
              </w:rPr>
              <w:t>Observation</w:t>
            </w:r>
            <w:r w:rsidRPr="003D69C6">
              <w:rPr>
                <w:rFonts w:asciiTheme="minorHAnsi" w:hAnsiTheme="minorHAnsi" w:cs="Calibri"/>
                <w:sz w:val="20"/>
              </w:rPr>
              <w:t>: This depends per OEM. Generally, they don’t require additional support for the OTA update, but just in the case of an error during the update</w:t>
            </w:r>
            <w:r w:rsidR="000266F0" w:rsidRPr="003D69C6">
              <w:rPr>
                <w:rFonts w:asciiTheme="minorHAnsi" w:hAnsiTheme="minorHAnsi" w:cs="Calibri"/>
                <w:sz w:val="20"/>
              </w:rPr>
              <w:t>.</w:t>
            </w:r>
          </w:p>
          <w:p w:rsidR="000266F0" w:rsidRPr="003D69C6" w:rsidRDefault="000266F0" w:rsidP="00B965D7">
            <w:pPr>
              <w:rPr>
                <w:rFonts w:asciiTheme="minorHAnsi" w:hAnsiTheme="minorHAnsi" w:cs="Calibri"/>
                <w:sz w:val="20"/>
              </w:rPr>
            </w:pPr>
          </w:p>
          <w:p w:rsidR="008F1A94" w:rsidRPr="003D69C6" w:rsidRDefault="000266F0" w:rsidP="00EA5929">
            <w:pPr>
              <w:rPr>
                <w:rFonts w:asciiTheme="minorHAnsi" w:hAnsiTheme="minorHAnsi" w:cs="Calibri"/>
                <w:sz w:val="20"/>
              </w:rPr>
            </w:pPr>
            <w:r w:rsidRPr="003D69C6">
              <w:rPr>
                <w:rFonts w:asciiTheme="minorHAnsi" w:hAnsiTheme="minorHAnsi" w:cs="Calibri"/>
                <w:sz w:val="20"/>
              </w:rPr>
              <w:t>Update mechanism doesn’t generally require a skilled person while updating.</w:t>
            </w:r>
            <w:r w:rsidR="00EA5929" w:rsidRPr="003D69C6">
              <w:rPr>
                <w:rFonts w:asciiTheme="minorHAnsi" w:hAnsiTheme="minorHAnsi" w:cs="Calibri"/>
                <w:sz w:val="20"/>
              </w:rPr>
              <w:t xml:space="preserve"> The responsibility of properly installing the update is never left to the user/driver. </w:t>
            </w:r>
            <w:r w:rsidRPr="003D69C6">
              <w:rPr>
                <w:rFonts w:asciiTheme="minorHAnsi" w:hAnsiTheme="minorHAnsi" w:cs="Calibri"/>
                <w:sz w:val="20"/>
              </w:rPr>
              <w:t xml:space="preserve"> Incase an error is encountered, manufacturer support is requested to complete the installation of the update.</w:t>
            </w:r>
          </w:p>
        </w:tc>
      </w:tr>
      <w:tr w:rsidR="00D20316" w:rsidRPr="003D69C6" w:rsidTr="003D69C6">
        <w:trPr>
          <w:trHeight w:val="733"/>
        </w:trPr>
        <w:tc>
          <w:tcPr>
            <w:tcW w:w="446" w:type="pct"/>
            <w:vMerge/>
          </w:tcPr>
          <w:p w:rsidR="00D20316" w:rsidRPr="003D69C6" w:rsidRDefault="00D20316" w:rsidP="00B965D7">
            <w:pPr>
              <w:rPr>
                <w:rFonts w:asciiTheme="minorHAnsi" w:hAnsiTheme="minorHAnsi" w:cs="Calibri"/>
                <w:sz w:val="20"/>
              </w:rPr>
            </w:pPr>
          </w:p>
        </w:tc>
        <w:tc>
          <w:tcPr>
            <w:tcW w:w="1453" w:type="pct"/>
            <w:vMerge/>
          </w:tcPr>
          <w:p w:rsidR="00D20316" w:rsidRPr="003D69C6" w:rsidRDefault="00D20316" w:rsidP="00B965D7">
            <w:pPr>
              <w:pStyle w:val="Default"/>
              <w:rPr>
                <w:rFonts w:asciiTheme="minorHAnsi" w:hAnsiTheme="minorHAnsi"/>
                <w:color w:val="auto"/>
                <w:sz w:val="20"/>
                <w:szCs w:val="20"/>
                <w:lang w:val="en-GB"/>
              </w:rPr>
            </w:pPr>
          </w:p>
        </w:tc>
        <w:tc>
          <w:tcPr>
            <w:tcW w:w="3101" w:type="pct"/>
            <w:shd w:val="clear" w:color="auto" w:fill="EAF1DD" w:themeFill="accent3" w:themeFillTint="33"/>
          </w:tcPr>
          <w:p w:rsidR="00D20316" w:rsidRPr="003D69C6" w:rsidRDefault="00D20316" w:rsidP="00B965D7">
            <w:pPr>
              <w:rPr>
                <w:rFonts w:asciiTheme="minorHAnsi" w:hAnsiTheme="minorHAnsi" w:cs="Calibri"/>
                <w:sz w:val="20"/>
              </w:rPr>
            </w:pPr>
            <w:r w:rsidRPr="003D69C6">
              <w:rPr>
                <w:rFonts w:asciiTheme="minorHAnsi" w:hAnsiTheme="minorHAnsi" w:cs="Calibri"/>
                <w:b/>
                <w:sz w:val="20"/>
              </w:rPr>
              <w:t>Recommendation</w:t>
            </w:r>
            <w:r w:rsidRPr="003D69C6">
              <w:rPr>
                <w:rFonts w:asciiTheme="minorHAnsi" w:hAnsiTheme="minorHAnsi" w:cs="Calibri"/>
                <w:sz w:val="20"/>
              </w:rPr>
              <w:t>: Make it clear under which circumstances an update would require the assistance of a skilled person</w:t>
            </w:r>
            <w:r w:rsidR="00EA5929" w:rsidRPr="003D69C6">
              <w:rPr>
                <w:rFonts w:asciiTheme="minorHAnsi" w:hAnsiTheme="minorHAnsi" w:cs="Calibri"/>
                <w:sz w:val="20"/>
              </w:rPr>
              <w:t xml:space="preserve">. </w:t>
            </w:r>
          </w:p>
          <w:p w:rsidR="00EA5929" w:rsidRPr="003D69C6" w:rsidRDefault="00EA5929" w:rsidP="00B965D7">
            <w:pPr>
              <w:rPr>
                <w:rFonts w:asciiTheme="minorHAnsi" w:hAnsiTheme="minorHAnsi" w:cs="Calibri"/>
                <w:sz w:val="20"/>
              </w:rPr>
            </w:pPr>
            <w:r w:rsidRPr="003D69C6">
              <w:rPr>
                <w:rFonts w:asciiTheme="minorHAnsi" w:hAnsiTheme="minorHAnsi" w:cs="Calibri"/>
                <w:sz w:val="20"/>
              </w:rPr>
              <w:t xml:space="preserve">Make the intention of the requirement to specify that the user is not able to perform an update incase external assistance is required. </w:t>
            </w:r>
            <w:r w:rsidR="008E7DAB" w:rsidRPr="003D69C6">
              <w:rPr>
                <w:rFonts w:asciiTheme="minorHAnsi" w:hAnsiTheme="minorHAnsi" w:cs="Calibri"/>
                <w:sz w:val="20"/>
              </w:rPr>
              <w:t xml:space="preserve"> Updates can either be of the type where the vehicles install the update by itself, or it is performed under the manufacturers control.</w:t>
            </w:r>
          </w:p>
          <w:p w:rsidR="00EA5929" w:rsidRPr="003D69C6" w:rsidRDefault="00EA5929" w:rsidP="00B965D7">
            <w:pPr>
              <w:rPr>
                <w:rFonts w:asciiTheme="minorHAnsi" w:hAnsiTheme="minorHAnsi" w:cs="Calibri"/>
                <w:sz w:val="20"/>
              </w:rPr>
            </w:pPr>
          </w:p>
        </w:tc>
      </w:tr>
      <w:tr w:rsidR="00D20316" w:rsidRPr="003D69C6" w:rsidTr="003D69C6">
        <w:trPr>
          <w:trHeight w:val="733"/>
        </w:trPr>
        <w:tc>
          <w:tcPr>
            <w:tcW w:w="446" w:type="pct"/>
            <w:vMerge/>
          </w:tcPr>
          <w:p w:rsidR="00D20316" w:rsidRPr="003D69C6" w:rsidRDefault="00D20316" w:rsidP="00B965D7">
            <w:pPr>
              <w:rPr>
                <w:rFonts w:asciiTheme="minorHAnsi" w:hAnsiTheme="minorHAnsi" w:cs="Calibri"/>
                <w:sz w:val="20"/>
              </w:rPr>
            </w:pPr>
          </w:p>
        </w:tc>
        <w:tc>
          <w:tcPr>
            <w:tcW w:w="1453" w:type="pct"/>
            <w:vMerge/>
          </w:tcPr>
          <w:p w:rsidR="00D20316" w:rsidRPr="003D69C6" w:rsidRDefault="00D20316" w:rsidP="00B965D7">
            <w:pPr>
              <w:pStyle w:val="Default"/>
              <w:rPr>
                <w:rFonts w:asciiTheme="minorHAnsi" w:hAnsiTheme="minorHAnsi"/>
                <w:color w:val="auto"/>
                <w:sz w:val="20"/>
                <w:szCs w:val="20"/>
                <w:lang w:val="en-GB"/>
              </w:rPr>
            </w:pPr>
          </w:p>
        </w:tc>
        <w:tc>
          <w:tcPr>
            <w:tcW w:w="3101" w:type="pct"/>
            <w:shd w:val="clear" w:color="auto" w:fill="F2DBDB" w:themeFill="accent2" w:themeFillTint="33"/>
          </w:tcPr>
          <w:p w:rsidR="00D20316" w:rsidRPr="003D69C6" w:rsidRDefault="00D20316" w:rsidP="003342E3">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xml:space="preserve">: </w:t>
            </w:r>
            <w:r w:rsidR="005F1101" w:rsidRPr="003D69C6">
              <w:rPr>
                <w:rFonts w:asciiTheme="minorHAnsi" w:hAnsiTheme="minorHAnsi" w:cs="Calibri"/>
                <w:sz w:val="20"/>
              </w:rPr>
              <w:t>To check which types of OTA updates require the assistance of a person, and how is this process implemented.</w:t>
            </w:r>
          </w:p>
        </w:tc>
      </w:tr>
      <w:tr w:rsidR="00874F8E" w:rsidRPr="003D69C6" w:rsidTr="00874F8E">
        <w:tc>
          <w:tcPr>
            <w:tcW w:w="5000" w:type="pct"/>
            <w:gridSpan w:val="3"/>
            <w:shd w:val="clear" w:color="auto" w:fill="BFBFBF" w:themeFill="background1" w:themeFillShade="BF"/>
          </w:tcPr>
          <w:p w:rsidR="00874F8E" w:rsidRPr="003D69C6" w:rsidRDefault="00874F8E" w:rsidP="00B965D7">
            <w:pPr>
              <w:rPr>
                <w:rFonts w:asciiTheme="minorHAnsi" w:hAnsiTheme="minorHAnsi" w:cs="Calibri"/>
                <w:b/>
                <w:sz w:val="20"/>
              </w:rPr>
            </w:pPr>
            <w:r w:rsidRPr="003D69C6">
              <w:rPr>
                <w:rFonts w:asciiTheme="minorHAnsi" w:hAnsiTheme="minorHAnsi" w:cs="Calibri"/>
                <w:b/>
                <w:sz w:val="20"/>
              </w:rPr>
              <w:t>Requirements for the vehicle type</w:t>
            </w:r>
            <w:r w:rsidR="00123A54" w:rsidRPr="003D69C6">
              <w:rPr>
                <w:rFonts w:asciiTheme="minorHAnsi" w:hAnsiTheme="minorHAnsi" w:cs="Calibri"/>
                <w:b/>
                <w:sz w:val="20"/>
              </w:rPr>
              <w:t xml:space="preserve"> (observations below are more theoretical / based on a non-type approved </w:t>
            </w:r>
            <w:r w:rsidR="00123A54" w:rsidRPr="003D69C6">
              <w:rPr>
                <w:rFonts w:asciiTheme="minorHAnsi" w:hAnsiTheme="minorHAnsi" w:cs="Calibri"/>
                <w:b/>
                <w:sz w:val="20"/>
              </w:rPr>
              <w:lastRenderedPageBreak/>
              <w:t>system)</w:t>
            </w:r>
          </w:p>
        </w:tc>
      </w:tr>
      <w:tr w:rsidR="005F1101" w:rsidRPr="003D69C6" w:rsidTr="003D69C6">
        <w:trPr>
          <w:trHeight w:val="440"/>
        </w:trPr>
        <w:tc>
          <w:tcPr>
            <w:tcW w:w="446" w:type="pct"/>
            <w:vMerge w:val="restart"/>
          </w:tcPr>
          <w:p w:rsidR="005F1101" w:rsidRPr="003D69C6" w:rsidRDefault="005F1101" w:rsidP="00B965D7">
            <w:pPr>
              <w:rPr>
                <w:rFonts w:asciiTheme="minorHAnsi" w:hAnsiTheme="minorHAnsi" w:cs="Calibri"/>
                <w:sz w:val="20"/>
              </w:rPr>
            </w:pPr>
            <w:r w:rsidRPr="003D69C6">
              <w:rPr>
                <w:rFonts w:asciiTheme="minorHAnsi" w:hAnsiTheme="minorHAnsi" w:cs="Calibri"/>
                <w:sz w:val="20"/>
              </w:rPr>
              <w:lastRenderedPageBreak/>
              <w:t>7.2.1.1.</w:t>
            </w:r>
          </w:p>
        </w:tc>
        <w:tc>
          <w:tcPr>
            <w:tcW w:w="1453" w:type="pct"/>
            <w:vMerge w:val="restart"/>
          </w:tcPr>
          <w:p w:rsidR="005F1101" w:rsidRPr="003D69C6" w:rsidRDefault="005F1101"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The authenticity and integrity of software updates shall be protected to reasonably prevent their compromise and reasonably prevent invalid updates.</w:t>
            </w:r>
          </w:p>
        </w:tc>
        <w:tc>
          <w:tcPr>
            <w:tcW w:w="3101" w:type="pct"/>
            <w:shd w:val="clear" w:color="auto" w:fill="DBE5F1" w:themeFill="accent1" w:themeFillTint="33"/>
          </w:tcPr>
          <w:p w:rsidR="005F1101" w:rsidRPr="003D69C6" w:rsidRDefault="005F1101" w:rsidP="00B965D7">
            <w:pPr>
              <w:rPr>
                <w:rFonts w:asciiTheme="minorHAnsi" w:hAnsiTheme="minorHAnsi" w:cs="Calibri"/>
                <w:sz w:val="20"/>
              </w:rPr>
            </w:pPr>
            <w:r w:rsidRPr="003D69C6">
              <w:rPr>
                <w:rFonts w:asciiTheme="minorHAnsi" w:hAnsiTheme="minorHAnsi" w:cs="Calibri"/>
                <w:b/>
                <w:sz w:val="20"/>
              </w:rPr>
              <w:t>Observations</w:t>
            </w:r>
            <w:r w:rsidRPr="003D69C6">
              <w:rPr>
                <w:rFonts w:asciiTheme="minorHAnsi" w:hAnsiTheme="minorHAnsi" w:cs="Calibri"/>
                <w:sz w:val="20"/>
              </w:rPr>
              <w:t>: Protections for the software updates are in place per OEMs, different approaches exist.</w:t>
            </w:r>
          </w:p>
        </w:tc>
      </w:tr>
      <w:tr w:rsidR="005F1101" w:rsidRPr="003D69C6" w:rsidTr="003D69C6">
        <w:trPr>
          <w:trHeight w:val="440"/>
        </w:trPr>
        <w:tc>
          <w:tcPr>
            <w:tcW w:w="446" w:type="pct"/>
            <w:vMerge/>
          </w:tcPr>
          <w:p w:rsidR="005F1101" w:rsidRPr="003D69C6" w:rsidRDefault="005F1101" w:rsidP="00B965D7">
            <w:pPr>
              <w:rPr>
                <w:rFonts w:asciiTheme="minorHAnsi" w:hAnsiTheme="minorHAnsi" w:cs="Calibri"/>
                <w:sz w:val="20"/>
              </w:rPr>
            </w:pPr>
          </w:p>
        </w:tc>
        <w:tc>
          <w:tcPr>
            <w:tcW w:w="1453" w:type="pct"/>
            <w:vMerge/>
          </w:tcPr>
          <w:p w:rsidR="005F1101" w:rsidRPr="003D69C6" w:rsidRDefault="005F1101" w:rsidP="00B965D7">
            <w:pPr>
              <w:pStyle w:val="Default"/>
              <w:rPr>
                <w:rFonts w:asciiTheme="minorHAnsi" w:hAnsiTheme="minorHAnsi"/>
                <w:color w:val="auto"/>
                <w:sz w:val="20"/>
                <w:szCs w:val="20"/>
                <w:lang w:val="en-GB"/>
              </w:rPr>
            </w:pPr>
          </w:p>
        </w:tc>
        <w:tc>
          <w:tcPr>
            <w:tcW w:w="3101" w:type="pct"/>
            <w:shd w:val="clear" w:color="auto" w:fill="EAF1DD" w:themeFill="accent3" w:themeFillTint="33"/>
          </w:tcPr>
          <w:p w:rsidR="005F1101" w:rsidRPr="003D69C6" w:rsidRDefault="005F1101" w:rsidP="00B965D7">
            <w:pPr>
              <w:rPr>
                <w:rFonts w:asciiTheme="minorHAnsi" w:hAnsiTheme="minorHAnsi" w:cs="Calibri"/>
                <w:sz w:val="20"/>
              </w:rPr>
            </w:pPr>
            <w:r w:rsidRPr="003D69C6">
              <w:rPr>
                <w:rFonts w:asciiTheme="minorHAnsi" w:hAnsiTheme="minorHAnsi" w:cs="Calibri"/>
                <w:b/>
                <w:sz w:val="20"/>
              </w:rPr>
              <w:t>Recommendation</w:t>
            </w:r>
            <w:r w:rsidRPr="003D69C6">
              <w:rPr>
                <w:rFonts w:asciiTheme="minorHAnsi" w:hAnsiTheme="minorHAnsi" w:cs="Calibri"/>
                <w:sz w:val="20"/>
              </w:rPr>
              <w:t>: Do the TS need to assess the way in which the integrity of software updates is implemented, more than just mentioning the control in place?</w:t>
            </w:r>
          </w:p>
        </w:tc>
      </w:tr>
      <w:tr w:rsidR="005F1101" w:rsidRPr="003D69C6" w:rsidTr="003D69C6">
        <w:trPr>
          <w:trHeight w:val="440"/>
        </w:trPr>
        <w:tc>
          <w:tcPr>
            <w:tcW w:w="446" w:type="pct"/>
            <w:vMerge/>
          </w:tcPr>
          <w:p w:rsidR="005F1101" w:rsidRPr="003D69C6" w:rsidRDefault="005F1101" w:rsidP="00B965D7">
            <w:pPr>
              <w:rPr>
                <w:rFonts w:asciiTheme="minorHAnsi" w:hAnsiTheme="minorHAnsi" w:cs="Calibri"/>
                <w:sz w:val="20"/>
              </w:rPr>
            </w:pPr>
          </w:p>
        </w:tc>
        <w:tc>
          <w:tcPr>
            <w:tcW w:w="1453" w:type="pct"/>
            <w:vMerge/>
          </w:tcPr>
          <w:p w:rsidR="005F1101" w:rsidRPr="003D69C6" w:rsidRDefault="005F1101" w:rsidP="00B965D7">
            <w:pPr>
              <w:pStyle w:val="Default"/>
              <w:rPr>
                <w:rFonts w:asciiTheme="minorHAnsi" w:hAnsiTheme="minorHAnsi"/>
                <w:color w:val="auto"/>
                <w:sz w:val="20"/>
                <w:szCs w:val="20"/>
                <w:lang w:val="en-GB"/>
              </w:rPr>
            </w:pPr>
          </w:p>
        </w:tc>
        <w:tc>
          <w:tcPr>
            <w:tcW w:w="3101" w:type="pct"/>
            <w:shd w:val="clear" w:color="auto" w:fill="F2DBDB" w:themeFill="accent2" w:themeFillTint="33"/>
          </w:tcPr>
          <w:p w:rsidR="005F1101" w:rsidRPr="003D69C6" w:rsidRDefault="005F1101" w:rsidP="00B965D7">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To check the way in which the integrity is ensured during the process, and assess if the implemented control is sufficient</w:t>
            </w:r>
          </w:p>
        </w:tc>
      </w:tr>
      <w:tr w:rsidR="005F1101" w:rsidRPr="003D69C6" w:rsidTr="003D69C6">
        <w:trPr>
          <w:trHeight w:val="588"/>
        </w:trPr>
        <w:tc>
          <w:tcPr>
            <w:tcW w:w="446" w:type="pct"/>
            <w:vMerge w:val="restart"/>
          </w:tcPr>
          <w:p w:rsidR="005F1101" w:rsidRPr="003D69C6" w:rsidRDefault="005F1101" w:rsidP="00B965D7">
            <w:pPr>
              <w:rPr>
                <w:rFonts w:asciiTheme="minorHAnsi" w:hAnsiTheme="minorHAnsi" w:cs="Calibri"/>
                <w:sz w:val="20"/>
                <w:highlight w:val="yellow"/>
              </w:rPr>
            </w:pPr>
            <w:r w:rsidRPr="003D69C6">
              <w:rPr>
                <w:rFonts w:asciiTheme="minorHAnsi" w:hAnsiTheme="minorHAnsi" w:cs="Calibri"/>
                <w:sz w:val="20"/>
              </w:rPr>
              <w:t>7.2.1.2.1</w:t>
            </w:r>
          </w:p>
        </w:tc>
        <w:tc>
          <w:tcPr>
            <w:tcW w:w="1453" w:type="pct"/>
            <w:vMerge w:val="restart"/>
          </w:tcPr>
          <w:p w:rsidR="005F1101" w:rsidRPr="003D69C6" w:rsidRDefault="005F1101"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Each RXSWIN shall be uniquely identifiable. When type approval relevant software is modified by the vehicle manufacturer, the RXSWIN shall be updated if it leads to a type approval extension or to a new type approval.</w:t>
            </w:r>
          </w:p>
        </w:tc>
        <w:tc>
          <w:tcPr>
            <w:tcW w:w="3101" w:type="pct"/>
            <w:shd w:val="clear" w:color="auto" w:fill="DBE5F1" w:themeFill="accent1" w:themeFillTint="33"/>
          </w:tcPr>
          <w:p w:rsidR="005F1101" w:rsidRPr="003D69C6" w:rsidRDefault="005F1101" w:rsidP="00B965D7">
            <w:pPr>
              <w:rPr>
                <w:rFonts w:asciiTheme="minorHAnsi" w:hAnsiTheme="minorHAnsi" w:cs="Calibri"/>
                <w:sz w:val="20"/>
              </w:rPr>
            </w:pPr>
            <w:r w:rsidRPr="003D69C6">
              <w:rPr>
                <w:rFonts w:asciiTheme="minorHAnsi" w:hAnsiTheme="minorHAnsi" w:cs="Calibri"/>
                <w:b/>
                <w:sz w:val="20"/>
              </w:rPr>
              <w:t>Observations</w:t>
            </w:r>
            <w:r w:rsidRPr="003D69C6">
              <w:rPr>
                <w:rFonts w:asciiTheme="minorHAnsi" w:hAnsiTheme="minorHAnsi" w:cs="Calibri"/>
                <w:sz w:val="20"/>
              </w:rPr>
              <w:t>: RXSWIN is mostly not implemented with the OEMs</w:t>
            </w:r>
          </w:p>
        </w:tc>
      </w:tr>
      <w:tr w:rsidR="005F1101" w:rsidRPr="003D69C6" w:rsidTr="003D69C6">
        <w:trPr>
          <w:trHeight w:val="586"/>
        </w:trPr>
        <w:tc>
          <w:tcPr>
            <w:tcW w:w="446" w:type="pct"/>
            <w:vMerge/>
          </w:tcPr>
          <w:p w:rsidR="005F1101" w:rsidRPr="003D69C6" w:rsidRDefault="005F1101" w:rsidP="00B965D7">
            <w:pPr>
              <w:rPr>
                <w:rFonts w:asciiTheme="minorHAnsi" w:hAnsiTheme="minorHAnsi" w:cs="Calibri"/>
                <w:sz w:val="20"/>
              </w:rPr>
            </w:pPr>
          </w:p>
        </w:tc>
        <w:tc>
          <w:tcPr>
            <w:tcW w:w="1453" w:type="pct"/>
            <w:vMerge/>
          </w:tcPr>
          <w:p w:rsidR="005F1101" w:rsidRPr="003D69C6" w:rsidRDefault="005F1101" w:rsidP="00B965D7">
            <w:pPr>
              <w:pStyle w:val="Default"/>
              <w:rPr>
                <w:rFonts w:asciiTheme="minorHAnsi" w:hAnsiTheme="minorHAnsi"/>
                <w:color w:val="auto"/>
                <w:sz w:val="20"/>
                <w:szCs w:val="20"/>
                <w:lang w:val="en-GB"/>
              </w:rPr>
            </w:pPr>
          </w:p>
        </w:tc>
        <w:tc>
          <w:tcPr>
            <w:tcW w:w="3101" w:type="pct"/>
            <w:shd w:val="clear" w:color="auto" w:fill="EAF1DD" w:themeFill="accent3" w:themeFillTint="33"/>
          </w:tcPr>
          <w:p w:rsidR="005F1101" w:rsidRPr="003D69C6" w:rsidRDefault="005F1101" w:rsidP="00B965D7">
            <w:pPr>
              <w:rPr>
                <w:rFonts w:asciiTheme="minorHAnsi" w:hAnsiTheme="minorHAnsi" w:cs="Calibri"/>
                <w:sz w:val="20"/>
              </w:rPr>
            </w:pPr>
            <w:r w:rsidRPr="003D69C6">
              <w:rPr>
                <w:rFonts w:asciiTheme="minorHAnsi" w:hAnsiTheme="minorHAnsi" w:cs="Calibri"/>
                <w:b/>
                <w:sz w:val="20"/>
              </w:rPr>
              <w:t>Recommendation</w:t>
            </w:r>
            <w:r w:rsidRPr="003D69C6">
              <w:rPr>
                <w:rFonts w:asciiTheme="minorHAnsi" w:hAnsiTheme="minorHAnsi" w:cs="Calibri"/>
                <w:sz w:val="20"/>
              </w:rPr>
              <w:t>: To make it clear if the RXSWIN specification must be implemented by the OEMs</w:t>
            </w:r>
          </w:p>
        </w:tc>
      </w:tr>
      <w:tr w:rsidR="005F1101" w:rsidRPr="003D69C6" w:rsidTr="003D69C6">
        <w:trPr>
          <w:trHeight w:val="586"/>
        </w:trPr>
        <w:tc>
          <w:tcPr>
            <w:tcW w:w="446" w:type="pct"/>
            <w:vMerge/>
          </w:tcPr>
          <w:p w:rsidR="005F1101" w:rsidRPr="003D69C6" w:rsidRDefault="005F1101" w:rsidP="00B965D7">
            <w:pPr>
              <w:rPr>
                <w:rFonts w:asciiTheme="minorHAnsi" w:hAnsiTheme="minorHAnsi" w:cs="Calibri"/>
                <w:sz w:val="20"/>
              </w:rPr>
            </w:pPr>
          </w:p>
        </w:tc>
        <w:tc>
          <w:tcPr>
            <w:tcW w:w="1453" w:type="pct"/>
            <w:vMerge/>
          </w:tcPr>
          <w:p w:rsidR="005F1101" w:rsidRPr="003D69C6" w:rsidRDefault="005F1101" w:rsidP="00B965D7">
            <w:pPr>
              <w:pStyle w:val="Default"/>
              <w:rPr>
                <w:rFonts w:asciiTheme="minorHAnsi" w:hAnsiTheme="minorHAnsi"/>
                <w:color w:val="auto"/>
                <w:sz w:val="20"/>
                <w:szCs w:val="20"/>
                <w:lang w:val="en-GB"/>
              </w:rPr>
            </w:pPr>
          </w:p>
        </w:tc>
        <w:tc>
          <w:tcPr>
            <w:tcW w:w="3101" w:type="pct"/>
            <w:shd w:val="clear" w:color="auto" w:fill="F2DBDB" w:themeFill="accent2" w:themeFillTint="33"/>
          </w:tcPr>
          <w:p w:rsidR="005F1101" w:rsidRPr="003D69C6" w:rsidRDefault="005F1101" w:rsidP="00B965D7">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To check the process and documentation on how the RXSWIN was updated for a vehicle type</w:t>
            </w:r>
          </w:p>
        </w:tc>
      </w:tr>
      <w:tr w:rsidR="005F1101" w:rsidRPr="003D69C6" w:rsidTr="003D69C6">
        <w:trPr>
          <w:trHeight w:val="440"/>
        </w:trPr>
        <w:tc>
          <w:tcPr>
            <w:tcW w:w="446" w:type="pct"/>
            <w:vMerge w:val="restart"/>
          </w:tcPr>
          <w:p w:rsidR="005F1101" w:rsidRPr="003D69C6" w:rsidRDefault="005F1101" w:rsidP="00B965D7">
            <w:pPr>
              <w:rPr>
                <w:rFonts w:asciiTheme="minorHAnsi" w:hAnsiTheme="minorHAnsi" w:cs="Calibri"/>
                <w:sz w:val="20"/>
                <w:highlight w:val="yellow"/>
              </w:rPr>
            </w:pPr>
            <w:r w:rsidRPr="003D69C6">
              <w:rPr>
                <w:rFonts w:asciiTheme="minorHAnsi" w:hAnsiTheme="minorHAnsi" w:cs="Calibri"/>
                <w:sz w:val="20"/>
              </w:rPr>
              <w:t>7.2.1.2.2</w:t>
            </w:r>
          </w:p>
        </w:tc>
        <w:tc>
          <w:tcPr>
            <w:tcW w:w="1453" w:type="pct"/>
            <w:vMerge w:val="restart"/>
          </w:tcPr>
          <w:p w:rsidR="005F1101" w:rsidRPr="003D69C6" w:rsidRDefault="005F1101"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The RXSWIN shall be easily readable in a standardized way via the use of an electronic communication interface, at least by the standard interface (OBD port).</w:t>
            </w:r>
          </w:p>
        </w:tc>
        <w:tc>
          <w:tcPr>
            <w:tcW w:w="3101" w:type="pct"/>
            <w:shd w:val="clear" w:color="auto" w:fill="DBE5F1" w:themeFill="accent1" w:themeFillTint="33"/>
          </w:tcPr>
          <w:p w:rsidR="005F1101" w:rsidRPr="003D69C6" w:rsidRDefault="005F1101" w:rsidP="00B965D7">
            <w:pPr>
              <w:rPr>
                <w:rFonts w:asciiTheme="minorHAnsi" w:hAnsiTheme="minorHAnsi" w:cs="Calibri"/>
                <w:sz w:val="20"/>
              </w:rPr>
            </w:pPr>
            <w:r w:rsidRPr="003D69C6">
              <w:rPr>
                <w:rFonts w:asciiTheme="minorHAnsi" w:hAnsiTheme="minorHAnsi" w:cs="Calibri"/>
                <w:b/>
                <w:sz w:val="20"/>
              </w:rPr>
              <w:t>Observations</w:t>
            </w:r>
            <w:r w:rsidRPr="003D69C6">
              <w:rPr>
                <w:rFonts w:asciiTheme="minorHAnsi" w:hAnsiTheme="minorHAnsi" w:cs="Calibri"/>
                <w:sz w:val="20"/>
              </w:rPr>
              <w:t>: RXSWIN is mostly not implemented with the OEMs</w:t>
            </w:r>
          </w:p>
        </w:tc>
      </w:tr>
      <w:tr w:rsidR="005F1101" w:rsidRPr="003D69C6" w:rsidTr="003D69C6">
        <w:trPr>
          <w:trHeight w:val="440"/>
        </w:trPr>
        <w:tc>
          <w:tcPr>
            <w:tcW w:w="446" w:type="pct"/>
            <w:vMerge/>
          </w:tcPr>
          <w:p w:rsidR="005F1101" w:rsidRPr="003D69C6" w:rsidRDefault="005F1101" w:rsidP="00B965D7">
            <w:pPr>
              <w:rPr>
                <w:rFonts w:asciiTheme="minorHAnsi" w:hAnsiTheme="minorHAnsi" w:cs="Calibri"/>
                <w:sz w:val="20"/>
              </w:rPr>
            </w:pPr>
          </w:p>
        </w:tc>
        <w:tc>
          <w:tcPr>
            <w:tcW w:w="1453" w:type="pct"/>
            <w:vMerge/>
          </w:tcPr>
          <w:p w:rsidR="005F1101" w:rsidRPr="003D69C6" w:rsidRDefault="005F1101" w:rsidP="00B965D7">
            <w:pPr>
              <w:pStyle w:val="Default"/>
              <w:rPr>
                <w:rFonts w:asciiTheme="minorHAnsi" w:hAnsiTheme="minorHAnsi"/>
                <w:color w:val="auto"/>
                <w:sz w:val="20"/>
                <w:szCs w:val="20"/>
                <w:lang w:val="en-GB"/>
              </w:rPr>
            </w:pPr>
          </w:p>
        </w:tc>
        <w:tc>
          <w:tcPr>
            <w:tcW w:w="3101" w:type="pct"/>
            <w:shd w:val="clear" w:color="auto" w:fill="EAF1DD" w:themeFill="accent3" w:themeFillTint="33"/>
          </w:tcPr>
          <w:p w:rsidR="005F1101" w:rsidRPr="003D69C6" w:rsidRDefault="005F1101" w:rsidP="00B965D7">
            <w:pPr>
              <w:rPr>
                <w:rFonts w:asciiTheme="minorHAnsi" w:hAnsiTheme="minorHAnsi" w:cs="Calibri"/>
                <w:sz w:val="20"/>
              </w:rPr>
            </w:pPr>
            <w:r w:rsidRPr="003D69C6">
              <w:rPr>
                <w:rFonts w:asciiTheme="minorHAnsi" w:hAnsiTheme="minorHAnsi" w:cs="Calibri"/>
                <w:b/>
                <w:sz w:val="20"/>
              </w:rPr>
              <w:t>Recommendation</w:t>
            </w:r>
            <w:r w:rsidRPr="003D69C6">
              <w:rPr>
                <w:rFonts w:asciiTheme="minorHAnsi" w:hAnsiTheme="minorHAnsi" w:cs="Calibri"/>
                <w:sz w:val="20"/>
              </w:rPr>
              <w:t>: Some OEMs prefer to display the RXSWIN information on the screen, not via the OBD port. To state in the requirement that alternative ways of displaying the RXSWIN are acceptable. Is the OBD port retrieval mandatory?</w:t>
            </w:r>
          </w:p>
        </w:tc>
      </w:tr>
      <w:tr w:rsidR="005F1101" w:rsidRPr="003D69C6" w:rsidTr="003D69C6">
        <w:trPr>
          <w:trHeight w:val="440"/>
        </w:trPr>
        <w:tc>
          <w:tcPr>
            <w:tcW w:w="446" w:type="pct"/>
            <w:vMerge/>
          </w:tcPr>
          <w:p w:rsidR="005F1101" w:rsidRPr="003D69C6" w:rsidRDefault="005F1101" w:rsidP="00B965D7">
            <w:pPr>
              <w:rPr>
                <w:rFonts w:asciiTheme="minorHAnsi" w:hAnsiTheme="minorHAnsi" w:cs="Calibri"/>
                <w:sz w:val="20"/>
              </w:rPr>
            </w:pPr>
          </w:p>
        </w:tc>
        <w:tc>
          <w:tcPr>
            <w:tcW w:w="1453" w:type="pct"/>
            <w:vMerge/>
          </w:tcPr>
          <w:p w:rsidR="005F1101" w:rsidRPr="003D69C6" w:rsidRDefault="005F1101" w:rsidP="00B965D7">
            <w:pPr>
              <w:pStyle w:val="Default"/>
              <w:rPr>
                <w:rFonts w:asciiTheme="minorHAnsi" w:hAnsiTheme="minorHAnsi"/>
                <w:color w:val="auto"/>
                <w:sz w:val="20"/>
                <w:szCs w:val="20"/>
                <w:lang w:val="en-GB"/>
              </w:rPr>
            </w:pPr>
          </w:p>
        </w:tc>
        <w:tc>
          <w:tcPr>
            <w:tcW w:w="3101" w:type="pct"/>
            <w:shd w:val="clear" w:color="auto" w:fill="F2DBDB" w:themeFill="accent2" w:themeFillTint="33"/>
          </w:tcPr>
          <w:p w:rsidR="005F1101" w:rsidRPr="003D69C6" w:rsidRDefault="005F1101" w:rsidP="00B965D7">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Confirm that the RXSWIN can be retrieved from the vehicle</w:t>
            </w:r>
          </w:p>
        </w:tc>
      </w:tr>
      <w:tr w:rsidR="005F1101" w:rsidRPr="003D69C6" w:rsidTr="003D69C6">
        <w:trPr>
          <w:trHeight w:val="588"/>
        </w:trPr>
        <w:tc>
          <w:tcPr>
            <w:tcW w:w="446" w:type="pct"/>
            <w:vMerge w:val="restart"/>
          </w:tcPr>
          <w:p w:rsidR="005F1101" w:rsidRPr="003D69C6" w:rsidRDefault="005F1101" w:rsidP="00B965D7">
            <w:pPr>
              <w:rPr>
                <w:rFonts w:asciiTheme="minorHAnsi" w:hAnsiTheme="minorHAnsi" w:cs="Calibri"/>
                <w:sz w:val="20"/>
                <w:highlight w:val="yellow"/>
              </w:rPr>
            </w:pPr>
            <w:r w:rsidRPr="003D69C6">
              <w:rPr>
                <w:rFonts w:asciiTheme="minorHAnsi" w:hAnsiTheme="minorHAnsi" w:cs="Calibri"/>
                <w:sz w:val="20"/>
              </w:rPr>
              <w:t>7.2.1.2.3.</w:t>
            </w:r>
          </w:p>
        </w:tc>
        <w:tc>
          <w:tcPr>
            <w:tcW w:w="1453" w:type="pct"/>
            <w:vMerge w:val="restart"/>
          </w:tcPr>
          <w:p w:rsidR="005F1101" w:rsidRPr="003D69C6" w:rsidRDefault="005F1101"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The vehicle manufacturer shall protect the RXSWINs on a vehicle against unauthorised modification. At the time of Type Approval, the means implemented to protect against unauthorized modification of the</w:t>
            </w:r>
          </w:p>
        </w:tc>
        <w:tc>
          <w:tcPr>
            <w:tcW w:w="3101" w:type="pct"/>
            <w:shd w:val="clear" w:color="auto" w:fill="DBE5F1" w:themeFill="accent1" w:themeFillTint="33"/>
          </w:tcPr>
          <w:p w:rsidR="005F1101" w:rsidRPr="003D69C6" w:rsidRDefault="005F1101" w:rsidP="00B965D7">
            <w:pPr>
              <w:rPr>
                <w:rFonts w:asciiTheme="minorHAnsi" w:hAnsiTheme="minorHAnsi" w:cs="Calibri"/>
                <w:sz w:val="20"/>
              </w:rPr>
            </w:pPr>
            <w:r w:rsidRPr="003D69C6">
              <w:rPr>
                <w:rFonts w:asciiTheme="minorHAnsi" w:hAnsiTheme="minorHAnsi" w:cs="Calibri"/>
                <w:b/>
                <w:sz w:val="20"/>
              </w:rPr>
              <w:t>Observations</w:t>
            </w:r>
            <w:r w:rsidRPr="003D69C6">
              <w:rPr>
                <w:rFonts w:asciiTheme="minorHAnsi" w:hAnsiTheme="minorHAnsi" w:cs="Calibri"/>
                <w:sz w:val="20"/>
              </w:rPr>
              <w:t>: RXSWIN is mostly not implemented with the OEMs</w:t>
            </w:r>
          </w:p>
        </w:tc>
      </w:tr>
      <w:tr w:rsidR="005F1101" w:rsidRPr="003D69C6" w:rsidTr="003D69C6">
        <w:trPr>
          <w:trHeight w:val="586"/>
        </w:trPr>
        <w:tc>
          <w:tcPr>
            <w:tcW w:w="446" w:type="pct"/>
            <w:vMerge/>
          </w:tcPr>
          <w:p w:rsidR="005F1101" w:rsidRPr="003D69C6" w:rsidRDefault="005F1101" w:rsidP="00B965D7">
            <w:pPr>
              <w:rPr>
                <w:rFonts w:asciiTheme="minorHAnsi" w:hAnsiTheme="minorHAnsi" w:cs="Calibri"/>
                <w:sz w:val="20"/>
              </w:rPr>
            </w:pPr>
          </w:p>
        </w:tc>
        <w:tc>
          <w:tcPr>
            <w:tcW w:w="1453" w:type="pct"/>
            <w:vMerge/>
          </w:tcPr>
          <w:p w:rsidR="005F1101" w:rsidRPr="003D69C6" w:rsidRDefault="005F1101" w:rsidP="00B965D7">
            <w:pPr>
              <w:pStyle w:val="Default"/>
              <w:rPr>
                <w:rFonts w:asciiTheme="minorHAnsi" w:hAnsiTheme="minorHAnsi"/>
                <w:color w:val="auto"/>
                <w:sz w:val="20"/>
                <w:szCs w:val="20"/>
                <w:lang w:val="en-GB"/>
              </w:rPr>
            </w:pPr>
          </w:p>
        </w:tc>
        <w:tc>
          <w:tcPr>
            <w:tcW w:w="3101" w:type="pct"/>
            <w:shd w:val="clear" w:color="auto" w:fill="EAF1DD" w:themeFill="accent3" w:themeFillTint="33"/>
          </w:tcPr>
          <w:p w:rsidR="005F1101" w:rsidRPr="003D69C6" w:rsidRDefault="005F1101" w:rsidP="00B965D7">
            <w:pPr>
              <w:rPr>
                <w:rFonts w:asciiTheme="minorHAnsi" w:hAnsiTheme="minorHAnsi" w:cs="Calibri"/>
                <w:sz w:val="20"/>
              </w:rPr>
            </w:pPr>
            <w:r w:rsidRPr="003D69C6">
              <w:rPr>
                <w:rFonts w:asciiTheme="minorHAnsi" w:hAnsiTheme="minorHAnsi" w:cs="Calibri"/>
                <w:b/>
                <w:sz w:val="20"/>
              </w:rPr>
              <w:t>Recommendations</w:t>
            </w:r>
            <w:r w:rsidRPr="003D69C6">
              <w:rPr>
                <w:rFonts w:asciiTheme="minorHAnsi" w:hAnsiTheme="minorHAnsi" w:cs="Calibri"/>
                <w:sz w:val="20"/>
              </w:rPr>
              <w:t xml:space="preserve">: </w:t>
            </w:r>
          </w:p>
        </w:tc>
      </w:tr>
      <w:tr w:rsidR="005F1101" w:rsidRPr="003D69C6" w:rsidTr="003D69C6">
        <w:trPr>
          <w:trHeight w:val="586"/>
        </w:trPr>
        <w:tc>
          <w:tcPr>
            <w:tcW w:w="446" w:type="pct"/>
            <w:vMerge/>
          </w:tcPr>
          <w:p w:rsidR="005F1101" w:rsidRPr="003D69C6" w:rsidRDefault="005F1101" w:rsidP="00B965D7">
            <w:pPr>
              <w:rPr>
                <w:rFonts w:asciiTheme="minorHAnsi" w:hAnsiTheme="minorHAnsi" w:cs="Calibri"/>
                <w:sz w:val="20"/>
              </w:rPr>
            </w:pPr>
          </w:p>
        </w:tc>
        <w:tc>
          <w:tcPr>
            <w:tcW w:w="1453" w:type="pct"/>
            <w:vMerge/>
          </w:tcPr>
          <w:p w:rsidR="005F1101" w:rsidRPr="003D69C6" w:rsidRDefault="005F1101" w:rsidP="00B965D7">
            <w:pPr>
              <w:pStyle w:val="Default"/>
              <w:rPr>
                <w:rFonts w:asciiTheme="minorHAnsi" w:hAnsiTheme="minorHAnsi"/>
                <w:color w:val="auto"/>
                <w:sz w:val="20"/>
                <w:szCs w:val="20"/>
                <w:lang w:val="en-GB"/>
              </w:rPr>
            </w:pPr>
          </w:p>
        </w:tc>
        <w:tc>
          <w:tcPr>
            <w:tcW w:w="3101" w:type="pct"/>
            <w:shd w:val="clear" w:color="auto" w:fill="F2DBDB" w:themeFill="accent2" w:themeFillTint="33"/>
          </w:tcPr>
          <w:p w:rsidR="005F1101" w:rsidRPr="003D69C6" w:rsidRDefault="005F1101" w:rsidP="00B965D7">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xml:space="preserve">: To assess the way in which the RXSWIN information is stored on the vehicle </w:t>
            </w:r>
          </w:p>
        </w:tc>
      </w:tr>
      <w:tr w:rsidR="00874F8E" w:rsidRPr="003D69C6" w:rsidTr="003D69C6">
        <w:tc>
          <w:tcPr>
            <w:tcW w:w="446" w:type="pct"/>
          </w:tcPr>
          <w:p w:rsidR="00874F8E" w:rsidRPr="003D69C6" w:rsidRDefault="00874F8E" w:rsidP="00B965D7">
            <w:pPr>
              <w:rPr>
                <w:rFonts w:asciiTheme="minorHAnsi" w:hAnsiTheme="minorHAnsi" w:cs="Calibri"/>
                <w:b/>
                <w:sz w:val="20"/>
              </w:rPr>
            </w:pPr>
            <w:r w:rsidRPr="003D69C6">
              <w:rPr>
                <w:rFonts w:asciiTheme="minorHAnsi" w:hAnsiTheme="minorHAnsi" w:cs="Calibri"/>
                <w:b/>
                <w:sz w:val="20"/>
              </w:rPr>
              <w:t>7.2.2.1</w:t>
            </w:r>
          </w:p>
        </w:tc>
        <w:tc>
          <w:tcPr>
            <w:tcW w:w="4554" w:type="pct"/>
            <w:gridSpan w:val="2"/>
          </w:tcPr>
          <w:p w:rsidR="00874F8E" w:rsidRPr="003D69C6" w:rsidRDefault="00874F8E" w:rsidP="00B965D7">
            <w:pPr>
              <w:rPr>
                <w:rFonts w:asciiTheme="minorHAnsi" w:hAnsiTheme="minorHAnsi" w:cs="Calibri"/>
                <w:b/>
                <w:sz w:val="20"/>
              </w:rPr>
            </w:pPr>
            <w:r w:rsidRPr="003D69C6">
              <w:rPr>
                <w:rFonts w:asciiTheme="minorHAnsi" w:hAnsiTheme="minorHAnsi" w:cs="Calibri"/>
                <w:b/>
                <w:sz w:val="20"/>
              </w:rPr>
              <w:t>The vehicle shall have the following functionality with regards to (over the air) software updates:</w:t>
            </w:r>
          </w:p>
        </w:tc>
      </w:tr>
      <w:tr w:rsidR="002E0A72" w:rsidRPr="003D69C6" w:rsidTr="003D69C6">
        <w:trPr>
          <w:trHeight w:val="588"/>
        </w:trPr>
        <w:tc>
          <w:tcPr>
            <w:tcW w:w="446" w:type="pct"/>
            <w:vMerge w:val="restart"/>
          </w:tcPr>
          <w:p w:rsidR="002E0A72" w:rsidRPr="003D69C6" w:rsidRDefault="002E0A72" w:rsidP="00B965D7">
            <w:pPr>
              <w:rPr>
                <w:rFonts w:asciiTheme="minorHAnsi" w:hAnsiTheme="minorHAnsi" w:cs="Calibri"/>
                <w:sz w:val="20"/>
              </w:rPr>
            </w:pPr>
            <w:r w:rsidRPr="003D69C6">
              <w:rPr>
                <w:rFonts w:asciiTheme="minorHAnsi" w:hAnsiTheme="minorHAnsi" w:cs="Calibri"/>
                <w:sz w:val="20"/>
              </w:rPr>
              <w:t>7.2.2.1.1</w:t>
            </w:r>
          </w:p>
        </w:tc>
        <w:tc>
          <w:tcPr>
            <w:tcW w:w="1453" w:type="pct"/>
            <w:vMerge w:val="restart"/>
          </w:tcPr>
          <w:p w:rsidR="002E0A72" w:rsidRPr="003D69C6" w:rsidRDefault="002E0A72" w:rsidP="00B965D7">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The vehicle manufacturer shall ensure that the vehicle is able to restore systems to their previous version in case of a failed or interrupted update or that the vehicle can be placed into a safe state after a failed or interrupted update.</w:t>
            </w:r>
          </w:p>
        </w:tc>
        <w:tc>
          <w:tcPr>
            <w:tcW w:w="3101" w:type="pct"/>
            <w:shd w:val="clear" w:color="auto" w:fill="DBE5F1" w:themeFill="accent1" w:themeFillTint="33"/>
          </w:tcPr>
          <w:p w:rsidR="002E0A72" w:rsidRPr="003D69C6" w:rsidRDefault="002E0A72" w:rsidP="00B965D7">
            <w:pPr>
              <w:rPr>
                <w:rFonts w:asciiTheme="minorHAnsi" w:hAnsiTheme="minorHAnsi" w:cs="Calibri"/>
                <w:sz w:val="20"/>
              </w:rPr>
            </w:pPr>
            <w:r w:rsidRPr="003D69C6">
              <w:rPr>
                <w:rFonts w:asciiTheme="minorHAnsi" w:hAnsiTheme="minorHAnsi" w:cs="Calibri"/>
                <w:b/>
                <w:sz w:val="20"/>
              </w:rPr>
              <w:t>Observations</w:t>
            </w:r>
            <w:r w:rsidRPr="003D69C6">
              <w:rPr>
                <w:rFonts w:asciiTheme="minorHAnsi" w:hAnsiTheme="minorHAnsi" w:cs="Calibri"/>
                <w:sz w:val="20"/>
              </w:rPr>
              <w:t>: OTA is mostly not implemented in the OEMs. Where implemented, this requirement seems to be met.</w:t>
            </w:r>
          </w:p>
        </w:tc>
      </w:tr>
      <w:tr w:rsidR="002E0A72" w:rsidRPr="003D69C6" w:rsidTr="003D69C6">
        <w:trPr>
          <w:trHeight w:val="586"/>
        </w:trPr>
        <w:tc>
          <w:tcPr>
            <w:tcW w:w="446" w:type="pct"/>
            <w:vMerge/>
          </w:tcPr>
          <w:p w:rsidR="002E0A72" w:rsidRPr="003D69C6" w:rsidRDefault="002E0A72" w:rsidP="00B965D7">
            <w:pPr>
              <w:rPr>
                <w:rFonts w:asciiTheme="minorHAnsi" w:hAnsiTheme="minorHAnsi" w:cs="Calibri"/>
                <w:sz w:val="20"/>
              </w:rPr>
            </w:pPr>
          </w:p>
        </w:tc>
        <w:tc>
          <w:tcPr>
            <w:tcW w:w="1453" w:type="pct"/>
            <w:vMerge/>
          </w:tcPr>
          <w:p w:rsidR="002E0A72" w:rsidRPr="003D69C6" w:rsidRDefault="002E0A72" w:rsidP="00B965D7">
            <w:pPr>
              <w:pStyle w:val="Default"/>
              <w:rPr>
                <w:rFonts w:asciiTheme="minorHAnsi" w:hAnsiTheme="minorHAnsi"/>
                <w:color w:val="auto"/>
                <w:sz w:val="20"/>
                <w:szCs w:val="20"/>
                <w:lang w:val="en-GB"/>
              </w:rPr>
            </w:pPr>
          </w:p>
        </w:tc>
        <w:tc>
          <w:tcPr>
            <w:tcW w:w="3101" w:type="pct"/>
            <w:shd w:val="clear" w:color="auto" w:fill="EAF1DD" w:themeFill="accent3" w:themeFillTint="33"/>
          </w:tcPr>
          <w:p w:rsidR="002E0A72" w:rsidRPr="003D69C6" w:rsidRDefault="002E0A72" w:rsidP="00B965D7">
            <w:pPr>
              <w:rPr>
                <w:rFonts w:asciiTheme="minorHAnsi" w:hAnsiTheme="minorHAnsi" w:cs="Calibri"/>
                <w:sz w:val="20"/>
              </w:rPr>
            </w:pPr>
            <w:r w:rsidRPr="003D69C6">
              <w:rPr>
                <w:rFonts w:asciiTheme="minorHAnsi" w:hAnsiTheme="minorHAnsi" w:cs="Calibri"/>
                <w:b/>
                <w:sz w:val="20"/>
              </w:rPr>
              <w:t>Recommendations</w:t>
            </w:r>
            <w:r w:rsidRPr="003D69C6">
              <w:rPr>
                <w:rFonts w:asciiTheme="minorHAnsi" w:hAnsiTheme="minorHAnsi" w:cs="Calibri"/>
                <w:sz w:val="20"/>
              </w:rPr>
              <w:t>:</w:t>
            </w:r>
          </w:p>
        </w:tc>
      </w:tr>
      <w:tr w:rsidR="002E0A72" w:rsidRPr="003D69C6" w:rsidTr="003D69C6">
        <w:trPr>
          <w:trHeight w:val="586"/>
        </w:trPr>
        <w:tc>
          <w:tcPr>
            <w:tcW w:w="446" w:type="pct"/>
            <w:vMerge/>
          </w:tcPr>
          <w:p w:rsidR="002E0A72" w:rsidRPr="003D69C6" w:rsidRDefault="002E0A72" w:rsidP="00B965D7">
            <w:pPr>
              <w:rPr>
                <w:rFonts w:asciiTheme="minorHAnsi" w:hAnsiTheme="minorHAnsi" w:cs="Calibri"/>
                <w:sz w:val="20"/>
              </w:rPr>
            </w:pPr>
          </w:p>
        </w:tc>
        <w:tc>
          <w:tcPr>
            <w:tcW w:w="1453" w:type="pct"/>
            <w:vMerge/>
          </w:tcPr>
          <w:p w:rsidR="002E0A72" w:rsidRPr="003D69C6" w:rsidRDefault="002E0A72" w:rsidP="00B965D7">
            <w:pPr>
              <w:pStyle w:val="Default"/>
              <w:rPr>
                <w:rFonts w:asciiTheme="minorHAnsi" w:hAnsiTheme="minorHAnsi"/>
                <w:color w:val="auto"/>
                <w:sz w:val="20"/>
                <w:szCs w:val="20"/>
                <w:lang w:val="en-GB"/>
              </w:rPr>
            </w:pPr>
          </w:p>
        </w:tc>
        <w:tc>
          <w:tcPr>
            <w:tcW w:w="3101" w:type="pct"/>
            <w:shd w:val="clear" w:color="auto" w:fill="F2DBDB" w:themeFill="accent2" w:themeFillTint="33"/>
          </w:tcPr>
          <w:p w:rsidR="002E0A72" w:rsidRPr="003D69C6" w:rsidRDefault="002E0A72" w:rsidP="00B965D7">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Assess that rollback is implemented, or the existence of a safe state</w:t>
            </w:r>
          </w:p>
        </w:tc>
      </w:tr>
      <w:tr w:rsidR="002E0A72" w:rsidRPr="003D69C6" w:rsidTr="003D69C6">
        <w:trPr>
          <w:trHeight w:val="734"/>
        </w:trPr>
        <w:tc>
          <w:tcPr>
            <w:tcW w:w="446" w:type="pct"/>
            <w:vMerge w:val="restart"/>
          </w:tcPr>
          <w:p w:rsidR="002E0A72" w:rsidRPr="003D69C6" w:rsidRDefault="002E0A72" w:rsidP="002E0A72">
            <w:pPr>
              <w:rPr>
                <w:rFonts w:asciiTheme="minorHAnsi" w:hAnsiTheme="minorHAnsi" w:cs="Calibri"/>
                <w:sz w:val="20"/>
              </w:rPr>
            </w:pPr>
            <w:r w:rsidRPr="003D69C6">
              <w:rPr>
                <w:rFonts w:asciiTheme="minorHAnsi" w:hAnsiTheme="minorHAnsi" w:cs="Calibri"/>
                <w:sz w:val="20"/>
              </w:rPr>
              <w:t>7.2.2.1.2.</w:t>
            </w:r>
          </w:p>
        </w:tc>
        <w:tc>
          <w:tcPr>
            <w:tcW w:w="1453" w:type="pct"/>
            <w:vMerge w:val="restart"/>
          </w:tcPr>
          <w:p w:rsidR="002E0A72" w:rsidRPr="003D69C6" w:rsidRDefault="002E0A72" w:rsidP="002E0A72">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The vehicle manufacturer shall ensure that software updates can only be executed when the vehicle has enough power to complete the update process (including that needed for a possible recovery to the previous version or for the vehicle to be placed into a safe state).</w:t>
            </w:r>
          </w:p>
        </w:tc>
        <w:tc>
          <w:tcPr>
            <w:tcW w:w="3101" w:type="pct"/>
            <w:shd w:val="clear" w:color="auto" w:fill="DBE5F1" w:themeFill="accent1" w:themeFillTint="33"/>
          </w:tcPr>
          <w:p w:rsidR="002E0A72" w:rsidRPr="003D69C6" w:rsidRDefault="002E0A72" w:rsidP="002E0A72">
            <w:pPr>
              <w:rPr>
                <w:rFonts w:asciiTheme="minorHAnsi" w:hAnsiTheme="minorHAnsi" w:cs="Calibri"/>
                <w:sz w:val="20"/>
              </w:rPr>
            </w:pPr>
            <w:r w:rsidRPr="003D69C6">
              <w:rPr>
                <w:rFonts w:asciiTheme="minorHAnsi" w:hAnsiTheme="minorHAnsi" w:cs="Calibri"/>
                <w:b/>
                <w:sz w:val="20"/>
              </w:rPr>
              <w:t>Observations</w:t>
            </w:r>
            <w:r w:rsidRPr="003D69C6">
              <w:rPr>
                <w:rFonts w:asciiTheme="minorHAnsi" w:hAnsiTheme="minorHAnsi" w:cs="Calibri"/>
                <w:sz w:val="20"/>
              </w:rPr>
              <w:t>: OTA is mostly not implemented in the OEMs. Where implemented, this requirement seems to be met.</w:t>
            </w:r>
          </w:p>
        </w:tc>
      </w:tr>
      <w:tr w:rsidR="002E0A72" w:rsidRPr="003D69C6" w:rsidTr="003D69C6">
        <w:trPr>
          <w:trHeight w:val="733"/>
        </w:trPr>
        <w:tc>
          <w:tcPr>
            <w:tcW w:w="446" w:type="pct"/>
            <w:vMerge/>
          </w:tcPr>
          <w:p w:rsidR="002E0A72" w:rsidRPr="003D69C6" w:rsidRDefault="002E0A72" w:rsidP="002E0A72">
            <w:pPr>
              <w:rPr>
                <w:rFonts w:asciiTheme="minorHAnsi" w:hAnsiTheme="minorHAnsi" w:cs="Calibri"/>
                <w:sz w:val="20"/>
              </w:rPr>
            </w:pPr>
          </w:p>
        </w:tc>
        <w:tc>
          <w:tcPr>
            <w:tcW w:w="1453" w:type="pct"/>
            <w:vMerge/>
          </w:tcPr>
          <w:p w:rsidR="002E0A72" w:rsidRPr="003D69C6" w:rsidRDefault="002E0A72" w:rsidP="002E0A72">
            <w:pPr>
              <w:pStyle w:val="Default"/>
              <w:rPr>
                <w:rFonts w:asciiTheme="minorHAnsi" w:hAnsiTheme="minorHAnsi"/>
                <w:color w:val="auto"/>
                <w:sz w:val="20"/>
                <w:szCs w:val="20"/>
                <w:lang w:val="en-GB"/>
              </w:rPr>
            </w:pPr>
          </w:p>
        </w:tc>
        <w:tc>
          <w:tcPr>
            <w:tcW w:w="3101" w:type="pct"/>
            <w:shd w:val="clear" w:color="auto" w:fill="EAF1DD" w:themeFill="accent3" w:themeFillTint="33"/>
          </w:tcPr>
          <w:p w:rsidR="002E0A72" w:rsidRPr="003D69C6" w:rsidRDefault="002E0A72" w:rsidP="002E0A72">
            <w:pPr>
              <w:rPr>
                <w:rFonts w:asciiTheme="minorHAnsi" w:hAnsiTheme="minorHAnsi" w:cs="Calibri"/>
                <w:sz w:val="20"/>
              </w:rPr>
            </w:pPr>
            <w:r w:rsidRPr="003D69C6">
              <w:rPr>
                <w:rFonts w:asciiTheme="minorHAnsi" w:hAnsiTheme="minorHAnsi" w:cs="Calibri"/>
                <w:b/>
                <w:sz w:val="20"/>
              </w:rPr>
              <w:t>Recommendations</w:t>
            </w:r>
            <w:r w:rsidRPr="003D69C6">
              <w:rPr>
                <w:rFonts w:asciiTheme="minorHAnsi" w:hAnsiTheme="minorHAnsi" w:cs="Calibri"/>
                <w:sz w:val="20"/>
              </w:rPr>
              <w:t>:</w:t>
            </w:r>
          </w:p>
        </w:tc>
      </w:tr>
      <w:tr w:rsidR="002E0A72" w:rsidRPr="003D69C6" w:rsidTr="003D69C6">
        <w:trPr>
          <w:trHeight w:val="733"/>
        </w:trPr>
        <w:tc>
          <w:tcPr>
            <w:tcW w:w="446" w:type="pct"/>
            <w:vMerge/>
          </w:tcPr>
          <w:p w:rsidR="002E0A72" w:rsidRPr="003D69C6" w:rsidRDefault="002E0A72" w:rsidP="002E0A72">
            <w:pPr>
              <w:rPr>
                <w:rFonts w:asciiTheme="minorHAnsi" w:hAnsiTheme="minorHAnsi" w:cs="Calibri"/>
                <w:sz w:val="20"/>
              </w:rPr>
            </w:pPr>
          </w:p>
        </w:tc>
        <w:tc>
          <w:tcPr>
            <w:tcW w:w="1453" w:type="pct"/>
            <w:vMerge/>
          </w:tcPr>
          <w:p w:rsidR="002E0A72" w:rsidRPr="003D69C6" w:rsidRDefault="002E0A72" w:rsidP="002E0A72">
            <w:pPr>
              <w:pStyle w:val="Default"/>
              <w:rPr>
                <w:rFonts w:asciiTheme="minorHAnsi" w:hAnsiTheme="minorHAnsi"/>
                <w:color w:val="auto"/>
                <w:sz w:val="20"/>
                <w:szCs w:val="20"/>
                <w:lang w:val="en-GB"/>
              </w:rPr>
            </w:pPr>
          </w:p>
        </w:tc>
        <w:tc>
          <w:tcPr>
            <w:tcW w:w="3101" w:type="pct"/>
            <w:shd w:val="clear" w:color="auto" w:fill="F2DBDB" w:themeFill="accent2" w:themeFillTint="33"/>
          </w:tcPr>
          <w:p w:rsidR="002E0A72" w:rsidRPr="003D69C6" w:rsidRDefault="002E0A72" w:rsidP="002E0A72">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Confirm that the OTA process does include a validation for sufficient power</w:t>
            </w:r>
          </w:p>
        </w:tc>
      </w:tr>
      <w:tr w:rsidR="002E0A72" w:rsidRPr="003D69C6" w:rsidTr="003D69C6">
        <w:trPr>
          <w:trHeight w:val="954"/>
        </w:trPr>
        <w:tc>
          <w:tcPr>
            <w:tcW w:w="446" w:type="pct"/>
            <w:vMerge w:val="restart"/>
          </w:tcPr>
          <w:p w:rsidR="002E0A72" w:rsidRPr="003D69C6" w:rsidRDefault="002E0A72" w:rsidP="002E0A72">
            <w:pPr>
              <w:rPr>
                <w:rFonts w:asciiTheme="minorHAnsi" w:hAnsiTheme="minorHAnsi" w:cs="Calibri"/>
                <w:sz w:val="20"/>
              </w:rPr>
            </w:pPr>
            <w:r w:rsidRPr="003D69C6">
              <w:rPr>
                <w:rFonts w:asciiTheme="minorHAnsi" w:hAnsiTheme="minorHAnsi" w:cs="Calibri"/>
                <w:sz w:val="20"/>
              </w:rPr>
              <w:t>7.2.2.1.3.</w:t>
            </w:r>
          </w:p>
        </w:tc>
        <w:tc>
          <w:tcPr>
            <w:tcW w:w="1453" w:type="pct"/>
            <w:vMerge w:val="restart"/>
          </w:tcPr>
          <w:p w:rsidR="002E0A72" w:rsidRPr="003D69C6" w:rsidRDefault="002E0A72" w:rsidP="002E0A72">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When the execution of an update may affect the safety of the vehicle, the vehicle </w:t>
            </w:r>
            <w:r w:rsidRPr="003D69C6">
              <w:rPr>
                <w:rFonts w:asciiTheme="minorHAnsi" w:hAnsiTheme="minorHAnsi"/>
                <w:color w:val="auto"/>
                <w:sz w:val="20"/>
                <w:szCs w:val="20"/>
                <w:lang w:val="en-GB" w:eastAsia="en-US"/>
              </w:rPr>
              <w:lastRenderedPageBreak/>
              <w:t>manufacturer shall demonstrate how the update will be executed safely. This may be achieved through technical means and/or through a process that will require the vehicle user to provide verification that the vehicle is in a state where the update can be executed safely.</w:t>
            </w:r>
          </w:p>
        </w:tc>
        <w:tc>
          <w:tcPr>
            <w:tcW w:w="3101" w:type="pct"/>
            <w:shd w:val="clear" w:color="auto" w:fill="DBE5F1" w:themeFill="accent1" w:themeFillTint="33"/>
          </w:tcPr>
          <w:p w:rsidR="002E0A72" w:rsidRPr="003D69C6" w:rsidRDefault="002E0A72" w:rsidP="002E0A72">
            <w:pPr>
              <w:rPr>
                <w:rFonts w:asciiTheme="minorHAnsi" w:hAnsiTheme="minorHAnsi" w:cs="Calibri"/>
                <w:sz w:val="20"/>
              </w:rPr>
            </w:pPr>
            <w:r w:rsidRPr="003D69C6">
              <w:rPr>
                <w:rFonts w:asciiTheme="minorHAnsi" w:hAnsiTheme="minorHAnsi" w:cs="Calibri"/>
                <w:b/>
                <w:sz w:val="20"/>
              </w:rPr>
              <w:lastRenderedPageBreak/>
              <w:t>Observations</w:t>
            </w:r>
            <w:r w:rsidRPr="003D69C6">
              <w:rPr>
                <w:rFonts w:asciiTheme="minorHAnsi" w:hAnsiTheme="minorHAnsi" w:cs="Calibri"/>
                <w:sz w:val="20"/>
              </w:rPr>
              <w:t>: OTA is mostly not implemented in the OEMs. Where implemented, this requirement seems to be met.</w:t>
            </w:r>
          </w:p>
        </w:tc>
      </w:tr>
      <w:tr w:rsidR="002E0A72" w:rsidRPr="003D69C6" w:rsidTr="003D69C6">
        <w:trPr>
          <w:trHeight w:val="953"/>
        </w:trPr>
        <w:tc>
          <w:tcPr>
            <w:tcW w:w="446" w:type="pct"/>
            <w:vMerge/>
          </w:tcPr>
          <w:p w:rsidR="002E0A72" w:rsidRPr="003D69C6" w:rsidRDefault="002E0A72" w:rsidP="002E0A72">
            <w:pPr>
              <w:rPr>
                <w:rFonts w:asciiTheme="minorHAnsi" w:hAnsiTheme="minorHAnsi" w:cs="Calibri"/>
                <w:sz w:val="20"/>
              </w:rPr>
            </w:pPr>
          </w:p>
        </w:tc>
        <w:tc>
          <w:tcPr>
            <w:tcW w:w="1453" w:type="pct"/>
            <w:vMerge/>
          </w:tcPr>
          <w:p w:rsidR="002E0A72" w:rsidRPr="003D69C6" w:rsidRDefault="002E0A72" w:rsidP="002E0A72">
            <w:pPr>
              <w:pStyle w:val="Default"/>
              <w:rPr>
                <w:rFonts w:asciiTheme="minorHAnsi" w:hAnsiTheme="minorHAnsi"/>
                <w:color w:val="auto"/>
                <w:sz w:val="20"/>
                <w:szCs w:val="20"/>
                <w:lang w:val="en-GB"/>
              </w:rPr>
            </w:pPr>
          </w:p>
        </w:tc>
        <w:tc>
          <w:tcPr>
            <w:tcW w:w="3101" w:type="pct"/>
            <w:shd w:val="clear" w:color="auto" w:fill="EAF1DD" w:themeFill="accent3" w:themeFillTint="33"/>
          </w:tcPr>
          <w:p w:rsidR="002E0A72" w:rsidRPr="003D69C6" w:rsidRDefault="002E0A72" w:rsidP="002E0A72">
            <w:pPr>
              <w:rPr>
                <w:rFonts w:asciiTheme="minorHAnsi" w:hAnsiTheme="minorHAnsi" w:cs="Calibri"/>
                <w:sz w:val="20"/>
              </w:rPr>
            </w:pPr>
            <w:r w:rsidRPr="003D69C6">
              <w:rPr>
                <w:rFonts w:asciiTheme="minorHAnsi" w:hAnsiTheme="minorHAnsi" w:cs="Calibri"/>
                <w:b/>
                <w:sz w:val="20"/>
              </w:rPr>
              <w:t>Recommendations</w:t>
            </w:r>
            <w:r w:rsidRPr="003D69C6">
              <w:rPr>
                <w:rFonts w:asciiTheme="minorHAnsi" w:hAnsiTheme="minorHAnsi" w:cs="Calibri"/>
                <w:sz w:val="20"/>
              </w:rPr>
              <w:t>:</w:t>
            </w:r>
          </w:p>
        </w:tc>
      </w:tr>
      <w:tr w:rsidR="002E0A72" w:rsidRPr="003D69C6" w:rsidTr="003D69C6">
        <w:trPr>
          <w:trHeight w:val="953"/>
        </w:trPr>
        <w:tc>
          <w:tcPr>
            <w:tcW w:w="446" w:type="pct"/>
            <w:vMerge/>
          </w:tcPr>
          <w:p w:rsidR="002E0A72" w:rsidRPr="003D69C6" w:rsidRDefault="002E0A72" w:rsidP="002E0A72">
            <w:pPr>
              <w:rPr>
                <w:rFonts w:asciiTheme="minorHAnsi" w:hAnsiTheme="minorHAnsi" w:cs="Calibri"/>
                <w:sz w:val="20"/>
              </w:rPr>
            </w:pPr>
          </w:p>
        </w:tc>
        <w:tc>
          <w:tcPr>
            <w:tcW w:w="1453" w:type="pct"/>
            <w:vMerge/>
          </w:tcPr>
          <w:p w:rsidR="002E0A72" w:rsidRPr="003D69C6" w:rsidRDefault="002E0A72" w:rsidP="002E0A72">
            <w:pPr>
              <w:pStyle w:val="Default"/>
              <w:rPr>
                <w:rFonts w:asciiTheme="minorHAnsi" w:hAnsiTheme="minorHAnsi"/>
                <w:color w:val="auto"/>
                <w:sz w:val="20"/>
                <w:szCs w:val="20"/>
                <w:lang w:val="en-GB"/>
              </w:rPr>
            </w:pPr>
          </w:p>
        </w:tc>
        <w:tc>
          <w:tcPr>
            <w:tcW w:w="3101" w:type="pct"/>
            <w:shd w:val="clear" w:color="auto" w:fill="F2DBDB" w:themeFill="accent2" w:themeFillTint="33"/>
          </w:tcPr>
          <w:p w:rsidR="002E0A72" w:rsidRPr="003D69C6" w:rsidRDefault="002E0A72" w:rsidP="002E0A72">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xml:space="preserve">: Confirm that the </w:t>
            </w:r>
            <w:r w:rsidR="00C7066A" w:rsidRPr="003D69C6">
              <w:rPr>
                <w:rFonts w:asciiTheme="minorHAnsi" w:hAnsiTheme="minorHAnsi" w:cs="Calibri"/>
                <w:sz w:val="20"/>
              </w:rPr>
              <w:t>OTA process does include a validation of safe conditions for installing the update</w:t>
            </w:r>
          </w:p>
        </w:tc>
      </w:tr>
      <w:tr w:rsidR="00C7066A" w:rsidRPr="003D69C6" w:rsidTr="003D69C6">
        <w:trPr>
          <w:trHeight w:val="2050"/>
        </w:trPr>
        <w:tc>
          <w:tcPr>
            <w:tcW w:w="446" w:type="pct"/>
            <w:vMerge w:val="restart"/>
          </w:tcPr>
          <w:p w:rsidR="00C7066A" w:rsidRPr="003D69C6" w:rsidRDefault="00C7066A" w:rsidP="00C7066A">
            <w:pPr>
              <w:rPr>
                <w:rFonts w:asciiTheme="minorHAnsi" w:hAnsiTheme="minorHAnsi" w:cs="Calibri"/>
                <w:sz w:val="20"/>
              </w:rPr>
            </w:pPr>
            <w:r w:rsidRPr="003D69C6">
              <w:rPr>
                <w:rFonts w:asciiTheme="minorHAnsi" w:hAnsiTheme="minorHAnsi" w:cs="Calibri"/>
                <w:sz w:val="20"/>
              </w:rPr>
              <w:t>7.2.2.2</w:t>
            </w:r>
          </w:p>
        </w:tc>
        <w:tc>
          <w:tcPr>
            <w:tcW w:w="1453" w:type="pct"/>
            <w:vMerge w:val="restart"/>
          </w:tcPr>
          <w:p w:rsidR="00C7066A" w:rsidRPr="003D69C6" w:rsidRDefault="00C7066A" w:rsidP="00C7066A">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The vehicle manufacturer shall demonstrate that the vehicle user is able to be informed about an update before the update is executed. The information provided may contain: </w:t>
            </w:r>
          </w:p>
          <w:p w:rsidR="00C7066A" w:rsidRPr="003D69C6" w:rsidRDefault="00C7066A" w:rsidP="00C7066A">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 The purpose of the update. This could include the criticality of the update and if the update is for recall, safety and/or security purposes; </w:t>
            </w:r>
          </w:p>
          <w:p w:rsidR="00C7066A" w:rsidRPr="003D69C6" w:rsidRDefault="00C7066A" w:rsidP="00C7066A">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 Any changes implemented by the update on vehicle functions; </w:t>
            </w:r>
          </w:p>
          <w:p w:rsidR="00C7066A" w:rsidRPr="003D69C6" w:rsidRDefault="00C7066A" w:rsidP="00C7066A">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 The expected time to complete execution of the update; </w:t>
            </w:r>
          </w:p>
          <w:p w:rsidR="00C7066A" w:rsidRPr="003D69C6" w:rsidRDefault="00C7066A" w:rsidP="00C7066A">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 Any vehicle functionalities which may not be available during the execution of the update; </w:t>
            </w:r>
          </w:p>
          <w:p w:rsidR="00C7066A" w:rsidRPr="003D69C6" w:rsidRDefault="00C7066A" w:rsidP="00C7066A">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 Any instructions that may help the vehicle user safely execute the update; </w:t>
            </w:r>
          </w:p>
          <w:p w:rsidR="00C7066A" w:rsidRPr="003D69C6" w:rsidRDefault="00C7066A" w:rsidP="00C7066A">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In case of updates with a similar content one information may cover a group</w:t>
            </w:r>
          </w:p>
        </w:tc>
        <w:tc>
          <w:tcPr>
            <w:tcW w:w="3101" w:type="pct"/>
            <w:shd w:val="clear" w:color="auto" w:fill="DBE5F1" w:themeFill="accent1" w:themeFillTint="33"/>
          </w:tcPr>
          <w:p w:rsidR="00C7066A" w:rsidRPr="003D69C6" w:rsidRDefault="00C7066A" w:rsidP="00C7066A">
            <w:pPr>
              <w:rPr>
                <w:rFonts w:asciiTheme="minorHAnsi" w:hAnsiTheme="minorHAnsi" w:cs="Calibri"/>
                <w:sz w:val="20"/>
              </w:rPr>
            </w:pPr>
            <w:r w:rsidRPr="003D69C6">
              <w:rPr>
                <w:rFonts w:asciiTheme="minorHAnsi" w:hAnsiTheme="minorHAnsi" w:cs="Calibri"/>
                <w:b/>
                <w:sz w:val="20"/>
              </w:rPr>
              <w:t>Observations</w:t>
            </w:r>
            <w:r w:rsidRPr="003D69C6">
              <w:rPr>
                <w:rFonts w:asciiTheme="minorHAnsi" w:hAnsiTheme="minorHAnsi" w:cs="Calibri"/>
                <w:sz w:val="20"/>
              </w:rPr>
              <w:t>: OTA is mostly not implemented in the OEMs. Where implemented, this requirement seems to be met. The information to the user are mostly displayed after the update is being installed, and not before</w:t>
            </w:r>
          </w:p>
        </w:tc>
      </w:tr>
      <w:tr w:rsidR="00C7066A" w:rsidRPr="003D69C6" w:rsidTr="003D69C6">
        <w:trPr>
          <w:trHeight w:val="2050"/>
        </w:trPr>
        <w:tc>
          <w:tcPr>
            <w:tcW w:w="446" w:type="pct"/>
            <w:vMerge/>
          </w:tcPr>
          <w:p w:rsidR="00C7066A" w:rsidRPr="003D69C6" w:rsidRDefault="00C7066A" w:rsidP="00C7066A">
            <w:pPr>
              <w:rPr>
                <w:rFonts w:asciiTheme="minorHAnsi" w:hAnsiTheme="minorHAnsi" w:cs="Calibri"/>
                <w:sz w:val="20"/>
              </w:rPr>
            </w:pPr>
          </w:p>
        </w:tc>
        <w:tc>
          <w:tcPr>
            <w:tcW w:w="1453" w:type="pct"/>
            <w:vMerge/>
          </w:tcPr>
          <w:p w:rsidR="00C7066A" w:rsidRPr="003D69C6" w:rsidRDefault="00C7066A" w:rsidP="00C7066A">
            <w:pPr>
              <w:pStyle w:val="Default"/>
              <w:rPr>
                <w:rFonts w:asciiTheme="minorHAnsi" w:hAnsiTheme="minorHAnsi"/>
                <w:color w:val="auto"/>
                <w:sz w:val="20"/>
                <w:szCs w:val="20"/>
                <w:lang w:val="en-GB"/>
              </w:rPr>
            </w:pPr>
          </w:p>
        </w:tc>
        <w:tc>
          <w:tcPr>
            <w:tcW w:w="3101" w:type="pct"/>
            <w:shd w:val="clear" w:color="auto" w:fill="EAF1DD" w:themeFill="accent3" w:themeFillTint="33"/>
          </w:tcPr>
          <w:p w:rsidR="00C7066A" w:rsidRPr="003D69C6" w:rsidRDefault="00C7066A" w:rsidP="00C7066A">
            <w:pPr>
              <w:rPr>
                <w:rFonts w:asciiTheme="minorHAnsi" w:hAnsiTheme="minorHAnsi" w:cs="Calibri"/>
                <w:sz w:val="20"/>
              </w:rPr>
            </w:pPr>
            <w:r w:rsidRPr="003D69C6">
              <w:rPr>
                <w:rFonts w:asciiTheme="minorHAnsi" w:hAnsiTheme="minorHAnsi" w:cs="Calibri"/>
                <w:b/>
                <w:sz w:val="20"/>
              </w:rPr>
              <w:t>Recommendations</w:t>
            </w:r>
            <w:r w:rsidRPr="003D69C6">
              <w:rPr>
                <w:rFonts w:asciiTheme="minorHAnsi" w:hAnsiTheme="minorHAnsi" w:cs="Calibri"/>
                <w:sz w:val="20"/>
              </w:rPr>
              <w:t xml:space="preserve">: Make it clear if the information for the user needs to be displayed before the start of the installation. </w:t>
            </w:r>
          </w:p>
        </w:tc>
      </w:tr>
      <w:tr w:rsidR="00C7066A" w:rsidRPr="003D69C6" w:rsidTr="003D69C6">
        <w:trPr>
          <w:trHeight w:val="1480"/>
        </w:trPr>
        <w:tc>
          <w:tcPr>
            <w:tcW w:w="446" w:type="pct"/>
            <w:vMerge/>
          </w:tcPr>
          <w:p w:rsidR="00C7066A" w:rsidRPr="003D69C6" w:rsidRDefault="00C7066A" w:rsidP="00C7066A">
            <w:pPr>
              <w:rPr>
                <w:rFonts w:asciiTheme="minorHAnsi" w:hAnsiTheme="minorHAnsi" w:cs="Calibri"/>
                <w:sz w:val="20"/>
              </w:rPr>
            </w:pPr>
          </w:p>
        </w:tc>
        <w:tc>
          <w:tcPr>
            <w:tcW w:w="1453" w:type="pct"/>
            <w:vMerge/>
          </w:tcPr>
          <w:p w:rsidR="00C7066A" w:rsidRPr="003D69C6" w:rsidRDefault="00C7066A" w:rsidP="00C7066A">
            <w:pPr>
              <w:pStyle w:val="Default"/>
              <w:rPr>
                <w:rFonts w:asciiTheme="minorHAnsi" w:hAnsiTheme="minorHAnsi"/>
                <w:color w:val="auto"/>
                <w:sz w:val="20"/>
                <w:szCs w:val="20"/>
                <w:lang w:val="en-GB"/>
              </w:rPr>
            </w:pPr>
          </w:p>
        </w:tc>
        <w:tc>
          <w:tcPr>
            <w:tcW w:w="3101" w:type="pct"/>
            <w:shd w:val="clear" w:color="auto" w:fill="F2DBDB" w:themeFill="accent2" w:themeFillTint="33"/>
          </w:tcPr>
          <w:p w:rsidR="00C7066A" w:rsidRPr="003D69C6" w:rsidRDefault="00C7066A" w:rsidP="00C7066A">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Check that the indicated information is made available to the user</w:t>
            </w:r>
          </w:p>
        </w:tc>
      </w:tr>
      <w:tr w:rsidR="00D435CE" w:rsidRPr="003D69C6" w:rsidTr="003D69C6">
        <w:trPr>
          <w:trHeight w:val="1028"/>
        </w:trPr>
        <w:tc>
          <w:tcPr>
            <w:tcW w:w="446" w:type="pct"/>
            <w:vMerge w:val="restart"/>
          </w:tcPr>
          <w:p w:rsidR="00D435CE" w:rsidRPr="003D69C6" w:rsidRDefault="00D435CE" w:rsidP="00D435CE">
            <w:pPr>
              <w:rPr>
                <w:rFonts w:asciiTheme="minorHAnsi" w:hAnsiTheme="minorHAnsi" w:cs="Calibri"/>
                <w:sz w:val="20"/>
              </w:rPr>
            </w:pPr>
            <w:r w:rsidRPr="003D69C6">
              <w:rPr>
                <w:rFonts w:asciiTheme="minorHAnsi" w:hAnsiTheme="minorHAnsi" w:cs="Calibri"/>
                <w:sz w:val="20"/>
              </w:rPr>
              <w:t>7.2.2.3</w:t>
            </w:r>
          </w:p>
        </w:tc>
        <w:tc>
          <w:tcPr>
            <w:tcW w:w="1453" w:type="pct"/>
            <w:vMerge w:val="restart"/>
          </w:tcPr>
          <w:p w:rsidR="00D435CE" w:rsidRPr="003D69C6" w:rsidRDefault="00D435CE" w:rsidP="00D435CE">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In the situation where the execution of an update whilst driving may not be safe, the vehicle manufacturer shall demonstrate how they will: </w:t>
            </w:r>
          </w:p>
          <w:p w:rsidR="00D435CE" w:rsidRPr="003D69C6" w:rsidRDefault="00D435CE" w:rsidP="00D435CE">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 Ensure the vehicle cannot be driven during the execution of the update; </w:t>
            </w:r>
          </w:p>
          <w:p w:rsidR="00D435CE" w:rsidRPr="003D69C6" w:rsidRDefault="00D435CE" w:rsidP="00D435CE">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Ensure that the driver is not able to use any functionality of the vehicle that would affect the safety of the vehicle or the successful execution of the update.</w:t>
            </w:r>
          </w:p>
        </w:tc>
        <w:tc>
          <w:tcPr>
            <w:tcW w:w="3101" w:type="pct"/>
            <w:shd w:val="clear" w:color="auto" w:fill="DBE5F1" w:themeFill="accent1" w:themeFillTint="33"/>
          </w:tcPr>
          <w:p w:rsidR="00D435CE" w:rsidRPr="003D69C6" w:rsidRDefault="00D435CE" w:rsidP="00D435CE">
            <w:pPr>
              <w:rPr>
                <w:rFonts w:asciiTheme="minorHAnsi" w:hAnsiTheme="minorHAnsi" w:cs="Calibri"/>
                <w:sz w:val="20"/>
              </w:rPr>
            </w:pPr>
            <w:r w:rsidRPr="003D69C6">
              <w:rPr>
                <w:rFonts w:asciiTheme="minorHAnsi" w:hAnsiTheme="minorHAnsi" w:cs="Calibri"/>
                <w:b/>
                <w:sz w:val="20"/>
              </w:rPr>
              <w:t>Observations</w:t>
            </w:r>
            <w:r w:rsidRPr="003D69C6">
              <w:rPr>
                <w:rFonts w:asciiTheme="minorHAnsi" w:hAnsiTheme="minorHAnsi" w:cs="Calibri"/>
                <w:sz w:val="20"/>
              </w:rPr>
              <w:t>: OTA is mostly not implemented in the OEMs. Where implemented, this requirement seems to be met.</w:t>
            </w:r>
          </w:p>
        </w:tc>
      </w:tr>
      <w:tr w:rsidR="00D435CE" w:rsidRPr="003D69C6" w:rsidTr="003D69C6">
        <w:trPr>
          <w:trHeight w:val="1026"/>
        </w:trPr>
        <w:tc>
          <w:tcPr>
            <w:tcW w:w="446" w:type="pct"/>
            <w:vMerge/>
          </w:tcPr>
          <w:p w:rsidR="00D435CE" w:rsidRPr="003D69C6" w:rsidRDefault="00D435CE" w:rsidP="00D435CE">
            <w:pPr>
              <w:rPr>
                <w:rFonts w:asciiTheme="minorHAnsi" w:hAnsiTheme="minorHAnsi" w:cs="Calibri"/>
                <w:sz w:val="20"/>
              </w:rPr>
            </w:pPr>
          </w:p>
        </w:tc>
        <w:tc>
          <w:tcPr>
            <w:tcW w:w="1453" w:type="pct"/>
            <w:vMerge/>
          </w:tcPr>
          <w:p w:rsidR="00D435CE" w:rsidRPr="003D69C6" w:rsidRDefault="00D435CE" w:rsidP="00D435CE">
            <w:pPr>
              <w:pStyle w:val="Default"/>
              <w:rPr>
                <w:rFonts w:asciiTheme="minorHAnsi" w:hAnsiTheme="minorHAnsi"/>
                <w:color w:val="auto"/>
                <w:sz w:val="20"/>
                <w:szCs w:val="20"/>
                <w:lang w:val="en-GB"/>
              </w:rPr>
            </w:pPr>
          </w:p>
        </w:tc>
        <w:tc>
          <w:tcPr>
            <w:tcW w:w="3101" w:type="pct"/>
            <w:shd w:val="clear" w:color="auto" w:fill="EAF1DD" w:themeFill="accent3" w:themeFillTint="33"/>
          </w:tcPr>
          <w:p w:rsidR="00D435CE" w:rsidRPr="003D69C6" w:rsidRDefault="00D435CE" w:rsidP="00D435CE">
            <w:pPr>
              <w:rPr>
                <w:rFonts w:asciiTheme="minorHAnsi" w:hAnsiTheme="minorHAnsi" w:cs="Calibri"/>
                <w:sz w:val="20"/>
              </w:rPr>
            </w:pPr>
            <w:r w:rsidRPr="003D69C6">
              <w:rPr>
                <w:rFonts w:asciiTheme="minorHAnsi" w:hAnsiTheme="minorHAnsi" w:cs="Calibri"/>
                <w:b/>
                <w:sz w:val="20"/>
              </w:rPr>
              <w:t>Recommendations</w:t>
            </w:r>
            <w:r w:rsidRPr="003D69C6">
              <w:rPr>
                <w:rFonts w:asciiTheme="minorHAnsi" w:hAnsiTheme="minorHAnsi" w:cs="Calibri"/>
                <w:sz w:val="20"/>
              </w:rPr>
              <w:t>:</w:t>
            </w:r>
          </w:p>
        </w:tc>
      </w:tr>
      <w:tr w:rsidR="00D435CE" w:rsidRPr="003D69C6" w:rsidTr="003D69C6">
        <w:trPr>
          <w:trHeight w:val="1026"/>
        </w:trPr>
        <w:tc>
          <w:tcPr>
            <w:tcW w:w="446" w:type="pct"/>
            <w:vMerge/>
          </w:tcPr>
          <w:p w:rsidR="00D435CE" w:rsidRPr="003D69C6" w:rsidRDefault="00D435CE" w:rsidP="00D435CE">
            <w:pPr>
              <w:rPr>
                <w:rFonts w:asciiTheme="minorHAnsi" w:hAnsiTheme="minorHAnsi" w:cs="Calibri"/>
                <w:sz w:val="20"/>
              </w:rPr>
            </w:pPr>
          </w:p>
        </w:tc>
        <w:tc>
          <w:tcPr>
            <w:tcW w:w="1453" w:type="pct"/>
            <w:vMerge/>
          </w:tcPr>
          <w:p w:rsidR="00D435CE" w:rsidRPr="003D69C6" w:rsidRDefault="00D435CE" w:rsidP="00D435CE">
            <w:pPr>
              <w:pStyle w:val="Default"/>
              <w:rPr>
                <w:rFonts w:asciiTheme="minorHAnsi" w:hAnsiTheme="minorHAnsi"/>
                <w:color w:val="auto"/>
                <w:sz w:val="20"/>
                <w:szCs w:val="20"/>
                <w:lang w:val="en-GB"/>
              </w:rPr>
            </w:pPr>
          </w:p>
        </w:tc>
        <w:tc>
          <w:tcPr>
            <w:tcW w:w="3101" w:type="pct"/>
            <w:shd w:val="clear" w:color="auto" w:fill="F2DBDB" w:themeFill="accent2" w:themeFillTint="33"/>
          </w:tcPr>
          <w:p w:rsidR="00D435CE" w:rsidRPr="003D69C6" w:rsidRDefault="00D435CE" w:rsidP="00D435CE">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Check which functionality is blocked during OTA installations, and assess if any critical functionality is still allowed</w:t>
            </w:r>
          </w:p>
        </w:tc>
      </w:tr>
      <w:tr w:rsidR="00D435CE" w:rsidRPr="003D69C6" w:rsidTr="003D69C6">
        <w:trPr>
          <w:trHeight w:val="954"/>
        </w:trPr>
        <w:tc>
          <w:tcPr>
            <w:tcW w:w="446" w:type="pct"/>
            <w:vMerge w:val="restart"/>
          </w:tcPr>
          <w:p w:rsidR="00D435CE" w:rsidRPr="003D69C6" w:rsidRDefault="00D435CE" w:rsidP="00D435CE">
            <w:pPr>
              <w:rPr>
                <w:rFonts w:asciiTheme="minorHAnsi" w:hAnsiTheme="minorHAnsi" w:cs="Calibri"/>
                <w:sz w:val="20"/>
              </w:rPr>
            </w:pPr>
            <w:r w:rsidRPr="003D69C6">
              <w:rPr>
                <w:rFonts w:asciiTheme="minorHAnsi" w:hAnsiTheme="minorHAnsi" w:cs="Calibri"/>
                <w:sz w:val="20"/>
              </w:rPr>
              <w:lastRenderedPageBreak/>
              <w:t>7.2.2.4.</w:t>
            </w:r>
          </w:p>
        </w:tc>
        <w:tc>
          <w:tcPr>
            <w:tcW w:w="1453" w:type="pct"/>
            <w:vMerge w:val="restart"/>
          </w:tcPr>
          <w:p w:rsidR="00D435CE" w:rsidRPr="003D69C6" w:rsidRDefault="00D435CE" w:rsidP="00D435CE">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After the execution of an update the vehicle manufacturer shall demonstrate how the following will be implemented: </w:t>
            </w:r>
          </w:p>
          <w:p w:rsidR="00D435CE" w:rsidRPr="003D69C6" w:rsidRDefault="00D435CE" w:rsidP="00D435CE">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xml:space="preserve">• The vehicle user is able to be informed of the success (or failure) of the update; </w:t>
            </w:r>
          </w:p>
          <w:p w:rsidR="00D435CE" w:rsidRPr="003D69C6" w:rsidRDefault="00D435CE" w:rsidP="00D435CE">
            <w:pPr>
              <w:pStyle w:val="Default"/>
              <w:rPr>
                <w:rFonts w:asciiTheme="minorHAnsi" w:hAnsiTheme="minorHAnsi"/>
                <w:color w:val="auto"/>
                <w:sz w:val="20"/>
                <w:szCs w:val="20"/>
                <w:lang w:val="en-GB" w:eastAsia="en-US"/>
              </w:rPr>
            </w:pPr>
            <w:r w:rsidRPr="003D69C6">
              <w:rPr>
                <w:rFonts w:asciiTheme="minorHAnsi" w:hAnsiTheme="minorHAnsi"/>
                <w:color w:val="auto"/>
                <w:sz w:val="20"/>
                <w:szCs w:val="20"/>
                <w:lang w:val="en-GB" w:eastAsia="en-US"/>
              </w:rPr>
              <w:t>• The vehicle user is able to be informed about the changes implemented and any related updates to the user manual (if applicable).</w:t>
            </w:r>
          </w:p>
        </w:tc>
        <w:tc>
          <w:tcPr>
            <w:tcW w:w="3101" w:type="pct"/>
            <w:shd w:val="clear" w:color="auto" w:fill="DBE5F1" w:themeFill="accent1" w:themeFillTint="33"/>
          </w:tcPr>
          <w:p w:rsidR="00D435CE" w:rsidRPr="003D69C6" w:rsidRDefault="00D435CE" w:rsidP="00D435CE">
            <w:pPr>
              <w:rPr>
                <w:rFonts w:asciiTheme="minorHAnsi" w:hAnsiTheme="minorHAnsi" w:cs="Calibri"/>
                <w:sz w:val="20"/>
              </w:rPr>
            </w:pPr>
            <w:r w:rsidRPr="003D69C6">
              <w:rPr>
                <w:rFonts w:asciiTheme="minorHAnsi" w:hAnsiTheme="minorHAnsi" w:cs="Calibri"/>
                <w:b/>
                <w:sz w:val="20"/>
              </w:rPr>
              <w:t>Observations</w:t>
            </w:r>
            <w:r w:rsidRPr="003D69C6">
              <w:rPr>
                <w:rFonts w:asciiTheme="minorHAnsi" w:hAnsiTheme="minorHAnsi" w:cs="Calibri"/>
                <w:sz w:val="20"/>
              </w:rPr>
              <w:t>: OTA is mostly not implemented in the OEMs. Where implemented, this requirement seems to be met.</w:t>
            </w:r>
          </w:p>
        </w:tc>
      </w:tr>
      <w:tr w:rsidR="00D435CE" w:rsidRPr="003D69C6" w:rsidTr="003D69C6">
        <w:trPr>
          <w:trHeight w:val="953"/>
        </w:trPr>
        <w:tc>
          <w:tcPr>
            <w:tcW w:w="446" w:type="pct"/>
            <w:vMerge/>
          </w:tcPr>
          <w:p w:rsidR="00D435CE" w:rsidRPr="003D69C6" w:rsidRDefault="00D435CE" w:rsidP="00D435CE">
            <w:pPr>
              <w:rPr>
                <w:rFonts w:asciiTheme="minorHAnsi" w:hAnsiTheme="minorHAnsi" w:cs="Calibri"/>
                <w:sz w:val="20"/>
              </w:rPr>
            </w:pPr>
          </w:p>
        </w:tc>
        <w:tc>
          <w:tcPr>
            <w:tcW w:w="1453" w:type="pct"/>
            <w:vMerge/>
          </w:tcPr>
          <w:p w:rsidR="00D435CE" w:rsidRPr="003D69C6" w:rsidRDefault="00D435CE" w:rsidP="00D435CE">
            <w:pPr>
              <w:pStyle w:val="Default"/>
              <w:rPr>
                <w:rFonts w:asciiTheme="minorHAnsi" w:hAnsiTheme="minorHAnsi"/>
                <w:color w:val="auto"/>
                <w:sz w:val="20"/>
                <w:szCs w:val="20"/>
                <w:lang w:val="en-GB"/>
              </w:rPr>
            </w:pPr>
          </w:p>
        </w:tc>
        <w:tc>
          <w:tcPr>
            <w:tcW w:w="3101" w:type="pct"/>
            <w:shd w:val="clear" w:color="auto" w:fill="EAF1DD" w:themeFill="accent3" w:themeFillTint="33"/>
          </w:tcPr>
          <w:p w:rsidR="00D435CE" w:rsidRPr="003D69C6" w:rsidRDefault="00D435CE" w:rsidP="00D435CE">
            <w:pPr>
              <w:rPr>
                <w:rFonts w:asciiTheme="minorHAnsi" w:hAnsiTheme="minorHAnsi" w:cs="Calibri"/>
                <w:sz w:val="20"/>
              </w:rPr>
            </w:pPr>
            <w:r w:rsidRPr="003D69C6">
              <w:rPr>
                <w:rFonts w:asciiTheme="minorHAnsi" w:hAnsiTheme="minorHAnsi" w:cs="Calibri"/>
                <w:b/>
                <w:sz w:val="20"/>
              </w:rPr>
              <w:t>Recommendations</w:t>
            </w:r>
            <w:r w:rsidRPr="003D69C6">
              <w:rPr>
                <w:rFonts w:asciiTheme="minorHAnsi" w:hAnsiTheme="minorHAnsi" w:cs="Calibri"/>
                <w:sz w:val="20"/>
              </w:rPr>
              <w:t>:</w:t>
            </w:r>
          </w:p>
        </w:tc>
      </w:tr>
      <w:tr w:rsidR="00D435CE" w:rsidRPr="003D69C6" w:rsidTr="003D69C6">
        <w:trPr>
          <w:trHeight w:val="953"/>
        </w:trPr>
        <w:tc>
          <w:tcPr>
            <w:tcW w:w="446" w:type="pct"/>
            <w:vMerge/>
          </w:tcPr>
          <w:p w:rsidR="00D435CE" w:rsidRPr="003D69C6" w:rsidRDefault="00D435CE" w:rsidP="00D435CE">
            <w:pPr>
              <w:rPr>
                <w:rFonts w:asciiTheme="minorHAnsi" w:hAnsiTheme="minorHAnsi" w:cs="Calibri"/>
                <w:sz w:val="20"/>
              </w:rPr>
            </w:pPr>
          </w:p>
        </w:tc>
        <w:tc>
          <w:tcPr>
            <w:tcW w:w="1453" w:type="pct"/>
            <w:vMerge/>
          </w:tcPr>
          <w:p w:rsidR="00D435CE" w:rsidRPr="003D69C6" w:rsidRDefault="00D435CE" w:rsidP="00D435CE">
            <w:pPr>
              <w:pStyle w:val="Default"/>
              <w:rPr>
                <w:rFonts w:asciiTheme="minorHAnsi" w:hAnsiTheme="minorHAnsi"/>
                <w:color w:val="auto"/>
                <w:sz w:val="20"/>
                <w:szCs w:val="20"/>
                <w:lang w:val="en-GB"/>
              </w:rPr>
            </w:pPr>
          </w:p>
        </w:tc>
        <w:tc>
          <w:tcPr>
            <w:tcW w:w="3101" w:type="pct"/>
            <w:shd w:val="clear" w:color="auto" w:fill="F2DBDB" w:themeFill="accent2" w:themeFillTint="33"/>
          </w:tcPr>
          <w:p w:rsidR="00D435CE" w:rsidRPr="003D69C6" w:rsidRDefault="00D435CE" w:rsidP="00D435CE">
            <w:pPr>
              <w:rPr>
                <w:rFonts w:asciiTheme="minorHAnsi" w:hAnsiTheme="minorHAnsi" w:cs="Calibri"/>
                <w:sz w:val="20"/>
              </w:rPr>
            </w:pPr>
            <w:r w:rsidRPr="003D69C6">
              <w:rPr>
                <w:rFonts w:asciiTheme="minorHAnsi" w:hAnsiTheme="minorHAnsi" w:cs="Calibri"/>
                <w:b/>
                <w:sz w:val="20"/>
              </w:rPr>
              <w:t>Objective</w:t>
            </w:r>
            <w:r w:rsidRPr="003D69C6">
              <w:rPr>
                <w:rFonts w:asciiTheme="minorHAnsi" w:hAnsiTheme="minorHAnsi" w:cs="Calibri"/>
                <w:sz w:val="20"/>
              </w:rPr>
              <w:t>: Check if the mentioned criteria are in place on the vehicle</w:t>
            </w:r>
          </w:p>
        </w:tc>
      </w:tr>
    </w:tbl>
    <w:p w:rsidR="00874F8E" w:rsidRPr="00874F8E" w:rsidRDefault="00874F8E" w:rsidP="00874F8E"/>
    <w:p w:rsidR="005A22AB" w:rsidRDefault="005A22AB">
      <w:pPr>
        <w:rPr>
          <w:rFonts w:asciiTheme="majorHAnsi" w:eastAsiaTheme="majorEastAsia" w:hAnsiTheme="majorHAnsi" w:cstheme="majorBidi"/>
          <w:b/>
          <w:bCs/>
          <w:color w:val="365F91" w:themeColor="accent1" w:themeShade="BF"/>
          <w:sz w:val="28"/>
          <w:szCs w:val="28"/>
        </w:rPr>
      </w:pPr>
      <w:r>
        <w:br w:type="page"/>
      </w:r>
    </w:p>
    <w:p w:rsidR="000B2302" w:rsidRDefault="004620FF" w:rsidP="000B2302">
      <w:pPr>
        <w:pStyle w:val="Heading1"/>
        <w:numPr>
          <w:ilvl w:val="0"/>
          <w:numId w:val="2"/>
        </w:numPr>
        <w:spacing w:after="240"/>
      </w:pPr>
      <w:bookmarkStart w:id="25" w:name="_Toc14784896"/>
      <w:r>
        <w:lastRenderedPageBreak/>
        <w:t>Feedback to the Task Force</w:t>
      </w:r>
      <w:bookmarkEnd w:id="25"/>
    </w:p>
    <w:p w:rsidR="004620FF" w:rsidRPr="004620FF" w:rsidRDefault="004620FF" w:rsidP="004620FF">
      <w:pPr>
        <w:pStyle w:val="ListParagraph"/>
        <w:keepNext/>
        <w:keepLines/>
        <w:numPr>
          <w:ilvl w:val="0"/>
          <w:numId w:val="26"/>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26" w:name="_Toc13849344"/>
      <w:bookmarkStart w:id="27" w:name="_Toc13849525"/>
      <w:bookmarkStart w:id="28" w:name="_Toc13849726"/>
      <w:bookmarkStart w:id="29" w:name="_Toc14769806"/>
      <w:bookmarkStart w:id="30" w:name="_Toc14773212"/>
      <w:bookmarkStart w:id="31" w:name="_Toc14773373"/>
      <w:bookmarkStart w:id="32" w:name="_Toc14783236"/>
      <w:bookmarkStart w:id="33" w:name="_Toc14784897"/>
      <w:bookmarkEnd w:id="26"/>
      <w:bookmarkEnd w:id="27"/>
      <w:bookmarkEnd w:id="28"/>
      <w:bookmarkEnd w:id="29"/>
      <w:bookmarkEnd w:id="30"/>
      <w:bookmarkEnd w:id="31"/>
      <w:bookmarkEnd w:id="32"/>
      <w:bookmarkEnd w:id="33"/>
    </w:p>
    <w:p w:rsidR="004620FF" w:rsidRDefault="006B1F59" w:rsidP="003D3076">
      <w:pPr>
        <w:pStyle w:val="Heading2"/>
        <w:numPr>
          <w:ilvl w:val="1"/>
          <w:numId w:val="26"/>
        </w:numPr>
        <w:spacing w:after="240"/>
      </w:pPr>
      <w:bookmarkStart w:id="34" w:name="_Toc14784898"/>
      <w:r>
        <w:t>General</w:t>
      </w:r>
      <w:r w:rsidR="003D3076">
        <w:t xml:space="preserve"> Feedback</w:t>
      </w:r>
      <w:bookmarkEnd w:id="34"/>
    </w:p>
    <w:p w:rsidR="00FE2CC4" w:rsidRDefault="00F34A5D" w:rsidP="003D3076">
      <w:pPr>
        <w:pStyle w:val="ListParagraph"/>
        <w:numPr>
          <w:ilvl w:val="2"/>
          <w:numId w:val="26"/>
        </w:numPr>
        <w:jc w:val="both"/>
      </w:pPr>
      <w:r w:rsidRPr="00F34A5D">
        <w:rPr>
          <w:b/>
        </w:rPr>
        <w:t>Depth of evaluation:</w:t>
      </w:r>
      <w:r>
        <w:t xml:space="preserve"> There is no clarity on the d</w:t>
      </w:r>
      <w:r w:rsidR="00143C73">
        <w:t xml:space="preserve">epth of information to be provided to technical services during the document review and </w:t>
      </w:r>
      <w:r>
        <w:t>onsite assessment</w:t>
      </w:r>
      <w:r w:rsidR="00143C73">
        <w:t xml:space="preserve"> phases. Should Technical Services perform a deep dive into the details of the implementation in order</w:t>
      </w:r>
      <w:r>
        <w:t xml:space="preserve"> to confirm that it is correct. In case</w:t>
      </w:r>
      <w:r w:rsidR="00AE0A3C">
        <w:t xml:space="preserve"> a deep dive is required</w:t>
      </w:r>
      <w:r>
        <w:t xml:space="preserve">, </w:t>
      </w:r>
      <w:r w:rsidR="00AE0A3C">
        <w:t>this will</w:t>
      </w:r>
      <w:r w:rsidR="0052232A">
        <w:t xml:space="preserve"> take</w:t>
      </w:r>
      <w:r>
        <w:t xml:space="preserve"> considerable time and effort. Or</w:t>
      </w:r>
      <w:r w:rsidR="00143C73">
        <w:t xml:space="preserve"> is a high level overview sufficient? </w:t>
      </w:r>
      <w:r>
        <w:t>If yes, what purpose does that serve? E</w:t>
      </w:r>
      <w:r w:rsidR="00143C73">
        <w:t xml:space="preserve">xample, in case the OEM claims that they implement secure pairing during software updates. Is this level sufficient for the technical services, or should they </w:t>
      </w:r>
      <w:r>
        <w:t>evaluate and confirm</w:t>
      </w:r>
      <w:r w:rsidR="00143C73">
        <w:t xml:space="preserve"> </w:t>
      </w:r>
      <w:r>
        <w:t xml:space="preserve">the same with additional details </w:t>
      </w:r>
      <w:r w:rsidR="00143C73">
        <w:t>on the te</w:t>
      </w:r>
      <w:r>
        <w:t>chnical aspects of these implemented</w:t>
      </w:r>
      <w:r w:rsidR="00143C73">
        <w:t xml:space="preserve"> controls (e.g. what pairing mechanisms, which keys, which algorithms and sizes, uniqueness, etc.)?</w:t>
      </w:r>
      <w:r>
        <w:t xml:space="preserve"> Is yes, is the manufacturer interested in sharing these technical details to the technical service? This mandates for transparency and trust. But how can that be ensured between manufacturer and technical service.</w:t>
      </w:r>
      <w:r w:rsidR="00FE2CC4">
        <w:t xml:space="preserve"> </w:t>
      </w:r>
    </w:p>
    <w:p w:rsidR="00FE2CC4" w:rsidRDefault="00FE2CC4" w:rsidP="00FE2CC4">
      <w:pPr>
        <w:pStyle w:val="ListParagraph"/>
        <w:jc w:val="both"/>
      </w:pPr>
    </w:p>
    <w:p w:rsidR="00143C73" w:rsidRDefault="00FE2CC4" w:rsidP="003D3076">
      <w:pPr>
        <w:pStyle w:val="ListParagraph"/>
        <w:numPr>
          <w:ilvl w:val="2"/>
          <w:numId w:val="26"/>
        </w:numPr>
        <w:jc w:val="both"/>
      </w:pPr>
      <w:r w:rsidRPr="00FE2CC4">
        <w:rPr>
          <w:b/>
        </w:rPr>
        <w:t>Unclear scope for assessment:</w:t>
      </w:r>
      <w:r>
        <w:t xml:space="preserve"> Special attention during the assessments is required for ensuring alignment on the items within the scope of the regulation. For example: Manufacturer’s backend may or may not be covered in the CSMS. The inclusion of backend is subjective based on the risk assessment. Hence, a special attention or focus is required for unclear scoped items.</w:t>
      </w:r>
    </w:p>
    <w:p w:rsidR="003D3076" w:rsidRDefault="003D3076" w:rsidP="003D3076">
      <w:pPr>
        <w:pStyle w:val="ListParagraph"/>
        <w:jc w:val="both"/>
      </w:pPr>
    </w:p>
    <w:p w:rsidR="00B2592C" w:rsidRDefault="001E2CC4" w:rsidP="00B2592C">
      <w:pPr>
        <w:pStyle w:val="ListParagraph"/>
        <w:numPr>
          <w:ilvl w:val="2"/>
          <w:numId w:val="26"/>
        </w:numPr>
        <w:jc w:val="both"/>
      </w:pPr>
      <w:r w:rsidRPr="001E2CC4">
        <w:rPr>
          <w:b/>
        </w:rPr>
        <w:t>Documentation clarity:</w:t>
      </w:r>
      <w:r>
        <w:t xml:space="preserve"> </w:t>
      </w:r>
      <w:r w:rsidR="00F34A5D">
        <w:t xml:space="preserve">Manufacturers lack clarity in the documentation to be provided before the assessments to comply with the regulation. </w:t>
      </w:r>
      <w:r w:rsidR="00143C73">
        <w:t>For example, a process documentation needs to be in place is not considered sufficiently clear to conclude what documents need to be made available and audited.</w:t>
      </w:r>
    </w:p>
    <w:p w:rsidR="00B2592C" w:rsidRDefault="00B2592C" w:rsidP="00B2592C">
      <w:pPr>
        <w:pStyle w:val="ListParagraph"/>
      </w:pPr>
    </w:p>
    <w:p w:rsidR="00947437" w:rsidRDefault="00DA2776" w:rsidP="00947437">
      <w:pPr>
        <w:pStyle w:val="ListParagraph"/>
        <w:numPr>
          <w:ilvl w:val="2"/>
          <w:numId w:val="26"/>
        </w:numPr>
        <w:jc w:val="both"/>
      </w:pPr>
      <w:r w:rsidRPr="00DA2776">
        <w:rPr>
          <w:b/>
        </w:rPr>
        <w:t>Necessity of</w:t>
      </w:r>
      <w:r w:rsidR="00143C73" w:rsidRPr="00DA2776">
        <w:rPr>
          <w:b/>
        </w:rPr>
        <w:t xml:space="preserve"> RXSW</w:t>
      </w:r>
      <w:r w:rsidRPr="00DA2776">
        <w:rPr>
          <w:b/>
        </w:rPr>
        <w:t>IN:</w:t>
      </w:r>
      <w:r w:rsidR="00143C73">
        <w:t xml:space="preserve"> </w:t>
      </w:r>
      <w:r>
        <w:t>Are</w:t>
      </w:r>
      <w:r w:rsidR="00143C73">
        <w:t xml:space="preserve"> alternative implementations </w:t>
      </w:r>
      <w:r>
        <w:t>of RXSWIN acceptable</w:t>
      </w:r>
      <w:r w:rsidR="00143C73">
        <w:t xml:space="preserve">? If not, </w:t>
      </w:r>
      <w:r w:rsidR="00875C38">
        <w:t>t</w:t>
      </w:r>
      <w:r>
        <w:t xml:space="preserve">here needs to be clarity  on the mandatory nature of the </w:t>
      </w:r>
      <w:r w:rsidR="00143C73">
        <w:t>RXSWIN</w:t>
      </w:r>
      <w:r>
        <w:t xml:space="preserve">. Currently, there is no singular requirement mentioning that “RXSWIN is mandatory and </w:t>
      </w:r>
      <w:r w:rsidR="00143C73">
        <w:t xml:space="preserve">needs to be implemented by the </w:t>
      </w:r>
      <w:r>
        <w:t>manufacturer</w:t>
      </w:r>
      <w:r w:rsidR="00143C73">
        <w:t>”</w:t>
      </w:r>
      <w:r w:rsidR="00947437">
        <w:t>.</w:t>
      </w:r>
      <w:r w:rsidR="00D23BB4">
        <w:t xml:space="preserve"> Majority of manufacturers </w:t>
      </w:r>
      <w:r w:rsidR="00947437">
        <w:t xml:space="preserve">under the test phase with RDW questioned the need of RXSWIN  considering the fact that technical </w:t>
      </w:r>
      <w:r w:rsidR="00D23BB4">
        <w:t xml:space="preserve">solutions </w:t>
      </w:r>
      <w:r w:rsidR="00947437">
        <w:t>for maintaining configuration management were already in place. Moreover, with some manufacturer</w:t>
      </w:r>
      <w:r w:rsidR="00CB71D3">
        <w:t>s</w:t>
      </w:r>
      <w:r w:rsidR="00947437">
        <w:t xml:space="preserve"> using one global software version(per vehicle) for any kind of update brings back to the table on what additional necessity does the RXSWIN serve.</w:t>
      </w:r>
      <w:r w:rsidR="003C53E0">
        <w:t xml:space="preserve"> If the manufacturer is able to demonstrate comparable solutions to RXSWIN, which performs all the functions of the RXSWIN, can this solution be considered valid and sufficient?</w:t>
      </w:r>
      <w:r w:rsidR="00D23BB4">
        <w:t xml:space="preserve"> </w:t>
      </w:r>
      <w:r w:rsidR="00B73E40">
        <w:t>Also, RX</w:t>
      </w:r>
      <w:r w:rsidR="00B73E40" w:rsidRPr="000451F9">
        <w:t xml:space="preserve">SWIN </w:t>
      </w:r>
      <w:r w:rsidR="00B73E40">
        <w:t xml:space="preserve">related infrastructural </w:t>
      </w:r>
      <w:r w:rsidR="00B73E40" w:rsidRPr="000451F9">
        <w:t>implementation</w:t>
      </w:r>
      <w:r w:rsidR="00B73E40">
        <w:t>s needs to be started at the manufacturers end at the earliest. The supporting backend implementation needs considerable lead time.</w:t>
      </w:r>
    </w:p>
    <w:p w:rsidR="00947437" w:rsidRPr="00947437" w:rsidRDefault="00947437" w:rsidP="00947437">
      <w:pPr>
        <w:pStyle w:val="ListParagraph"/>
        <w:jc w:val="both"/>
      </w:pPr>
    </w:p>
    <w:p w:rsidR="003D3076" w:rsidRDefault="00947437" w:rsidP="003D3076">
      <w:pPr>
        <w:pStyle w:val="ListParagraph"/>
        <w:numPr>
          <w:ilvl w:val="2"/>
          <w:numId w:val="26"/>
        </w:numPr>
        <w:jc w:val="both"/>
      </w:pPr>
      <w:r w:rsidRPr="00947437">
        <w:rPr>
          <w:b/>
        </w:rPr>
        <w:t>Revisiting the scope:</w:t>
      </w:r>
      <w:r>
        <w:t xml:space="preserve"> </w:t>
      </w:r>
      <w:r w:rsidR="002B2814">
        <w:t>Some manufacturers</w:t>
      </w:r>
      <w:r>
        <w:t xml:space="preserve"> face a market specific situation, in which they need to provide open, standardized interfaces in order to allow the vehicles to </w:t>
      </w:r>
      <w:r w:rsidR="002B2814">
        <w:t>add</w:t>
      </w:r>
      <w:r>
        <w:t xml:space="preserve"> </w:t>
      </w:r>
      <w:r w:rsidR="002B2814">
        <w:t xml:space="preserve">additional </w:t>
      </w:r>
      <w:r w:rsidR="002B2814">
        <w:lastRenderedPageBreak/>
        <w:t>trailers</w:t>
      </w:r>
      <w:r>
        <w:t>.</w:t>
      </w:r>
      <w:r w:rsidRPr="00054513">
        <w:t xml:space="preserve"> </w:t>
      </w:r>
      <w:r w:rsidRPr="00951645">
        <w:t xml:space="preserve">The EOBD-port, FMS-interfaced and ISO7638-2(brake interface for </w:t>
      </w:r>
      <w:r w:rsidR="00B86BBE">
        <w:t xml:space="preserve">vehicles with </w:t>
      </w:r>
      <w:r w:rsidR="000B4E22">
        <w:t>towing systems,</w:t>
      </w:r>
      <w:r w:rsidR="00B86BBE">
        <w:t xml:space="preserve"> trailers</w:t>
      </w:r>
      <w:r w:rsidR="000B4E22">
        <w:t xml:space="preserve"> or other external connected system</w:t>
      </w:r>
      <w:r w:rsidRPr="00951645">
        <w:t>) are open interfaces</w:t>
      </w:r>
      <w:r>
        <w:t>. Especially in the case of FMS-interfaces (Fleet Management System)</w:t>
      </w:r>
      <w:r w:rsidR="002B2814">
        <w:t>,</w:t>
      </w:r>
      <w:r>
        <w:t xml:space="preserve"> </w:t>
      </w:r>
      <w:r w:rsidR="002B2814">
        <w:t>third</w:t>
      </w:r>
      <w:r>
        <w:t xml:space="preserve"> party equipment can be of a</w:t>
      </w:r>
      <w:r w:rsidR="002B2814">
        <w:t>dditional risk</w:t>
      </w:r>
      <w:r w:rsidRPr="002B2814">
        <w:rPr>
          <w:i/>
        </w:rPr>
        <w:t>(also to a certain extend applies for OBD-dongles)</w:t>
      </w:r>
      <w:r>
        <w:t xml:space="preserve">.In this case, security is not enforced on the interface, which could lead to some security risks which </w:t>
      </w:r>
      <w:r w:rsidR="002B2814">
        <w:t>have to be</w:t>
      </w:r>
      <w:r>
        <w:t xml:space="preserve"> accepted</w:t>
      </w:r>
      <w:r w:rsidR="002B2814">
        <w:t xml:space="preserve"> by the manufacturer</w:t>
      </w:r>
      <w:r>
        <w:t>. Enforcing security would require the manufacturers of external systems to</w:t>
      </w:r>
      <w:r w:rsidR="002B2814">
        <w:t xml:space="preserve"> ensure additional</w:t>
      </w:r>
      <w:r>
        <w:t xml:space="preserve"> security controls</w:t>
      </w:r>
      <w:r w:rsidR="002B2814">
        <w:t xml:space="preserve"> for handling risks</w:t>
      </w:r>
      <w:r>
        <w:t>, which is expected to be a big impact and result in a considerable delay</w:t>
      </w:r>
      <w:r w:rsidR="002B2814">
        <w:t>s and difficulties</w:t>
      </w:r>
      <w:r>
        <w:t xml:space="preserve"> </w:t>
      </w:r>
      <w:r w:rsidR="002B2814">
        <w:t>for implementation</w:t>
      </w:r>
      <w:r>
        <w:t xml:space="preserve">. </w:t>
      </w:r>
    </w:p>
    <w:p w:rsidR="003D3076" w:rsidRPr="003D3076" w:rsidRDefault="003D3076" w:rsidP="003D3076">
      <w:pPr>
        <w:pStyle w:val="ListParagraph"/>
        <w:rPr>
          <w:b/>
        </w:rPr>
      </w:pPr>
    </w:p>
    <w:p w:rsidR="003D3076" w:rsidRDefault="003D3076" w:rsidP="003D3076">
      <w:pPr>
        <w:pStyle w:val="ListParagraph"/>
        <w:numPr>
          <w:ilvl w:val="2"/>
          <w:numId w:val="26"/>
        </w:numPr>
        <w:jc w:val="both"/>
      </w:pPr>
      <w:r>
        <w:rPr>
          <w:b/>
        </w:rPr>
        <w:t xml:space="preserve">Reporting of Assessments: </w:t>
      </w:r>
      <w:r w:rsidRPr="003D3076">
        <w:t>The</w:t>
      </w:r>
      <w:r>
        <w:rPr>
          <w:b/>
        </w:rPr>
        <w:t xml:space="preserve"> </w:t>
      </w:r>
      <w:r>
        <w:t>level of information to be included in the final report post assessments is not clear. Some manufacturers prefer the final reports to have a minimalistic format to be delivered to the authority. For example: Only if the requirement is complied or not. While approval authorities would like to have a report from technical service with complete assessment background as well as TS’s standpoint on the approval. Then Approval authority can make its own decision/judgement based on the report. Therefore, this aspect has to be clarified. This has overlap with the confidentiality concern of the manufacturer since proprietary information goes outside the manufacturer organization. So, the overall question is if TS needs to provide a certificate or a detailed report to approval authority?</w:t>
      </w:r>
      <w:r w:rsidR="00FF79EE">
        <w:t xml:space="preserve"> Is presence of approval authority during type approval assessments prohibited? </w:t>
      </w:r>
    </w:p>
    <w:p w:rsidR="00C16F0C" w:rsidRDefault="00C16F0C" w:rsidP="00C16F0C">
      <w:pPr>
        <w:pStyle w:val="ListParagraph"/>
      </w:pPr>
    </w:p>
    <w:p w:rsidR="00C16F0C" w:rsidRPr="00C16F0C" w:rsidRDefault="00C16F0C" w:rsidP="003D3076">
      <w:pPr>
        <w:pStyle w:val="ListParagraph"/>
        <w:numPr>
          <w:ilvl w:val="2"/>
          <w:numId w:val="26"/>
        </w:numPr>
        <w:jc w:val="both"/>
        <w:rPr>
          <w:b/>
        </w:rPr>
      </w:pPr>
      <w:r w:rsidRPr="00C16F0C">
        <w:rPr>
          <w:b/>
        </w:rPr>
        <w:t>Usage of attacker profiles</w:t>
      </w:r>
      <w:r>
        <w:rPr>
          <w:b/>
        </w:rPr>
        <w:t xml:space="preserve">: </w:t>
      </w:r>
      <w:r w:rsidR="0083338F">
        <w:t xml:space="preserve">Attacker profiles can be considered as an input to provide additional clarity for the risk assessment process. This can help </w:t>
      </w:r>
      <w:r w:rsidR="00377F6D">
        <w:t xml:space="preserve">in </w:t>
      </w:r>
      <w:r w:rsidR="0083338F">
        <w:t>prioritizing the</w:t>
      </w:r>
      <w:r w:rsidR="00377F6D">
        <w:t xml:space="preserve"> attack sources and in turn perform better risk assessment.  </w:t>
      </w:r>
      <w:r w:rsidR="005F018E">
        <w:t>During the test phase assessment process, a few manufacturers demonstrated their process on considering attacker profiles for their risk assessment process, and this can be considered as a future work for the task force group.</w:t>
      </w:r>
      <w:r w:rsidR="0083338F">
        <w:t xml:space="preserve">  A uniform list of attacker profiles can be identified</w:t>
      </w:r>
      <w:r w:rsidR="00377F6D">
        <w:t xml:space="preserve"> as a</w:t>
      </w:r>
      <w:r w:rsidR="0083338F">
        <w:t xml:space="preserve"> reference</w:t>
      </w:r>
      <w:r w:rsidR="00377F6D">
        <w:t xml:space="preserve"> similar to Annex B</w:t>
      </w:r>
      <w:r w:rsidR="00EB5C0B">
        <w:t>, however t</w:t>
      </w:r>
      <w:r w:rsidR="00377F6D">
        <w:t xml:space="preserve">his </w:t>
      </w:r>
      <w:r w:rsidR="00EB5C0B">
        <w:t xml:space="preserve">list need not be exhaustive. </w:t>
      </w:r>
      <w:r w:rsidR="001C5B69">
        <w:t xml:space="preserve"> In addition, a ranking methodology</w:t>
      </w:r>
      <w:r w:rsidR="00D055D9">
        <w:t xml:space="preserve">            (based on business case, long term vs short term effect </w:t>
      </w:r>
      <w:r w:rsidR="00640D77">
        <w:t>etc.</w:t>
      </w:r>
      <w:r w:rsidR="00D055D9">
        <w:t xml:space="preserve">) </w:t>
      </w:r>
      <w:r w:rsidR="001C5B69">
        <w:t xml:space="preserve"> can be applied to</w:t>
      </w:r>
      <w:r w:rsidR="00640D77">
        <w:t xml:space="preserve"> distinguish between attacker profiles and to</w:t>
      </w:r>
      <w:r w:rsidR="001C5B69">
        <w:t xml:space="preserve"> identify which attackers profiles needs to considered with a higher severity level. </w:t>
      </w:r>
      <w:r w:rsidR="00503465">
        <w:t xml:space="preserve">For e.g., a rogue attacker who has obtained root access to compromise vehicle systems against an academic attacker performing a cybersecurity research on attack vectors in vehicles.  </w:t>
      </w:r>
      <w:r w:rsidR="00C0721A">
        <w:t>The usage of attacker profilers can also act as an input for cybersecurity policy making within contracting parties.</w:t>
      </w:r>
    </w:p>
    <w:p w:rsidR="003D3076" w:rsidRDefault="003D3076" w:rsidP="003D3076">
      <w:pPr>
        <w:pStyle w:val="ListParagraph"/>
      </w:pPr>
    </w:p>
    <w:p w:rsidR="004620FF" w:rsidRPr="00685301" w:rsidRDefault="001E2CC4" w:rsidP="008E41C8">
      <w:pPr>
        <w:pStyle w:val="Heading2"/>
        <w:numPr>
          <w:ilvl w:val="1"/>
          <w:numId w:val="26"/>
        </w:numPr>
        <w:spacing w:after="240"/>
        <w:jc w:val="both"/>
      </w:pPr>
      <w:bookmarkStart w:id="35" w:name="_Toc14784899"/>
      <w:r>
        <w:t>Enforcement</w:t>
      </w:r>
      <w:r w:rsidR="00685301" w:rsidRPr="00685301">
        <w:t xml:space="preserve"> of the Regulation</w:t>
      </w:r>
      <w:bookmarkEnd w:id="35"/>
    </w:p>
    <w:p w:rsidR="00DB7CEF" w:rsidRDefault="00552792" w:rsidP="00DB7CEF">
      <w:pPr>
        <w:pStyle w:val="ListParagraph"/>
        <w:numPr>
          <w:ilvl w:val="2"/>
          <w:numId w:val="26"/>
        </w:numPr>
        <w:jc w:val="both"/>
      </w:pPr>
      <w:r>
        <w:rPr>
          <w:b/>
        </w:rPr>
        <w:t>Vehicles/vehicle systems</w:t>
      </w:r>
      <w:r w:rsidR="00335360" w:rsidRPr="00335360">
        <w:rPr>
          <w:b/>
        </w:rPr>
        <w:t xml:space="preserve"> developed before regulation e</w:t>
      </w:r>
      <w:r w:rsidR="00335360">
        <w:rPr>
          <w:b/>
        </w:rPr>
        <w:t>nforcement:</w:t>
      </w:r>
      <w:r w:rsidR="00335360">
        <w:t xml:space="preserve"> </w:t>
      </w:r>
      <w:r w:rsidR="006B1F59">
        <w:t xml:space="preserve">The products designed and developed by the manufacturers before the regulation coming into force poses the risk of non-compliance. The products </w:t>
      </w:r>
      <w:r w:rsidR="00335360">
        <w:t>which were already</w:t>
      </w:r>
      <w:r w:rsidR="006B1F59">
        <w:t xml:space="preserve"> developed or in start-of-production(SOP) </w:t>
      </w:r>
      <w:r w:rsidR="00335360">
        <w:t>through</w:t>
      </w:r>
      <w:r w:rsidR="006B1F59">
        <w:t xml:space="preserve"> the manufacturers management systems</w:t>
      </w:r>
      <w:r w:rsidR="00335360">
        <w:t xml:space="preserve"> </w:t>
      </w:r>
      <w:r w:rsidR="00335360" w:rsidRPr="00335360">
        <w:rPr>
          <w:i/>
        </w:rPr>
        <w:t>(Cybersecurity and Software Updates)</w:t>
      </w:r>
      <w:r w:rsidR="006B1F59">
        <w:t xml:space="preserve"> </w:t>
      </w:r>
      <w:r w:rsidR="00335360">
        <w:t xml:space="preserve">are not necessarily in alignment with the regulation requirements. However, the manufacturers planned deployment of their current portfolio of vehicles may continue for a longer period even after introduction of the regulation. This may result in complexities of type approval as well as the extensions. </w:t>
      </w:r>
      <w:r w:rsidR="00DB7CEF">
        <w:t xml:space="preserve">This should be considered in a </w:t>
      </w:r>
      <w:r w:rsidR="00DB7CEF">
        <w:lastRenderedPageBreak/>
        <w:t>sensible way by the Task Force.</w:t>
      </w:r>
      <w:r w:rsidR="00474560">
        <w:t xml:space="preserve"> A possible solution could be to provide additional exemption for vehicles types with only limited vulnerability/ </w:t>
      </w:r>
      <w:r w:rsidR="001863B8">
        <w:t>threat analysis</w:t>
      </w:r>
      <w:r w:rsidR="00474560">
        <w:t>.</w:t>
      </w:r>
    </w:p>
    <w:p w:rsidR="00DB7CEF" w:rsidRDefault="00DB7CEF" w:rsidP="00DB7CEF">
      <w:pPr>
        <w:pStyle w:val="ListParagraph"/>
        <w:jc w:val="both"/>
      </w:pPr>
    </w:p>
    <w:p w:rsidR="00DB7CEF" w:rsidRPr="003D5456" w:rsidRDefault="00112FFF" w:rsidP="00DB7CEF">
      <w:pPr>
        <w:pStyle w:val="ListParagraph"/>
        <w:numPr>
          <w:ilvl w:val="2"/>
          <w:numId w:val="26"/>
        </w:numPr>
        <w:jc w:val="both"/>
      </w:pPr>
      <w:r w:rsidRPr="00112FFF">
        <w:rPr>
          <w:b/>
        </w:rPr>
        <w:t>Certificate update without RXSWIN:</w:t>
      </w:r>
      <w:r>
        <w:t xml:space="preserve"> The taskforce should consider the </w:t>
      </w:r>
      <w:r w:rsidR="00DB7CEF">
        <w:t>possibility to u</w:t>
      </w:r>
      <w:r>
        <w:t>pdate a certificate without a RXSWIN to a certificate with a RX</w:t>
      </w:r>
      <w:r w:rsidR="00DB7CEF">
        <w:t xml:space="preserve">SWIN. </w:t>
      </w:r>
      <w:r>
        <w:t>In</w:t>
      </w:r>
      <w:r w:rsidR="00DB7CEF">
        <w:t xml:space="preserve"> other words</w:t>
      </w:r>
      <w:r>
        <w:t>,</w:t>
      </w:r>
      <w:r w:rsidR="00DB7CEF">
        <w:t xml:space="preserve"> </w:t>
      </w:r>
      <w:r>
        <w:t xml:space="preserve">for </w:t>
      </w:r>
      <w:r w:rsidR="00DB7CEF">
        <w:t>the vehicle</w:t>
      </w:r>
      <w:r>
        <w:t>s</w:t>
      </w:r>
      <w:r w:rsidR="00DB7CEF">
        <w:t xml:space="preserve"> </w:t>
      </w:r>
      <w:r>
        <w:t>which were</w:t>
      </w:r>
      <w:r w:rsidR="00DB7CEF">
        <w:t xml:space="preserve"> produced and approved </w:t>
      </w:r>
      <w:r>
        <w:t>before</w:t>
      </w:r>
      <w:r w:rsidR="00DB7CEF">
        <w:t xml:space="preserve"> the </w:t>
      </w:r>
      <w:r>
        <w:t xml:space="preserve">software update </w:t>
      </w:r>
      <w:r w:rsidR="00DB7CEF">
        <w:t>regulation</w:t>
      </w:r>
      <w:r>
        <w:t>, updates may no longer be formally possible once the regulation comes into force.</w:t>
      </w:r>
    </w:p>
    <w:p w:rsidR="00DB7CEF" w:rsidRDefault="00DB7CEF" w:rsidP="00DB7CEF">
      <w:pPr>
        <w:pStyle w:val="ListParagraph"/>
        <w:jc w:val="both"/>
      </w:pPr>
    </w:p>
    <w:p w:rsidR="00685301" w:rsidRDefault="00685301" w:rsidP="00335360">
      <w:pPr>
        <w:pStyle w:val="ListParagraph"/>
        <w:numPr>
          <w:ilvl w:val="2"/>
          <w:numId w:val="26"/>
        </w:numPr>
        <w:jc w:val="both"/>
      </w:pPr>
      <w:r w:rsidRPr="00335360">
        <w:rPr>
          <w:b/>
        </w:rPr>
        <w:t>Exception Process:</w:t>
      </w:r>
      <w:r>
        <w:t xml:space="preserve"> </w:t>
      </w:r>
      <w:r w:rsidR="00335360">
        <w:t>There should be a b</w:t>
      </w:r>
      <w:r>
        <w:t xml:space="preserve">etter description of the exception process for updating </w:t>
      </w:r>
      <w:r w:rsidR="00092C6F">
        <w:t xml:space="preserve">software for critical risks </w:t>
      </w:r>
      <w:r>
        <w:t>without checking the Type-Approval relevance and without waiting for an Approva</w:t>
      </w:r>
      <w:r w:rsidR="00092C6F">
        <w:t>l if it relevant to the type approval</w:t>
      </w:r>
      <w:r>
        <w:t xml:space="preserve">. This process </w:t>
      </w:r>
      <w:r w:rsidR="00092C6F">
        <w:t>may</w:t>
      </w:r>
      <w:r>
        <w:t xml:space="preserve"> be supported by a temporary Type Approval or a statement from the Type Approval Authority to give a legal status to the manufacturer to update</w:t>
      </w:r>
      <w:r w:rsidR="00092C6F">
        <w:t xml:space="preserve"> and start the TA process later within a fixed time frame</w:t>
      </w:r>
      <w:r>
        <w:t>.</w:t>
      </w:r>
    </w:p>
    <w:p w:rsidR="00092C6F" w:rsidRDefault="00092C6F" w:rsidP="00092C6F">
      <w:pPr>
        <w:pStyle w:val="ListParagraph"/>
        <w:jc w:val="both"/>
        <w:rPr>
          <w:rFonts w:cs="Arial"/>
          <w:color w:val="000000"/>
        </w:rPr>
      </w:pPr>
    </w:p>
    <w:p w:rsidR="00DA2776" w:rsidRDefault="00DA2776" w:rsidP="00DA2776">
      <w:pPr>
        <w:pStyle w:val="ListParagraph"/>
        <w:numPr>
          <w:ilvl w:val="2"/>
          <w:numId w:val="26"/>
        </w:numPr>
        <w:jc w:val="both"/>
        <w:rPr>
          <w:rFonts w:cs="Arial"/>
          <w:color w:val="000000"/>
        </w:rPr>
      </w:pPr>
      <w:r w:rsidRPr="00DA2776">
        <w:rPr>
          <w:rFonts w:cs="Arial"/>
          <w:b/>
          <w:color w:val="000000"/>
        </w:rPr>
        <w:t>Type approval extension overhead:</w:t>
      </w:r>
      <w:r>
        <w:rPr>
          <w:rFonts w:cs="Arial"/>
          <w:color w:val="000000"/>
        </w:rPr>
        <w:t xml:space="preserve"> </w:t>
      </w:r>
      <w:r w:rsidR="004620FF" w:rsidRPr="00CF58E4">
        <w:rPr>
          <w:rFonts w:cs="Arial"/>
          <w:color w:val="000000"/>
        </w:rPr>
        <w:t>The current regu</w:t>
      </w:r>
      <w:r w:rsidR="00092C6F">
        <w:rPr>
          <w:rFonts w:cs="Arial"/>
          <w:color w:val="000000"/>
        </w:rPr>
        <w:t>lations and interpretations have to be suited also for manufacturers who operate on the basis of regular/frequent updates(like consumer device update/Agile model).</w:t>
      </w:r>
      <w:r w:rsidR="004620FF" w:rsidRPr="00CF58E4">
        <w:rPr>
          <w:rFonts w:cs="Arial"/>
          <w:color w:val="000000"/>
        </w:rPr>
        <w:t xml:space="preserve"> </w:t>
      </w:r>
      <w:r w:rsidR="00092C6F">
        <w:rPr>
          <w:rFonts w:cs="Arial"/>
          <w:color w:val="000000"/>
        </w:rPr>
        <w:t xml:space="preserve">The current regulatory workflow (like </w:t>
      </w:r>
      <w:r w:rsidR="004620FF" w:rsidRPr="00CF58E4">
        <w:rPr>
          <w:rFonts w:cs="Arial"/>
          <w:color w:val="000000"/>
        </w:rPr>
        <w:t>submit</w:t>
      </w:r>
      <w:r w:rsidR="00092C6F">
        <w:rPr>
          <w:rFonts w:cs="Arial"/>
          <w:color w:val="000000"/>
        </w:rPr>
        <w:t xml:space="preserve">ting documentation, </w:t>
      </w:r>
      <w:r w:rsidR="004620FF" w:rsidRPr="00CF58E4">
        <w:rPr>
          <w:rFonts w:cs="Arial"/>
          <w:color w:val="000000"/>
        </w:rPr>
        <w:t>wait</w:t>
      </w:r>
      <w:r w:rsidR="00092C6F">
        <w:rPr>
          <w:rFonts w:cs="Arial"/>
          <w:color w:val="000000"/>
        </w:rPr>
        <w:t>ing for approval, etc.)</w:t>
      </w:r>
      <w:r w:rsidR="004620FF" w:rsidRPr="00CF58E4">
        <w:rPr>
          <w:rFonts w:cs="Arial"/>
          <w:color w:val="000000"/>
        </w:rPr>
        <w:t xml:space="preserve"> for every </w:t>
      </w:r>
      <w:r w:rsidR="00421729">
        <w:rPr>
          <w:rFonts w:cs="Arial"/>
          <w:color w:val="000000"/>
        </w:rPr>
        <w:t xml:space="preserve">type approval relevant </w:t>
      </w:r>
      <w:r w:rsidR="004620FF" w:rsidRPr="00CF58E4">
        <w:rPr>
          <w:rFonts w:cs="Arial"/>
          <w:color w:val="000000"/>
        </w:rPr>
        <w:t>software release</w:t>
      </w:r>
      <w:r w:rsidR="00421729">
        <w:rPr>
          <w:rFonts w:cs="Arial"/>
          <w:color w:val="000000"/>
        </w:rPr>
        <w:t>,</w:t>
      </w:r>
      <w:r w:rsidR="004620FF" w:rsidRPr="00CF58E4">
        <w:rPr>
          <w:rFonts w:cs="Arial"/>
          <w:color w:val="000000"/>
        </w:rPr>
        <w:t xml:space="preserve"> </w:t>
      </w:r>
      <w:r w:rsidR="00092C6F">
        <w:rPr>
          <w:rFonts w:cs="Arial"/>
          <w:color w:val="000000"/>
        </w:rPr>
        <w:t>has the risk of compromising</w:t>
      </w:r>
      <w:r w:rsidR="004620FF" w:rsidRPr="00CF58E4">
        <w:rPr>
          <w:rFonts w:cs="Arial"/>
          <w:color w:val="000000"/>
        </w:rPr>
        <w:t xml:space="preserve"> velocity and agility</w:t>
      </w:r>
      <w:r w:rsidR="00D41DC8">
        <w:rPr>
          <w:rFonts w:cs="Arial"/>
          <w:color w:val="000000"/>
        </w:rPr>
        <w:t xml:space="preserve"> to have </w:t>
      </w:r>
      <w:r w:rsidR="004620FF" w:rsidRPr="00CF58E4">
        <w:rPr>
          <w:rFonts w:cs="Arial"/>
          <w:color w:val="000000"/>
        </w:rPr>
        <w:t>continuous se</w:t>
      </w:r>
      <w:r w:rsidR="00D41DC8">
        <w:rPr>
          <w:rFonts w:cs="Arial"/>
          <w:color w:val="000000"/>
        </w:rPr>
        <w:t xml:space="preserve">curity and safety improvements. </w:t>
      </w:r>
      <w:r w:rsidR="00421729">
        <w:rPr>
          <w:rFonts w:cs="Arial"/>
          <w:color w:val="000000"/>
        </w:rPr>
        <w:t>Hence, the workflow has to be adapted to support faster deployment of updates and more independence to manufacturers on the type approval related activities. However, the liability of such actions needs to be remain at the manufacturers’ end of informing within a specified time frame.</w:t>
      </w:r>
    </w:p>
    <w:p w:rsidR="00DA2776" w:rsidRPr="00DA2776" w:rsidRDefault="00DA2776" w:rsidP="00DA2776">
      <w:pPr>
        <w:pStyle w:val="ListParagraph"/>
        <w:rPr>
          <w:rFonts w:cs="Arial"/>
          <w:color w:val="000000"/>
        </w:rPr>
      </w:pPr>
    </w:p>
    <w:p w:rsidR="00DA2776" w:rsidRPr="005A621B" w:rsidRDefault="00DA2776" w:rsidP="00DA2776">
      <w:pPr>
        <w:pStyle w:val="ListParagraph"/>
        <w:numPr>
          <w:ilvl w:val="2"/>
          <w:numId w:val="26"/>
        </w:numPr>
        <w:jc w:val="both"/>
        <w:rPr>
          <w:rFonts w:cs="Arial"/>
          <w:color w:val="000000"/>
        </w:rPr>
      </w:pPr>
      <w:r w:rsidRPr="00DA2776">
        <w:rPr>
          <w:rFonts w:cs="Arial"/>
          <w:b/>
          <w:color w:val="000000"/>
        </w:rPr>
        <w:t>Objective Requirements:</w:t>
      </w:r>
      <w:r>
        <w:rPr>
          <w:rFonts w:cs="Arial"/>
          <w:color w:val="000000"/>
        </w:rPr>
        <w:t xml:space="preserve"> </w:t>
      </w:r>
      <w:r w:rsidRPr="00DA2776">
        <w:rPr>
          <w:rFonts w:cs="Arial"/>
          <w:color w:val="000000"/>
        </w:rPr>
        <w:t>There is a lack of objective behind each requirement and a corresponding defined framework for evaluation of each objective.</w:t>
      </w:r>
      <w:r>
        <w:t xml:space="preserve"> The cybersecurity regulation specifically is contributing towards a lot of abstraction.  An objective behind each requirement is necessary in order to mandate the technical services to evaluate towards that objective. This will also assist the technical services in maintaining uniformity in the assessments. There is a high chance of subjectivity in the assessments currently depending on the experience and expertise of the TS. A framework towards evaluation necessitates the objective evaluation per regulatory requirements. The NIS directive and corresponding implementation by individual country based national cybersecurity centers provides a g</w:t>
      </w:r>
      <w:r w:rsidR="002B2814">
        <w:t>ood basis for such assessments.</w:t>
      </w:r>
    </w:p>
    <w:p w:rsidR="005A621B" w:rsidRPr="005A621B" w:rsidRDefault="005A621B" w:rsidP="005A621B">
      <w:pPr>
        <w:pStyle w:val="ListParagraph"/>
        <w:rPr>
          <w:rFonts w:cs="Arial"/>
          <w:color w:val="000000"/>
        </w:rPr>
      </w:pPr>
    </w:p>
    <w:p w:rsidR="005A621B" w:rsidRDefault="005A621B" w:rsidP="005A621B">
      <w:pPr>
        <w:pStyle w:val="ListParagraph"/>
        <w:numPr>
          <w:ilvl w:val="2"/>
          <w:numId w:val="26"/>
        </w:numPr>
        <w:jc w:val="both"/>
      </w:pPr>
      <w:r w:rsidRPr="00BF2403">
        <w:rPr>
          <w:b/>
        </w:rPr>
        <w:t>Clear Instructions</w:t>
      </w:r>
      <w:r>
        <w:rPr>
          <w:b/>
        </w:rPr>
        <w:t xml:space="preserve"> for initial setup and preparedness</w:t>
      </w:r>
      <w:r w:rsidRPr="00BF2403">
        <w:rPr>
          <w:b/>
        </w:rPr>
        <w:t>:</w:t>
      </w:r>
      <w:r>
        <w:t xml:space="preserve"> </w:t>
      </w:r>
      <w:r w:rsidRPr="00951645">
        <w:t xml:space="preserve">The </w:t>
      </w:r>
      <w:r>
        <w:t>regulation is</w:t>
      </w:r>
      <w:r w:rsidRPr="00951645">
        <w:t xml:space="preserve"> </w:t>
      </w:r>
      <w:r>
        <w:t>particularly broad in terms of the scope</w:t>
      </w:r>
      <w:r w:rsidRPr="00951645">
        <w:t xml:space="preserve">, both </w:t>
      </w:r>
      <w:r>
        <w:t>horizontally (</w:t>
      </w:r>
      <w:r w:rsidRPr="00951645">
        <w:t xml:space="preserve">in </w:t>
      </w:r>
      <w:r>
        <w:t xml:space="preserve">terms of </w:t>
      </w:r>
      <w:r w:rsidRPr="00951645">
        <w:t xml:space="preserve">covered </w:t>
      </w:r>
      <w:r>
        <w:t>aspects)</w:t>
      </w:r>
      <w:r w:rsidRPr="00951645">
        <w:t xml:space="preserve"> and </w:t>
      </w:r>
      <w:r>
        <w:t>vertically(</w:t>
      </w:r>
      <w:r w:rsidRPr="00951645">
        <w:t>in depth</w:t>
      </w:r>
      <w:r>
        <w:t xml:space="preserve">). Manufacturers have mature processes for general risk management that can be re-used for cybersecurity. Corporate IT usually has experience with the subjective nature of  the CS-regulation. However, Engineering/Development likes to have clear and objective requirements for easier implementation (in line with existing regulations). </w:t>
      </w:r>
    </w:p>
    <w:p w:rsidR="002B2814" w:rsidRPr="002B2814" w:rsidRDefault="002B2814" w:rsidP="002B2814">
      <w:pPr>
        <w:pStyle w:val="ListParagraph"/>
        <w:rPr>
          <w:rFonts w:cs="Arial"/>
          <w:color w:val="000000"/>
        </w:rPr>
      </w:pPr>
    </w:p>
    <w:p w:rsidR="002B2814" w:rsidRDefault="002B2814" w:rsidP="002B2814">
      <w:pPr>
        <w:pStyle w:val="ListParagraph"/>
        <w:numPr>
          <w:ilvl w:val="2"/>
          <w:numId w:val="26"/>
        </w:numPr>
        <w:jc w:val="both"/>
      </w:pPr>
      <w:r w:rsidRPr="002B2814">
        <w:rPr>
          <w:b/>
        </w:rPr>
        <w:t>Execution of Audit:</w:t>
      </w:r>
      <w:r w:rsidRPr="002B2814">
        <w:rPr>
          <w:sz w:val="28"/>
        </w:rPr>
        <w:t xml:space="preserve"> </w:t>
      </w:r>
      <w:r>
        <w:t xml:space="preserve">Many manufacturers have immense difficulties with sharing documentation with technical services or approval authorities before the audit owing to </w:t>
      </w:r>
      <w:r>
        <w:lastRenderedPageBreak/>
        <w:t xml:space="preserve">manufacturer’s policy of confidentiality. In such cases, the audit phase should take into account the need for additional timeframes in order to cover both the document review and the actual audit activities. </w:t>
      </w:r>
      <w:r w:rsidR="008C2DBF">
        <w:t xml:space="preserve">Also, </w:t>
      </w:r>
      <w:r w:rsidR="008C2DBF" w:rsidRPr="003D5456">
        <w:t xml:space="preserve">Certain </w:t>
      </w:r>
      <w:r w:rsidR="008C2DBF">
        <w:t xml:space="preserve">manufacturers would like their documents to be </w:t>
      </w:r>
      <w:r w:rsidR="008C2DBF" w:rsidRPr="003D5456">
        <w:t>he</w:t>
      </w:r>
      <w:r w:rsidR="008C2DBF">
        <w:t>ld secure in their own premises and not shared outside under any circumstances.</w:t>
      </w:r>
    </w:p>
    <w:p w:rsidR="00421729" w:rsidRPr="00421729" w:rsidRDefault="00421729" w:rsidP="00421729">
      <w:pPr>
        <w:pStyle w:val="ListParagraph"/>
        <w:rPr>
          <w:rFonts w:cs="Arial"/>
          <w:color w:val="000000"/>
        </w:rPr>
      </w:pPr>
    </w:p>
    <w:p w:rsidR="004620FF" w:rsidRPr="004620FF" w:rsidRDefault="004620FF" w:rsidP="008E41C8">
      <w:pPr>
        <w:pStyle w:val="Heading2"/>
        <w:numPr>
          <w:ilvl w:val="1"/>
          <w:numId w:val="26"/>
        </w:numPr>
        <w:spacing w:after="240"/>
        <w:jc w:val="both"/>
      </w:pPr>
      <w:bookmarkStart w:id="36" w:name="_Toc14784900"/>
      <w:r>
        <w:t>Technical Services and Qualification</w:t>
      </w:r>
      <w:bookmarkEnd w:id="36"/>
    </w:p>
    <w:p w:rsidR="00B706B5" w:rsidRDefault="00464160" w:rsidP="001E2CC4">
      <w:pPr>
        <w:pStyle w:val="ListParagraph"/>
        <w:numPr>
          <w:ilvl w:val="2"/>
          <w:numId w:val="26"/>
        </w:numPr>
        <w:jc w:val="both"/>
      </w:pPr>
      <w:r w:rsidRPr="001E2CC4">
        <w:rPr>
          <w:b/>
        </w:rPr>
        <w:t>Competence</w:t>
      </w:r>
      <w:r w:rsidR="001E2CC4" w:rsidRPr="001E2CC4">
        <w:rPr>
          <w:b/>
        </w:rPr>
        <w:t>:</w:t>
      </w:r>
      <w:r w:rsidR="001E2CC4">
        <w:t xml:space="preserve"> </w:t>
      </w:r>
      <w:r w:rsidR="00B706B5" w:rsidRPr="00B706B5">
        <w:t xml:space="preserve">Determining the </w:t>
      </w:r>
      <w:r w:rsidR="00B706B5">
        <w:t>technical services</w:t>
      </w:r>
      <w:r w:rsidR="00B706B5" w:rsidRPr="00B706B5">
        <w:t xml:space="preserve"> ability</w:t>
      </w:r>
      <w:r w:rsidR="00B706B5" w:rsidRPr="001E2CC4">
        <w:rPr>
          <w:i/>
        </w:rPr>
        <w:t>(resources, regulation know how, standards etc.)</w:t>
      </w:r>
      <w:r w:rsidR="00B706B5" w:rsidRPr="00B706B5">
        <w:t xml:space="preserve"> to perform assessments according to</w:t>
      </w:r>
      <w:r w:rsidR="00B706B5">
        <w:t xml:space="preserve"> </w:t>
      </w:r>
      <w:r w:rsidR="00B706B5" w:rsidRPr="00B706B5">
        <w:t xml:space="preserve">the </w:t>
      </w:r>
      <w:r w:rsidR="00B706B5">
        <w:t>regulation</w:t>
      </w:r>
      <w:r w:rsidR="00B706B5" w:rsidRPr="00B706B5">
        <w:t xml:space="preserve"> </w:t>
      </w:r>
      <w:r w:rsidR="00B706B5">
        <w:t>requirements, objectives behind each requirement and methodology of evaluation to be employed.</w:t>
      </w:r>
      <w:r w:rsidR="001E2CC4">
        <w:t xml:space="preserve"> </w:t>
      </w:r>
      <w:r w:rsidR="00B706B5" w:rsidRPr="00B706B5">
        <w:t xml:space="preserve">Determining the </w:t>
      </w:r>
      <w:r w:rsidR="00B706B5">
        <w:t>technical services’</w:t>
      </w:r>
      <w:r w:rsidR="00B706B5" w:rsidRPr="00B706B5">
        <w:t xml:space="preserve"> </w:t>
      </w:r>
      <w:r w:rsidR="00B706B5">
        <w:t xml:space="preserve">technical </w:t>
      </w:r>
      <w:r w:rsidR="00B706B5" w:rsidRPr="00B706B5">
        <w:t>expertise for the types of</w:t>
      </w:r>
      <w:r w:rsidR="00B706B5">
        <w:t xml:space="preserve"> management systems(Processes) and vehicle types(Products)</w:t>
      </w:r>
      <w:r w:rsidR="00B706B5" w:rsidRPr="00B706B5">
        <w:t xml:space="preserve"> that are within the scope</w:t>
      </w:r>
      <w:r w:rsidR="00B706B5">
        <w:t xml:space="preserve"> of the regulation</w:t>
      </w:r>
      <w:r w:rsidR="001E2CC4">
        <w:t>.</w:t>
      </w:r>
    </w:p>
    <w:p w:rsidR="001E2CC4" w:rsidRDefault="001E2CC4" w:rsidP="001E2CC4">
      <w:pPr>
        <w:pStyle w:val="ListParagraph"/>
        <w:jc w:val="both"/>
      </w:pPr>
    </w:p>
    <w:p w:rsidR="00F81710" w:rsidRPr="001E2CC4" w:rsidRDefault="00B706B5" w:rsidP="001E2CC4">
      <w:pPr>
        <w:pStyle w:val="ListParagraph"/>
        <w:numPr>
          <w:ilvl w:val="2"/>
          <w:numId w:val="26"/>
        </w:numPr>
        <w:jc w:val="both"/>
      </w:pPr>
      <w:r w:rsidRPr="001E2CC4">
        <w:rPr>
          <w:b/>
        </w:rPr>
        <w:t>Confidentiality</w:t>
      </w:r>
      <w:r w:rsidR="001E2CC4" w:rsidRPr="001E2CC4">
        <w:rPr>
          <w:b/>
        </w:rPr>
        <w:t>:</w:t>
      </w:r>
      <w:r w:rsidR="001E2CC4">
        <w:t xml:space="preserve"> </w:t>
      </w:r>
      <w:r w:rsidR="00A80805" w:rsidRPr="001E2CC4">
        <w:rPr>
          <w:rFonts w:cs="Arial"/>
          <w:color w:val="000000"/>
        </w:rPr>
        <w:t xml:space="preserve">The cyber security assessment emphasizes an evaluation of internal cybersecurity processes for development, production and post production(monitoring and response to threats) as applied to a vehicle type. The review </w:t>
      </w:r>
      <w:r w:rsidR="00F81710" w:rsidRPr="001E2CC4">
        <w:rPr>
          <w:rFonts w:cs="Arial"/>
          <w:color w:val="000000"/>
        </w:rPr>
        <w:t xml:space="preserve">of the management systems is part of the evaluation carried out by approval authority or </w:t>
      </w:r>
      <w:r w:rsidR="00A80805" w:rsidRPr="001E2CC4">
        <w:rPr>
          <w:rFonts w:cs="Arial"/>
          <w:color w:val="000000"/>
        </w:rPr>
        <w:t>technical services</w:t>
      </w:r>
      <w:r w:rsidR="00F81710" w:rsidRPr="001E2CC4">
        <w:rPr>
          <w:rFonts w:cs="Arial"/>
          <w:color w:val="000000"/>
        </w:rPr>
        <w:t>. However, there is a strong need to describe the depth of evaluation across the scope of the regulation</w:t>
      </w:r>
      <w:r w:rsidR="00F81710" w:rsidRPr="001E2CC4">
        <w:rPr>
          <w:rFonts w:cs="Arial"/>
          <w:i/>
          <w:color w:val="000000"/>
        </w:rPr>
        <w:t>(which deals with highly confidential design and development processes and solutions of manufacturers).</w:t>
      </w:r>
      <w:r w:rsidR="00F81710" w:rsidRPr="001E2CC4">
        <w:rPr>
          <w:rFonts w:cs="Arial"/>
          <w:color w:val="000000"/>
        </w:rPr>
        <w:t xml:space="preserve"> There are inherent conflict</w:t>
      </w:r>
      <w:r w:rsidR="001B1ECB">
        <w:rPr>
          <w:rFonts w:cs="Arial"/>
          <w:color w:val="000000"/>
        </w:rPr>
        <w:t>s</w:t>
      </w:r>
      <w:r w:rsidR="00F81710" w:rsidRPr="001E2CC4">
        <w:rPr>
          <w:rFonts w:cs="Arial"/>
          <w:color w:val="000000"/>
        </w:rPr>
        <w:t xml:space="preserve"> of interests with the technical services, who simultaneously (a) have the authority to request confidential information about the product design and processes of manufacturers that they evaluate, and (b) offer consulting services to the direct competitors of those same manufacturers. </w:t>
      </w:r>
      <w:r w:rsidR="00AA478D" w:rsidRPr="001E2CC4">
        <w:rPr>
          <w:rFonts w:cs="Arial"/>
          <w:color w:val="000000"/>
        </w:rPr>
        <w:t>So, strict confidentiality requirements needs to be in place in order to provide an absolute conducive environment to build trust and share only necessary information required for determining the objectives of the audit. For example: Sharing source code or related information is not necessitated by any requirements in the regulation and technical services should not use its position to request for code and related information for evaluation.</w:t>
      </w:r>
    </w:p>
    <w:p w:rsidR="001E2CC4" w:rsidRDefault="001E2CC4" w:rsidP="001E2CC4">
      <w:pPr>
        <w:pStyle w:val="ListParagraph"/>
        <w:jc w:val="both"/>
      </w:pPr>
    </w:p>
    <w:p w:rsidR="00AA478D" w:rsidRDefault="00B706B5" w:rsidP="00B2592C">
      <w:pPr>
        <w:pStyle w:val="ListParagraph"/>
        <w:numPr>
          <w:ilvl w:val="2"/>
          <w:numId w:val="26"/>
        </w:numPr>
        <w:jc w:val="both"/>
      </w:pPr>
      <w:r w:rsidRPr="001E2CC4">
        <w:rPr>
          <w:b/>
        </w:rPr>
        <w:t>Impartiality</w:t>
      </w:r>
      <w:r w:rsidR="001E2CC4" w:rsidRPr="001E2CC4">
        <w:rPr>
          <w:b/>
        </w:rPr>
        <w:t>:</w:t>
      </w:r>
      <w:r w:rsidR="001E2CC4">
        <w:t xml:space="preserve"> </w:t>
      </w:r>
      <w:r w:rsidRPr="00B706B5">
        <w:t xml:space="preserve">Ensuring the </w:t>
      </w:r>
      <w:r>
        <w:t>technical services’</w:t>
      </w:r>
      <w:r w:rsidRPr="00B706B5">
        <w:t xml:space="preserve"> impartiality and independence of the</w:t>
      </w:r>
      <w:r>
        <w:t xml:space="preserve"> auditors</w:t>
      </w:r>
      <w:r w:rsidR="00A80805">
        <w:t xml:space="preserve">. They must </w:t>
      </w:r>
      <w:r w:rsidR="00A80805" w:rsidRPr="00A80805">
        <w:t xml:space="preserve">provide evidence and commitments </w:t>
      </w:r>
      <w:r w:rsidR="00A80805">
        <w:t xml:space="preserve">as well </w:t>
      </w:r>
      <w:r w:rsidR="00A80805" w:rsidRPr="00A80805">
        <w:t>to ensure that the</w:t>
      </w:r>
      <w:r w:rsidR="00A80805">
        <w:t xml:space="preserve"> </w:t>
      </w:r>
      <w:r w:rsidR="00A80805" w:rsidRPr="00A80805">
        <w:t>evaluations are performed in an i</w:t>
      </w:r>
      <w:r w:rsidR="00A80805">
        <w:t>ndependent and impartial manner. T</w:t>
      </w:r>
      <w:r w:rsidR="00A80805" w:rsidRPr="00A80805">
        <w:t xml:space="preserve">he </w:t>
      </w:r>
      <w:r w:rsidR="00A80805">
        <w:t>technical services</w:t>
      </w:r>
      <w:r w:rsidR="00A80805" w:rsidRPr="00A80805">
        <w:t xml:space="preserve"> cannot be influenced to change the results</w:t>
      </w:r>
      <w:r w:rsidR="00A80805">
        <w:t xml:space="preserve"> of the evaluation</w:t>
      </w:r>
      <w:r w:rsidR="00B2592C">
        <w:t xml:space="preserve">. </w:t>
      </w:r>
      <w:r w:rsidR="00A80805">
        <w:t>T</w:t>
      </w:r>
      <w:r w:rsidR="00A80805" w:rsidRPr="00A80805">
        <w:t xml:space="preserve">he </w:t>
      </w:r>
      <w:r w:rsidR="00A80805">
        <w:t>technical services</w:t>
      </w:r>
      <w:r w:rsidR="00A80805" w:rsidRPr="00A80805">
        <w:t xml:space="preserve"> </w:t>
      </w:r>
      <w:r w:rsidR="00A80805">
        <w:t>evaluations should not</w:t>
      </w:r>
      <w:r w:rsidR="00A80805" w:rsidRPr="00A80805">
        <w:t xml:space="preserve"> lead to a conflict of interest with the </w:t>
      </w:r>
      <w:r w:rsidR="00A80805">
        <w:t>manufacturer, supplier or service provider of the vehicle.</w:t>
      </w:r>
      <w:r w:rsidR="00B2592C">
        <w:t xml:space="preserve"> </w:t>
      </w:r>
      <w:r w:rsidRPr="00B706B5">
        <w:t xml:space="preserve">The compatibility of the </w:t>
      </w:r>
      <w:r w:rsidR="00B21761">
        <w:t>technical service</w:t>
      </w:r>
      <w:r w:rsidRPr="00B706B5">
        <w:t xml:space="preserve"> legal structure and </w:t>
      </w:r>
      <w:r w:rsidR="00B21761">
        <w:t xml:space="preserve">organization </w:t>
      </w:r>
      <w:r w:rsidR="00A80805">
        <w:t>to the regulatory goals and objectives.</w:t>
      </w:r>
    </w:p>
    <w:p w:rsidR="00B2592C" w:rsidRDefault="00B2592C" w:rsidP="00B2592C">
      <w:pPr>
        <w:pStyle w:val="ListParagraph"/>
      </w:pPr>
    </w:p>
    <w:p w:rsidR="00CF58E4" w:rsidRPr="00A4355B" w:rsidRDefault="004620FF" w:rsidP="00A4355B">
      <w:pPr>
        <w:pStyle w:val="ListParagraph"/>
        <w:numPr>
          <w:ilvl w:val="2"/>
          <w:numId w:val="26"/>
        </w:numPr>
        <w:jc w:val="both"/>
      </w:pPr>
      <w:r w:rsidRPr="00B2592C">
        <w:rPr>
          <w:b/>
        </w:rPr>
        <w:t>Liability</w:t>
      </w:r>
      <w:r w:rsidR="00B2592C" w:rsidRPr="00B2592C">
        <w:rPr>
          <w:b/>
        </w:rPr>
        <w:t>:</w:t>
      </w:r>
      <w:r w:rsidR="00B2592C">
        <w:t xml:space="preserve"> </w:t>
      </w:r>
      <w:r w:rsidR="00AA478D">
        <w:t>L</w:t>
      </w:r>
      <w:r>
        <w:t xml:space="preserve">iability is a serious </w:t>
      </w:r>
      <w:r w:rsidR="008A5D22">
        <w:t>subject in the collaboration between technical services and manufacturers for performing the assessments</w:t>
      </w:r>
      <w:r>
        <w:t xml:space="preserve">. </w:t>
      </w:r>
      <w:r w:rsidR="008A5D22">
        <w:t>Remuneration for the technical service</w:t>
      </w:r>
      <w:r w:rsidR="001B1ECB">
        <w:t>s</w:t>
      </w:r>
      <w:r w:rsidR="008A5D22">
        <w:t xml:space="preserve"> for every assessment is comparatively low against the liability clauses introduced by manufacturer in the non-disclosure agreements. So, there is not enough drive to bring more cybersecurity technical services into the automotive market. </w:t>
      </w:r>
    </w:p>
    <w:p w:rsidR="00CF58E4" w:rsidRPr="001E69EB" w:rsidRDefault="00CF58E4" w:rsidP="0041048E"/>
    <w:sectPr w:rsidR="00CF58E4" w:rsidRPr="001E69EB" w:rsidSect="004F0C8D">
      <w:headerReference w:type="default" r:id="rId19"/>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67F" w:rsidRDefault="00A6567F" w:rsidP="00DF682F">
      <w:pPr>
        <w:spacing w:after="0" w:line="240" w:lineRule="auto"/>
      </w:pPr>
      <w:r>
        <w:separator/>
      </w:r>
    </w:p>
  </w:endnote>
  <w:endnote w:type="continuationSeparator" w:id="0">
    <w:p w:rsidR="00A6567F" w:rsidRDefault="00A6567F" w:rsidP="00DF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113877"/>
      <w:docPartObj>
        <w:docPartGallery w:val="Page Numbers (Bottom of Page)"/>
        <w:docPartUnique/>
      </w:docPartObj>
    </w:sdtPr>
    <w:sdtEndPr>
      <w:rPr>
        <w:noProof/>
      </w:rPr>
    </w:sdtEndPr>
    <w:sdtContent>
      <w:p w:rsidR="00830A9C" w:rsidRDefault="00830A9C" w:rsidP="00DF682F">
        <w:pPr>
          <w:pStyle w:val="Header"/>
          <w:jc w:val="right"/>
        </w:pPr>
        <w:r w:rsidRPr="00DF682F">
          <w:t>RDW Final Report on UNECE Test Phase for CS/OTA</w:t>
        </w:r>
        <w:r>
          <w:tab/>
        </w:r>
        <w:r>
          <w:tab/>
        </w:r>
        <w:r>
          <w:fldChar w:fldCharType="begin"/>
        </w:r>
        <w:r>
          <w:instrText xml:space="preserve"> PAGE   \* MERGEFORMAT </w:instrText>
        </w:r>
        <w:r>
          <w:fldChar w:fldCharType="separate"/>
        </w:r>
        <w:r w:rsidR="0053373B">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67F" w:rsidRDefault="00A6567F" w:rsidP="00DF682F">
      <w:pPr>
        <w:spacing w:after="0" w:line="240" w:lineRule="auto"/>
      </w:pPr>
      <w:r>
        <w:separator/>
      </w:r>
    </w:p>
  </w:footnote>
  <w:footnote w:type="continuationSeparator" w:id="0">
    <w:p w:rsidR="00A6567F" w:rsidRDefault="00A6567F" w:rsidP="00DF6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9C" w:rsidRPr="00DF682F" w:rsidRDefault="00830A9C">
    <w:pPr>
      <w:pStyle w:val="Header"/>
      <w:rPr>
        <w:lang w:val="nl-NL"/>
      </w:rPr>
    </w:pPr>
    <w:r>
      <w:rPr>
        <w:lang w:val="nl-NL"/>
      </w:rPr>
      <w:tab/>
    </w:r>
    <w:r>
      <w:rPr>
        <w:lang w:val="nl-NL"/>
      </w:rPr>
      <w:tab/>
    </w:r>
    <w:r>
      <w:rPr>
        <w:noProof/>
        <w:lang w:val="en-GB" w:eastAsia="en-GB"/>
      </w:rPr>
      <w:drawing>
        <wp:inline distT="0" distB="0" distL="0" distR="0" wp14:anchorId="499E6D9F" wp14:editId="5DE036DD">
          <wp:extent cx="571500" cy="26079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2.PNG"/>
                  <pic:cNvPicPr/>
                </pic:nvPicPr>
                <pic:blipFill>
                  <a:blip r:embed="rId1">
                    <a:extLst>
                      <a:ext uri="{28A0092B-C50C-407E-A947-70E740481C1C}">
                        <a14:useLocalDpi xmlns:a14="http://schemas.microsoft.com/office/drawing/2010/main" val="0"/>
                      </a:ext>
                    </a:extLst>
                  </a:blip>
                  <a:stretch>
                    <a:fillRect/>
                  </a:stretch>
                </pic:blipFill>
                <pic:spPr>
                  <a:xfrm>
                    <a:off x="0" y="0"/>
                    <a:ext cx="571784" cy="260920"/>
                  </a:xfrm>
                  <a:prstGeom prst="rect">
                    <a:avLst/>
                  </a:prstGeom>
                </pic:spPr>
              </pic:pic>
            </a:graphicData>
          </a:graphic>
        </wp:inline>
      </w:drawing>
    </w:r>
    <w:r>
      <w:rPr>
        <w:lang w:val="nl-NL"/>
      </w:rPr>
      <w:tab/>
    </w:r>
    <w:r>
      <w:rPr>
        <w:lang w:val="nl-NL"/>
      </w:rPr>
      <w:tab/>
    </w:r>
    <w:r>
      <w:rPr>
        <w:lang w:val="nl-NL"/>
      </w:rPr>
      <w:tab/>
    </w:r>
    <w:r>
      <w:rPr>
        <w:lang w:val="nl-NL"/>
      </w:rPr>
      <w:tab/>
    </w:r>
    <w:r>
      <w:rPr>
        <w:lang w:val="nl-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6B8"/>
      </v:shape>
    </w:pict>
  </w:numPicBullet>
  <w:abstractNum w:abstractNumId="0" w15:restartNumberingAfterBreak="0">
    <w:nsid w:val="000E3597"/>
    <w:multiLevelType w:val="hybridMultilevel"/>
    <w:tmpl w:val="4EF226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7063F"/>
    <w:multiLevelType w:val="hybridMultilevel"/>
    <w:tmpl w:val="8B5254F6"/>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E2D4B"/>
    <w:multiLevelType w:val="hybridMultilevel"/>
    <w:tmpl w:val="AA04F85C"/>
    <w:lvl w:ilvl="0" w:tplc="0409000F">
      <w:start w:val="1"/>
      <w:numFmt w:val="decimal"/>
      <w:lvlText w:val="%1."/>
      <w:lvlJc w:val="left"/>
      <w:pPr>
        <w:ind w:left="360" w:hanging="360"/>
      </w:pPr>
      <w:rPr>
        <w:rFonts w:hint="default"/>
      </w:rPr>
    </w:lvl>
    <w:lvl w:ilvl="1" w:tplc="04130007">
      <w:start w:val="1"/>
      <w:numFmt w:val="bullet"/>
      <w:lvlText w:val=""/>
      <w:lvlPicBulletId w:val="0"/>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7D00DEA6">
      <w:numFmt w:val="bullet"/>
      <w:lvlText w:val="-"/>
      <w:lvlJc w:val="left"/>
      <w:pPr>
        <w:ind w:left="4140" w:hanging="360"/>
      </w:pPr>
      <w:rPr>
        <w:rFonts w:ascii="Calibri" w:eastAsiaTheme="minorHAnsi" w:hAnsi="Calibri"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306012"/>
    <w:multiLevelType w:val="hybridMultilevel"/>
    <w:tmpl w:val="47D88A62"/>
    <w:lvl w:ilvl="0" w:tplc="4426BC68">
      <w:start w:val="1"/>
      <w:numFmt w:val="decimal"/>
      <w:lvlText w:val="%1."/>
      <w:lvlJc w:val="left"/>
      <w:pPr>
        <w:ind w:left="720" w:hanging="360"/>
      </w:pPr>
      <w:rPr>
        <w:rFonts w:asciiTheme="minorHAnsi" w:eastAsiaTheme="minorHAnsi" w:hAnsiTheme="minorHAnsi" w:cstheme="minorBid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BC45F7"/>
    <w:multiLevelType w:val="multilevel"/>
    <w:tmpl w:val="C6CE48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720220"/>
    <w:multiLevelType w:val="hybridMultilevel"/>
    <w:tmpl w:val="7B0880AE"/>
    <w:lvl w:ilvl="0" w:tplc="AD5E8D7E">
      <w:start w:val="1"/>
      <w:numFmt w:val="decimal"/>
      <w:lvlText w:val="%1."/>
      <w:lvlJc w:val="left"/>
      <w:pPr>
        <w:ind w:left="720" w:hanging="360"/>
      </w:pPr>
      <w:rPr>
        <w:rFonts w:asciiTheme="minorHAnsi" w:eastAsiaTheme="minorHAnsi" w:hAnsiTheme="minorHAnsi" w:cstheme="minorBid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D7198F"/>
    <w:multiLevelType w:val="multilevel"/>
    <w:tmpl w:val="6168535E"/>
    <w:lvl w:ilvl="0">
      <w:start w:val="3"/>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B737746"/>
    <w:multiLevelType w:val="hybridMultilevel"/>
    <w:tmpl w:val="F232E706"/>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51EEA"/>
    <w:multiLevelType w:val="multilevel"/>
    <w:tmpl w:val="426A5532"/>
    <w:lvl w:ilvl="0">
      <w:start w:val="3"/>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E657339"/>
    <w:multiLevelType w:val="multilevel"/>
    <w:tmpl w:val="A906CCFC"/>
    <w:lvl w:ilvl="0">
      <w:start w:val="5"/>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E97633D"/>
    <w:multiLevelType w:val="hybridMultilevel"/>
    <w:tmpl w:val="D682DC56"/>
    <w:lvl w:ilvl="0" w:tplc="911A1E32">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64631"/>
    <w:multiLevelType w:val="hybridMultilevel"/>
    <w:tmpl w:val="F64C586C"/>
    <w:lvl w:ilvl="0" w:tplc="901C199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E212F"/>
    <w:multiLevelType w:val="multilevel"/>
    <w:tmpl w:val="A33E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1E287A"/>
    <w:multiLevelType w:val="multilevel"/>
    <w:tmpl w:val="36887796"/>
    <w:lvl w:ilvl="0">
      <w:start w:val="3"/>
      <w:numFmt w:val="decimal"/>
      <w:lvlText w:val="%1"/>
      <w:lvlJc w:val="left"/>
      <w:pPr>
        <w:ind w:left="372" w:hanging="37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13A97FC2"/>
    <w:multiLevelType w:val="multilevel"/>
    <w:tmpl w:val="13AA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347BBF"/>
    <w:multiLevelType w:val="hybridMultilevel"/>
    <w:tmpl w:val="3CFAA918"/>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3D34AF"/>
    <w:multiLevelType w:val="multilevel"/>
    <w:tmpl w:val="C2D05EC0"/>
    <w:lvl w:ilvl="0">
      <w:start w:val="3"/>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06321F8"/>
    <w:multiLevelType w:val="multilevel"/>
    <w:tmpl w:val="A9CA1F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E76547"/>
    <w:multiLevelType w:val="multilevel"/>
    <w:tmpl w:val="5BF091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FF7A5C"/>
    <w:multiLevelType w:val="hybridMultilevel"/>
    <w:tmpl w:val="C05C359E"/>
    <w:lvl w:ilvl="0" w:tplc="BB2873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17484"/>
    <w:multiLevelType w:val="multilevel"/>
    <w:tmpl w:val="574A1CEC"/>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8246CF8"/>
    <w:multiLevelType w:val="multilevel"/>
    <w:tmpl w:val="65168F8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A2628B"/>
    <w:multiLevelType w:val="multilevel"/>
    <w:tmpl w:val="8F28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2633ED"/>
    <w:multiLevelType w:val="hybridMultilevel"/>
    <w:tmpl w:val="82CE7B54"/>
    <w:lvl w:ilvl="0" w:tplc="0413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066FCD"/>
    <w:multiLevelType w:val="hybridMultilevel"/>
    <w:tmpl w:val="BFBC3098"/>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A726C"/>
    <w:multiLevelType w:val="hybridMultilevel"/>
    <w:tmpl w:val="EDAA3C9A"/>
    <w:lvl w:ilvl="0" w:tplc="0409000F">
      <w:start w:val="1"/>
      <w:numFmt w:val="decimal"/>
      <w:lvlText w:val="%1."/>
      <w:lvlJc w:val="left"/>
      <w:pPr>
        <w:ind w:left="360" w:hanging="360"/>
      </w:pPr>
      <w:rPr>
        <w:rFonts w:hint="default"/>
      </w:rPr>
    </w:lvl>
    <w:lvl w:ilvl="1" w:tplc="0413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7D00DEA6">
      <w:numFmt w:val="bullet"/>
      <w:lvlText w:val="-"/>
      <w:lvlJc w:val="left"/>
      <w:pPr>
        <w:ind w:left="4140" w:hanging="360"/>
      </w:pPr>
      <w:rPr>
        <w:rFonts w:ascii="Calibri" w:eastAsiaTheme="minorHAnsi" w:hAnsi="Calibri"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0E3F6B"/>
    <w:multiLevelType w:val="multilevel"/>
    <w:tmpl w:val="7410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E910E7"/>
    <w:multiLevelType w:val="multilevel"/>
    <w:tmpl w:val="4DF058DA"/>
    <w:lvl w:ilvl="0">
      <w:start w:val="3"/>
      <w:numFmt w:val="decimal"/>
      <w:lvlText w:val="%1."/>
      <w:lvlJc w:val="left"/>
      <w:pPr>
        <w:ind w:left="792" w:hanging="432"/>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28" w15:restartNumberingAfterBreak="0">
    <w:nsid w:val="74011D71"/>
    <w:multiLevelType w:val="multilevel"/>
    <w:tmpl w:val="E2209DA8"/>
    <w:lvl w:ilvl="0">
      <w:start w:val="3"/>
      <w:numFmt w:val="decimal"/>
      <w:lvlText w:val="%1"/>
      <w:lvlJc w:val="left"/>
      <w:pPr>
        <w:ind w:left="360" w:hanging="360"/>
      </w:pPr>
      <w:rPr>
        <w:rFonts w:hint="default"/>
      </w:rPr>
    </w:lvl>
    <w:lvl w:ilvl="1">
      <w:start w:val="1"/>
      <w:numFmt w:val="decimal"/>
      <w:lvlText w:val="%1.%2"/>
      <w:lvlJc w:val="left"/>
      <w:pPr>
        <w:ind w:left="576" w:hanging="576"/>
      </w:pPr>
      <w:rPr>
        <w:rFonts w:asciiTheme="minorHAnsi" w:hAnsiTheme="minorHAnsi" w:hint="default"/>
        <w:b w:val="0"/>
        <w:color w:val="auto"/>
        <w:sz w:val="22"/>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EB3510"/>
    <w:multiLevelType w:val="hybridMultilevel"/>
    <w:tmpl w:val="0494F5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7D00DEA6">
      <w:numFmt w:val="bullet"/>
      <w:lvlText w:val="-"/>
      <w:lvlJc w:val="left"/>
      <w:pPr>
        <w:ind w:left="4140" w:hanging="360"/>
      </w:pPr>
      <w:rPr>
        <w:rFonts w:ascii="Calibri" w:eastAsiaTheme="minorHAnsi" w:hAnsi="Calibri"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7F7BB0"/>
    <w:multiLevelType w:val="multilevel"/>
    <w:tmpl w:val="426A5532"/>
    <w:lvl w:ilvl="0">
      <w:start w:val="3"/>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37141A"/>
    <w:multiLevelType w:val="hybridMultilevel"/>
    <w:tmpl w:val="A6022E2C"/>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8"/>
  </w:num>
  <w:num w:numId="4">
    <w:abstractNumId w:val="2"/>
  </w:num>
  <w:num w:numId="5">
    <w:abstractNumId w:val="25"/>
  </w:num>
  <w:num w:numId="6">
    <w:abstractNumId w:val="31"/>
  </w:num>
  <w:num w:numId="7">
    <w:abstractNumId w:val="7"/>
  </w:num>
  <w:num w:numId="8">
    <w:abstractNumId w:val="16"/>
  </w:num>
  <w:num w:numId="9">
    <w:abstractNumId w:val="19"/>
  </w:num>
  <w:num w:numId="10">
    <w:abstractNumId w:val="27"/>
  </w:num>
  <w:num w:numId="11">
    <w:abstractNumId w:val="6"/>
  </w:num>
  <w:num w:numId="12">
    <w:abstractNumId w:val="13"/>
  </w:num>
  <w:num w:numId="13">
    <w:abstractNumId w:val="8"/>
  </w:num>
  <w:num w:numId="14">
    <w:abstractNumId w:val="23"/>
  </w:num>
  <w:num w:numId="15">
    <w:abstractNumId w:val="21"/>
  </w:num>
  <w:num w:numId="16">
    <w:abstractNumId w:val="12"/>
  </w:num>
  <w:num w:numId="17">
    <w:abstractNumId w:val="14"/>
  </w:num>
  <w:num w:numId="18">
    <w:abstractNumId w:val="22"/>
  </w:num>
  <w:num w:numId="19">
    <w:abstractNumId w:val="26"/>
  </w:num>
  <w:num w:numId="20">
    <w:abstractNumId w:val="15"/>
  </w:num>
  <w:num w:numId="21">
    <w:abstractNumId w:val="1"/>
  </w:num>
  <w:num w:numId="22">
    <w:abstractNumId w:val="28"/>
  </w:num>
  <w:num w:numId="23">
    <w:abstractNumId w:val="17"/>
  </w:num>
  <w:num w:numId="24">
    <w:abstractNumId w:val="4"/>
  </w:num>
  <w:num w:numId="25">
    <w:abstractNumId w:val="20"/>
  </w:num>
  <w:num w:numId="26">
    <w:abstractNumId w:val="9"/>
  </w:num>
  <w:num w:numId="27">
    <w:abstractNumId w:val="10"/>
  </w:num>
  <w:num w:numId="28">
    <w:abstractNumId w:val="3"/>
  </w:num>
  <w:num w:numId="29">
    <w:abstractNumId w:val="30"/>
  </w:num>
  <w:num w:numId="30">
    <w:abstractNumId w:val="5"/>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EB"/>
    <w:rsid w:val="00011881"/>
    <w:rsid w:val="000266F0"/>
    <w:rsid w:val="00030881"/>
    <w:rsid w:val="00037F90"/>
    <w:rsid w:val="00051D1D"/>
    <w:rsid w:val="000529F7"/>
    <w:rsid w:val="00054513"/>
    <w:rsid w:val="000561E1"/>
    <w:rsid w:val="00056C85"/>
    <w:rsid w:val="000607C1"/>
    <w:rsid w:val="0007423A"/>
    <w:rsid w:val="00092C6F"/>
    <w:rsid w:val="00097756"/>
    <w:rsid w:val="000A1409"/>
    <w:rsid w:val="000A475E"/>
    <w:rsid w:val="000B2302"/>
    <w:rsid w:val="000B274F"/>
    <w:rsid w:val="000B2C58"/>
    <w:rsid w:val="000B4E22"/>
    <w:rsid w:val="000B6AA9"/>
    <w:rsid w:val="000D334F"/>
    <w:rsid w:val="000E1995"/>
    <w:rsid w:val="001040E7"/>
    <w:rsid w:val="00112FFF"/>
    <w:rsid w:val="00123A54"/>
    <w:rsid w:val="00143C73"/>
    <w:rsid w:val="001510F3"/>
    <w:rsid w:val="00155525"/>
    <w:rsid w:val="001863B8"/>
    <w:rsid w:val="001B1723"/>
    <w:rsid w:val="001B1ECB"/>
    <w:rsid w:val="001B230D"/>
    <w:rsid w:val="001B561F"/>
    <w:rsid w:val="001C23D4"/>
    <w:rsid w:val="001C5B69"/>
    <w:rsid w:val="001C7D88"/>
    <w:rsid w:val="001E2CC4"/>
    <w:rsid w:val="001E69EB"/>
    <w:rsid w:val="001F22D6"/>
    <w:rsid w:val="001F3040"/>
    <w:rsid w:val="0024757F"/>
    <w:rsid w:val="002509BD"/>
    <w:rsid w:val="0025429B"/>
    <w:rsid w:val="00290DFF"/>
    <w:rsid w:val="002A51DE"/>
    <w:rsid w:val="002B2814"/>
    <w:rsid w:val="002D30E2"/>
    <w:rsid w:val="002D41FD"/>
    <w:rsid w:val="002D7DC3"/>
    <w:rsid w:val="002E0A72"/>
    <w:rsid w:val="0030676A"/>
    <w:rsid w:val="00307085"/>
    <w:rsid w:val="00330267"/>
    <w:rsid w:val="00332B15"/>
    <w:rsid w:val="003342E3"/>
    <w:rsid w:val="00335360"/>
    <w:rsid w:val="00337BBB"/>
    <w:rsid w:val="00352B89"/>
    <w:rsid w:val="00377F6D"/>
    <w:rsid w:val="00387C40"/>
    <w:rsid w:val="00390BB2"/>
    <w:rsid w:val="003A0B34"/>
    <w:rsid w:val="003A547C"/>
    <w:rsid w:val="003A68BA"/>
    <w:rsid w:val="003C53E0"/>
    <w:rsid w:val="003D3076"/>
    <w:rsid w:val="003D69C6"/>
    <w:rsid w:val="003E2C5E"/>
    <w:rsid w:val="003F14EB"/>
    <w:rsid w:val="0041048E"/>
    <w:rsid w:val="00421729"/>
    <w:rsid w:val="0043315B"/>
    <w:rsid w:val="004424E2"/>
    <w:rsid w:val="00446A5B"/>
    <w:rsid w:val="00460383"/>
    <w:rsid w:val="004620FF"/>
    <w:rsid w:val="00464160"/>
    <w:rsid w:val="00474560"/>
    <w:rsid w:val="00491ED0"/>
    <w:rsid w:val="00496005"/>
    <w:rsid w:val="004A4407"/>
    <w:rsid w:val="004A52F3"/>
    <w:rsid w:val="004D3157"/>
    <w:rsid w:val="004E6CA7"/>
    <w:rsid w:val="004F0C8D"/>
    <w:rsid w:val="00503465"/>
    <w:rsid w:val="00505CC6"/>
    <w:rsid w:val="00521E39"/>
    <w:rsid w:val="0052232A"/>
    <w:rsid w:val="0053373B"/>
    <w:rsid w:val="00551239"/>
    <w:rsid w:val="00552792"/>
    <w:rsid w:val="00555679"/>
    <w:rsid w:val="00570B2D"/>
    <w:rsid w:val="005846A1"/>
    <w:rsid w:val="00591BCB"/>
    <w:rsid w:val="005A22AB"/>
    <w:rsid w:val="005A621B"/>
    <w:rsid w:val="005B2A0A"/>
    <w:rsid w:val="005C77DC"/>
    <w:rsid w:val="005D0604"/>
    <w:rsid w:val="005E058B"/>
    <w:rsid w:val="005E49B7"/>
    <w:rsid w:val="005F018E"/>
    <w:rsid w:val="005F1101"/>
    <w:rsid w:val="005F4DB7"/>
    <w:rsid w:val="006015E3"/>
    <w:rsid w:val="0061708D"/>
    <w:rsid w:val="006267C8"/>
    <w:rsid w:val="00634B14"/>
    <w:rsid w:val="00640D77"/>
    <w:rsid w:val="00647BFB"/>
    <w:rsid w:val="006510FF"/>
    <w:rsid w:val="00663B33"/>
    <w:rsid w:val="00675640"/>
    <w:rsid w:val="00685301"/>
    <w:rsid w:val="00690068"/>
    <w:rsid w:val="00692CA3"/>
    <w:rsid w:val="006B1F59"/>
    <w:rsid w:val="006C763C"/>
    <w:rsid w:val="006F56FD"/>
    <w:rsid w:val="00736560"/>
    <w:rsid w:val="00744910"/>
    <w:rsid w:val="007937BA"/>
    <w:rsid w:val="007A07FA"/>
    <w:rsid w:val="007B0689"/>
    <w:rsid w:val="007F269E"/>
    <w:rsid w:val="00807640"/>
    <w:rsid w:val="00830A9C"/>
    <w:rsid w:val="0083338F"/>
    <w:rsid w:val="008360A5"/>
    <w:rsid w:val="00840068"/>
    <w:rsid w:val="00841B2B"/>
    <w:rsid w:val="00853C31"/>
    <w:rsid w:val="008726AE"/>
    <w:rsid w:val="00874F8E"/>
    <w:rsid w:val="00875C38"/>
    <w:rsid w:val="008868CE"/>
    <w:rsid w:val="008A5D22"/>
    <w:rsid w:val="008A7529"/>
    <w:rsid w:val="008A7EFF"/>
    <w:rsid w:val="008C2DBF"/>
    <w:rsid w:val="008C61D1"/>
    <w:rsid w:val="008E083C"/>
    <w:rsid w:val="008E41C8"/>
    <w:rsid w:val="008E7DAB"/>
    <w:rsid w:val="008F1A94"/>
    <w:rsid w:val="00907873"/>
    <w:rsid w:val="00915DBF"/>
    <w:rsid w:val="00931EEB"/>
    <w:rsid w:val="009412A0"/>
    <w:rsid w:val="00944853"/>
    <w:rsid w:val="00947437"/>
    <w:rsid w:val="00950556"/>
    <w:rsid w:val="00990EEA"/>
    <w:rsid w:val="00991DB5"/>
    <w:rsid w:val="00992AD0"/>
    <w:rsid w:val="009B339A"/>
    <w:rsid w:val="009C2A3E"/>
    <w:rsid w:val="009F66F7"/>
    <w:rsid w:val="00A207E8"/>
    <w:rsid w:val="00A4355B"/>
    <w:rsid w:val="00A6267A"/>
    <w:rsid w:val="00A6567F"/>
    <w:rsid w:val="00A70A37"/>
    <w:rsid w:val="00A77DFD"/>
    <w:rsid w:val="00A80805"/>
    <w:rsid w:val="00A81C55"/>
    <w:rsid w:val="00AA478D"/>
    <w:rsid w:val="00AC6167"/>
    <w:rsid w:val="00AD724C"/>
    <w:rsid w:val="00AE0A3C"/>
    <w:rsid w:val="00AE58CE"/>
    <w:rsid w:val="00AE6EFD"/>
    <w:rsid w:val="00B108FC"/>
    <w:rsid w:val="00B21761"/>
    <w:rsid w:val="00B2592C"/>
    <w:rsid w:val="00B5098B"/>
    <w:rsid w:val="00B51279"/>
    <w:rsid w:val="00B61385"/>
    <w:rsid w:val="00B662E7"/>
    <w:rsid w:val="00B706B5"/>
    <w:rsid w:val="00B73E40"/>
    <w:rsid w:val="00B82018"/>
    <w:rsid w:val="00B86BBE"/>
    <w:rsid w:val="00B92702"/>
    <w:rsid w:val="00B95259"/>
    <w:rsid w:val="00B965D7"/>
    <w:rsid w:val="00BA5175"/>
    <w:rsid w:val="00BA7C88"/>
    <w:rsid w:val="00BB7451"/>
    <w:rsid w:val="00BC29F6"/>
    <w:rsid w:val="00BD42DF"/>
    <w:rsid w:val="00BD4E55"/>
    <w:rsid w:val="00BF2403"/>
    <w:rsid w:val="00BF7A4B"/>
    <w:rsid w:val="00C05114"/>
    <w:rsid w:val="00C068E6"/>
    <w:rsid w:val="00C0721A"/>
    <w:rsid w:val="00C16F0C"/>
    <w:rsid w:val="00C27C9F"/>
    <w:rsid w:val="00C302FC"/>
    <w:rsid w:val="00C340AC"/>
    <w:rsid w:val="00C36852"/>
    <w:rsid w:val="00C50A33"/>
    <w:rsid w:val="00C539FA"/>
    <w:rsid w:val="00C54A28"/>
    <w:rsid w:val="00C54CC3"/>
    <w:rsid w:val="00C7066A"/>
    <w:rsid w:val="00C75A91"/>
    <w:rsid w:val="00C75AEB"/>
    <w:rsid w:val="00C8280C"/>
    <w:rsid w:val="00CB71D3"/>
    <w:rsid w:val="00CD7880"/>
    <w:rsid w:val="00CD7B34"/>
    <w:rsid w:val="00CF58E4"/>
    <w:rsid w:val="00D0054D"/>
    <w:rsid w:val="00D006D6"/>
    <w:rsid w:val="00D00E23"/>
    <w:rsid w:val="00D055D9"/>
    <w:rsid w:val="00D20316"/>
    <w:rsid w:val="00D23BB4"/>
    <w:rsid w:val="00D3131A"/>
    <w:rsid w:val="00D41DC8"/>
    <w:rsid w:val="00D435CE"/>
    <w:rsid w:val="00D46336"/>
    <w:rsid w:val="00D511E7"/>
    <w:rsid w:val="00D81F2F"/>
    <w:rsid w:val="00D82603"/>
    <w:rsid w:val="00D90574"/>
    <w:rsid w:val="00D92315"/>
    <w:rsid w:val="00D94C0B"/>
    <w:rsid w:val="00DA00F8"/>
    <w:rsid w:val="00DA2776"/>
    <w:rsid w:val="00DB7CEF"/>
    <w:rsid w:val="00DC2A42"/>
    <w:rsid w:val="00DC60D0"/>
    <w:rsid w:val="00DD2F09"/>
    <w:rsid w:val="00DE185E"/>
    <w:rsid w:val="00DE2780"/>
    <w:rsid w:val="00DE3179"/>
    <w:rsid w:val="00DF682F"/>
    <w:rsid w:val="00E03B30"/>
    <w:rsid w:val="00E2135F"/>
    <w:rsid w:val="00E270FB"/>
    <w:rsid w:val="00E43EDC"/>
    <w:rsid w:val="00E641A5"/>
    <w:rsid w:val="00E82C9C"/>
    <w:rsid w:val="00E90237"/>
    <w:rsid w:val="00EA5929"/>
    <w:rsid w:val="00EB5C0B"/>
    <w:rsid w:val="00ED4087"/>
    <w:rsid w:val="00EE5B35"/>
    <w:rsid w:val="00F3121D"/>
    <w:rsid w:val="00F34A5D"/>
    <w:rsid w:val="00F34E68"/>
    <w:rsid w:val="00F37B91"/>
    <w:rsid w:val="00F67087"/>
    <w:rsid w:val="00F81710"/>
    <w:rsid w:val="00F85392"/>
    <w:rsid w:val="00FC391C"/>
    <w:rsid w:val="00FD52B5"/>
    <w:rsid w:val="00FE2CC4"/>
    <w:rsid w:val="00FE498E"/>
    <w:rsid w:val="00FF1A0B"/>
    <w:rsid w:val="00FF79E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8C8E3-5780-4635-A9AF-9828723C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EB"/>
    <w:rPr>
      <w:lang w:val="en-US"/>
    </w:rPr>
  </w:style>
  <w:style w:type="paragraph" w:styleId="Heading1">
    <w:name w:val="heading 1"/>
    <w:basedOn w:val="Normal"/>
    <w:next w:val="Normal"/>
    <w:link w:val="Heading1Char"/>
    <w:uiPriority w:val="9"/>
    <w:qFormat/>
    <w:rsid w:val="001E6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4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28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9EB"/>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1E69EB"/>
    <w:pPr>
      <w:outlineLvl w:val="9"/>
    </w:pPr>
    <w:rPr>
      <w:lang w:eastAsia="ja-JP"/>
    </w:rPr>
  </w:style>
  <w:style w:type="paragraph" w:styleId="TOC1">
    <w:name w:val="toc 1"/>
    <w:basedOn w:val="Normal"/>
    <w:next w:val="Normal"/>
    <w:autoRedefine/>
    <w:uiPriority w:val="39"/>
    <w:unhideWhenUsed/>
    <w:rsid w:val="001E69EB"/>
    <w:pPr>
      <w:spacing w:after="100"/>
    </w:pPr>
  </w:style>
  <w:style w:type="character" w:styleId="Hyperlink">
    <w:name w:val="Hyperlink"/>
    <w:basedOn w:val="DefaultParagraphFont"/>
    <w:uiPriority w:val="99"/>
    <w:unhideWhenUsed/>
    <w:rsid w:val="001E69EB"/>
    <w:rPr>
      <w:color w:val="0000FF" w:themeColor="hyperlink"/>
      <w:u w:val="single"/>
    </w:rPr>
  </w:style>
  <w:style w:type="paragraph" w:styleId="BalloonText">
    <w:name w:val="Balloon Text"/>
    <w:basedOn w:val="Normal"/>
    <w:link w:val="BalloonTextChar"/>
    <w:uiPriority w:val="99"/>
    <w:semiHidden/>
    <w:unhideWhenUsed/>
    <w:rsid w:val="001E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EB"/>
    <w:rPr>
      <w:rFonts w:ascii="Tahoma" w:hAnsi="Tahoma" w:cs="Tahoma"/>
      <w:sz w:val="16"/>
      <w:szCs w:val="16"/>
      <w:lang w:val="en-US"/>
    </w:rPr>
  </w:style>
  <w:style w:type="paragraph" w:styleId="ListParagraph">
    <w:name w:val="List Paragraph"/>
    <w:basedOn w:val="Normal"/>
    <w:uiPriority w:val="34"/>
    <w:qFormat/>
    <w:rsid w:val="001E69EB"/>
    <w:pPr>
      <w:ind w:left="720"/>
      <w:contextualSpacing/>
    </w:pPr>
  </w:style>
  <w:style w:type="character" w:styleId="CommentReference">
    <w:name w:val="annotation reference"/>
    <w:basedOn w:val="DefaultParagraphFont"/>
    <w:uiPriority w:val="99"/>
    <w:semiHidden/>
    <w:unhideWhenUsed/>
    <w:rsid w:val="001E69EB"/>
    <w:rPr>
      <w:sz w:val="16"/>
      <w:szCs w:val="16"/>
    </w:rPr>
  </w:style>
  <w:style w:type="paragraph" w:styleId="CommentText">
    <w:name w:val="annotation text"/>
    <w:basedOn w:val="Normal"/>
    <w:link w:val="CommentTextChar"/>
    <w:uiPriority w:val="99"/>
    <w:semiHidden/>
    <w:unhideWhenUsed/>
    <w:rsid w:val="001E69EB"/>
    <w:pPr>
      <w:spacing w:line="240" w:lineRule="auto"/>
    </w:pPr>
    <w:rPr>
      <w:sz w:val="20"/>
      <w:szCs w:val="20"/>
    </w:rPr>
  </w:style>
  <w:style w:type="character" w:customStyle="1" w:styleId="CommentTextChar">
    <w:name w:val="Comment Text Char"/>
    <w:basedOn w:val="DefaultParagraphFont"/>
    <w:link w:val="CommentText"/>
    <w:uiPriority w:val="99"/>
    <w:semiHidden/>
    <w:rsid w:val="001E69EB"/>
    <w:rPr>
      <w:sz w:val="20"/>
      <w:szCs w:val="20"/>
      <w:lang w:val="en-US"/>
    </w:rPr>
  </w:style>
  <w:style w:type="paragraph" w:styleId="Title">
    <w:name w:val="Title"/>
    <w:basedOn w:val="Normal"/>
    <w:next w:val="Normal"/>
    <w:link w:val="TitleChar"/>
    <w:uiPriority w:val="10"/>
    <w:qFormat/>
    <w:rsid w:val="001E6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9EB"/>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rsid w:val="00BD4E55"/>
    <w:rPr>
      <w:rFonts w:asciiTheme="majorHAnsi" w:eastAsiaTheme="majorEastAsia" w:hAnsiTheme="majorHAnsi" w:cstheme="majorBidi"/>
      <w:b/>
      <w:bCs/>
      <w:color w:val="4F81BD" w:themeColor="accent1"/>
      <w:sz w:val="26"/>
      <w:szCs w:val="26"/>
      <w:lang w:val="en-US"/>
    </w:rPr>
  </w:style>
  <w:style w:type="paragraph" w:styleId="Subtitle">
    <w:name w:val="Subtitle"/>
    <w:basedOn w:val="Normal"/>
    <w:next w:val="Normal"/>
    <w:link w:val="SubtitleChar"/>
    <w:uiPriority w:val="11"/>
    <w:qFormat/>
    <w:rsid w:val="00BD4E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4E55"/>
    <w:rPr>
      <w:rFonts w:asciiTheme="majorHAnsi" w:eastAsiaTheme="majorEastAsia" w:hAnsiTheme="majorHAnsi" w:cstheme="majorBidi"/>
      <w:i/>
      <w:iCs/>
      <w:color w:val="4F81BD" w:themeColor="accent1"/>
      <w:spacing w:val="15"/>
      <w:sz w:val="24"/>
      <w:szCs w:val="24"/>
      <w:lang w:val="en-US"/>
    </w:rPr>
  </w:style>
  <w:style w:type="paragraph" w:styleId="NoSpacing">
    <w:name w:val="No Spacing"/>
    <w:link w:val="NoSpacingChar"/>
    <w:uiPriority w:val="1"/>
    <w:qFormat/>
    <w:rsid w:val="004F0C8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F0C8D"/>
    <w:rPr>
      <w:rFonts w:eastAsiaTheme="minorEastAsia"/>
      <w:lang w:val="en-US" w:eastAsia="ja-JP"/>
    </w:rPr>
  </w:style>
  <w:style w:type="paragraph" w:styleId="TOC2">
    <w:name w:val="toc 2"/>
    <w:basedOn w:val="Normal"/>
    <w:next w:val="Normal"/>
    <w:autoRedefine/>
    <w:uiPriority w:val="39"/>
    <w:unhideWhenUsed/>
    <w:rsid w:val="004F0C8D"/>
    <w:pPr>
      <w:spacing w:after="100"/>
      <w:ind w:left="220"/>
    </w:pPr>
  </w:style>
  <w:style w:type="paragraph" w:styleId="Header">
    <w:name w:val="header"/>
    <w:basedOn w:val="Normal"/>
    <w:link w:val="HeaderChar"/>
    <w:uiPriority w:val="99"/>
    <w:unhideWhenUsed/>
    <w:rsid w:val="00DF682F"/>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682F"/>
    <w:rPr>
      <w:lang w:val="en-US"/>
    </w:rPr>
  </w:style>
  <w:style w:type="paragraph" w:styleId="Footer">
    <w:name w:val="footer"/>
    <w:basedOn w:val="Normal"/>
    <w:link w:val="FooterChar"/>
    <w:uiPriority w:val="99"/>
    <w:unhideWhenUsed/>
    <w:rsid w:val="00DF682F"/>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682F"/>
    <w:rPr>
      <w:lang w:val="en-US"/>
    </w:rPr>
  </w:style>
  <w:style w:type="paragraph" w:customStyle="1" w:styleId="Default">
    <w:name w:val="Default"/>
    <w:rsid w:val="00B108FC"/>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rsid w:val="00C8280C"/>
    <w:rPr>
      <w:rFonts w:asciiTheme="majorHAnsi" w:eastAsiaTheme="majorEastAsia" w:hAnsiTheme="majorHAnsi" w:cstheme="majorBidi"/>
      <w:color w:val="243F60" w:themeColor="accent1" w:themeShade="7F"/>
      <w:sz w:val="24"/>
      <w:szCs w:val="24"/>
      <w:lang w:val="en-US"/>
    </w:rPr>
  </w:style>
  <w:style w:type="table" w:styleId="TableGrid">
    <w:name w:val="Table Grid"/>
    <w:aliases w:val="Secura table"/>
    <w:basedOn w:val="TableNormal"/>
    <w:rsid w:val="00874F8E"/>
    <w:pPr>
      <w:spacing w:after="0" w:line="240" w:lineRule="auto"/>
    </w:pPr>
    <w:rPr>
      <w:rFonts w:ascii="Calibri" w:eastAsia="Times New Roman" w:hAnsi="Calibri" w:cs="Times New Roman"/>
      <w:sz w:val="16"/>
      <w:szCs w:val="20"/>
      <w:lang w:val="en-US" w:eastAsia="zh-CN"/>
    </w:rPr>
    <w:tblPr/>
    <w:tblStylePr w:type="firstRow">
      <w:rPr>
        <w:rFonts w:asciiTheme="minorHAnsi" w:hAnsiTheme="minorHAnsi" w:cs="Times New Roman"/>
        <w:b/>
        <w:color w:val="FFFFFF" w:themeColor="background1"/>
      </w:rPr>
      <w:tblPr/>
      <w:tcPr>
        <w:shd w:val="clear" w:color="auto" w:fill="DC272E"/>
      </w:tcPr>
    </w:tblStylePr>
    <w:tblStylePr w:type="lastRow">
      <w:rPr>
        <w:rFonts w:ascii="Calibri" w:hAnsi="Calibri" w:cs="Times New Roman"/>
        <w:b/>
        <w:color w:val="auto"/>
        <w:sz w:val="16"/>
      </w:rPr>
      <w:tblPr/>
      <w:tcPr>
        <w:shd w:val="clear" w:color="auto" w:fill="E9CDCE"/>
      </w:tcPr>
    </w:tblStylePr>
  </w:style>
  <w:style w:type="paragraph" w:styleId="CommentSubject">
    <w:name w:val="annotation subject"/>
    <w:basedOn w:val="CommentText"/>
    <w:next w:val="CommentText"/>
    <w:link w:val="CommentSubjectChar"/>
    <w:uiPriority w:val="99"/>
    <w:semiHidden/>
    <w:unhideWhenUsed/>
    <w:rsid w:val="00A70A37"/>
    <w:rPr>
      <w:b/>
      <w:bCs/>
    </w:rPr>
  </w:style>
  <w:style w:type="character" w:customStyle="1" w:styleId="CommentSubjectChar">
    <w:name w:val="Comment Subject Char"/>
    <w:basedOn w:val="CommentTextChar"/>
    <w:link w:val="CommentSubject"/>
    <w:uiPriority w:val="99"/>
    <w:semiHidden/>
    <w:rsid w:val="00A70A37"/>
    <w:rPr>
      <w:b/>
      <w:bCs/>
      <w:sz w:val="20"/>
      <w:szCs w:val="20"/>
      <w:lang w:val="en-US"/>
    </w:rPr>
  </w:style>
  <w:style w:type="paragraph" w:styleId="TOC3">
    <w:name w:val="toc 3"/>
    <w:basedOn w:val="Normal"/>
    <w:next w:val="Normal"/>
    <w:autoRedefine/>
    <w:uiPriority w:val="39"/>
    <w:unhideWhenUsed/>
    <w:rsid w:val="000561E1"/>
    <w:pPr>
      <w:spacing w:after="100"/>
      <w:ind w:left="440"/>
    </w:pPr>
  </w:style>
  <w:style w:type="paragraph" w:styleId="Caption">
    <w:name w:val="caption"/>
    <w:basedOn w:val="Normal"/>
    <w:next w:val="Normal"/>
    <w:uiPriority w:val="35"/>
    <w:unhideWhenUsed/>
    <w:qFormat/>
    <w:rsid w:val="00950556"/>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830A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FB09B-EB3F-45C0-891E-80A229C86601}" type="doc">
      <dgm:prSet loTypeId="urn:microsoft.com/office/officeart/2005/8/layout/vList6" loCatId="process" qsTypeId="urn:microsoft.com/office/officeart/2005/8/quickstyle/simple1" qsCatId="simple" csTypeId="urn:microsoft.com/office/officeart/2005/8/colors/accent1_2" csCatId="accent1" phldr="1"/>
      <dgm:spPr/>
    </dgm:pt>
    <dgm:pt modelId="{7244DF2C-D367-4D6C-AB0C-8615FB96EB50}">
      <dgm:prSet phldrT="[Text]" custT="1"/>
      <dgm:spPr/>
      <dgm:t>
        <a:bodyPr/>
        <a:lstStyle/>
        <a:p>
          <a:pPr algn="l"/>
          <a:r>
            <a:rPr lang="en-US" sz="1100" b="1"/>
            <a:t>1. Cluster Formation</a:t>
          </a:r>
        </a:p>
      </dgm:t>
    </dgm:pt>
    <dgm:pt modelId="{7AA3B9F2-7BCD-406E-B62E-6E1C82F018AA}" type="parTrans" cxnId="{DC46341F-3235-4A8C-B59C-9815DE3E46F2}">
      <dgm:prSet/>
      <dgm:spPr/>
      <dgm:t>
        <a:bodyPr/>
        <a:lstStyle/>
        <a:p>
          <a:pPr algn="l"/>
          <a:endParaRPr lang="en-US" sz="1100"/>
        </a:p>
      </dgm:t>
    </dgm:pt>
    <dgm:pt modelId="{6A587155-741B-4EA7-BC1F-735244E7EBCE}" type="sibTrans" cxnId="{DC46341F-3235-4A8C-B59C-9815DE3E46F2}">
      <dgm:prSet/>
      <dgm:spPr/>
      <dgm:t>
        <a:bodyPr/>
        <a:lstStyle/>
        <a:p>
          <a:pPr algn="l"/>
          <a:endParaRPr lang="en-US" sz="1100"/>
        </a:p>
      </dgm:t>
    </dgm:pt>
    <dgm:pt modelId="{4CC0B87D-5EEF-4EBB-9AA7-2A1AA7F39782}">
      <dgm:prSet phldrT="[Text]" custT="1"/>
      <dgm:spPr/>
      <dgm:t>
        <a:bodyPr/>
        <a:lstStyle/>
        <a:p>
          <a:pPr algn="l"/>
          <a:r>
            <a:rPr lang="en-US" sz="1100" b="1"/>
            <a:t>2. Interpretation Workshop</a:t>
          </a:r>
        </a:p>
      </dgm:t>
    </dgm:pt>
    <dgm:pt modelId="{8A411FA5-676D-44D4-85E6-1EEC6A7D28EF}" type="parTrans" cxnId="{3823123A-BFD4-4B9B-94D8-79A96C7951DB}">
      <dgm:prSet/>
      <dgm:spPr/>
      <dgm:t>
        <a:bodyPr/>
        <a:lstStyle/>
        <a:p>
          <a:pPr algn="l"/>
          <a:endParaRPr lang="en-US" sz="1100"/>
        </a:p>
      </dgm:t>
    </dgm:pt>
    <dgm:pt modelId="{D2629AF2-2BCD-4CAF-99C3-4782AE1AEF60}" type="sibTrans" cxnId="{3823123A-BFD4-4B9B-94D8-79A96C7951DB}">
      <dgm:prSet/>
      <dgm:spPr/>
      <dgm:t>
        <a:bodyPr/>
        <a:lstStyle/>
        <a:p>
          <a:pPr algn="l"/>
          <a:endParaRPr lang="en-US" sz="1100"/>
        </a:p>
      </dgm:t>
    </dgm:pt>
    <dgm:pt modelId="{2E6EC68D-0B23-4C3A-AE46-ED8C73316F78}">
      <dgm:prSet phldrT="[Text]" custT="1"/>
      <dgm:spPr/>
      <dgm:t>
        <a:bodyPr/>
        <a:lstStyle/>
        <a:p>
          <a:pPr algn="l"/>
          <a:r>
            <a:rPr lang="en-US" sz="1100" b="1"/>
            <a:t>3. Kick-off</a:t>
          </a:r>
        </a:p>
      </dgm:t>
    </dgm:pt>
    <dgm:pt modelId="{A1E6272B-E344-49C1-956F-4528B7877DF5}" type="parTrans" cxnId="{43DAC375-CE55-4916-8512-500D5C2A5103}">
      <dgm:prSet/>
      <dgm:spPr/>
      <dgm:t>
        <a:bodyPr/>
        <a:lstStyle/>
        <a:p>
          <a:pPr algn="l"/>
          <a:endParaRPr lang="en-US" sz="1100"/>
        </a:p>
      </dgm:t>
    </dgm:pt>
    <dgm:pt modelId="{388565C6-C266-49B9-AF91-A17729D9564A}" type="sibTrans" cxnId="{43DAC375-CE55-4916-8512-500D5C2A5103}">
      <dgm:prSet/>
      <dgm:spPr/>
      <dgm:t>
        <a:bodyPr/>
        <a:lstStyle/>
        <a:p>
          <a:pPr algn="l"/>
          <a:endParaRPr lang="en-US" sz="1100"/>
        </a:p>
      </dgm:t>
    </dgm:pt>
    <dgm:pt modelId="{88C2F9EE-709A-4EB3-95D1-410D4D563BAE}">
      <dgm:prSet phldrT="[Text]" custT="1"/>
      <dgm:spPr/>
      <dgm:t>
        <a:bodyPr/>
        <a:lstStyle/>
        <a:p>
          <a:pPr algn="l"/>
          <a:r>
            <a:rPr lang="en-US" sz="1100" b="1"/>
            <a:t>4. Preparation Workshop</a:t>
          </a:r>
        </a:p>
      </dgm:t>
    </dgm:pt>
    <dgm:pt modelId="{B3DBB72B-D650-426E-A966-B3991092177B}" type="parTrans" cxnId="{301A1B66-CB90-4BEA-9190-1FE0F1D95E11}">
      <dgm:prSet/>
      <dgm:spPr/>
      <dgm:t>
        <a:bodyPr/>
        <a:lstStyle/>
        <a:p>
          <a:pPr algn="l"/>
          <a:endParaRPr lang="en-US" sz="1100"/>
        </a:p>
      </dgm:t>
    </dgm:pt>
    <dgm:pt modelId="{C2ECD929-0FE7-4159-AC63-5AF98A59FCBA}" type="sibTrans" cxnId="{301A1B66-CB90-4BEA-9190-1FE0F1D95E11}">
      <dgm:prSet/>
      <dgm:spPr/>
      <dgm:t>
        <a:bodyPr/>
        <a:lstStyle/>
        <a:p>
          <a:pPr algn="l"/>
          <a:endParaRPr lang="en-US" sz="1100"/>
        </a:p>
      </dgm:t>
    </dgm:pt>
    <dgm:pt modelId="{38376813-D830-483E-9941-3BDF7F5835A7}">
      <dgm:prSet phldrT="[Text]" custT="1"/>
      <dgm:spPr/>
      <dgm:t>
        <a:bodyPr/>
        <a:lstStyle/>
        <a:p>
          <a:pPr algn="l"/>
          <a:r>
            <a:rPr lang="en-US" sz="1100" b="1"/>
            <a:t>5. Document Delivery and Review</a:t>
          </a:r>
        </a:p>
      </dgm:t>
    </dgm:pt>
    <dgm:pt modelId="{39657034-3CD6-417C-84A7-25AB1988D3BC}" type="parTrans" cxnId="{A6BC7D93-CD57-4D46-A05C-545C288FCA08}">
      <dgm:prSet/>
      <dgm:spPr/>
      <dgm:t>
        <a:bodyPr/>
        <a:lstStyle/>
        <a:p>
          <a:pPr algn="l"/>
          <a:endParaRPr lang="en-US" sz="1100"/>
        </a:p>
      </dgm:t>
    </dgm:pt>
    <dgm:pt modelId="{6BCB2FA2-239B-4200-84D5-81C72CCDCAB4}" type="sibTrans" cxnId="{A6BC7D93-CD57-4D46-A05C-545C288FCA08}">
      <dgm:prSet/>
      <dgm:spPr/>
      <dgm:t>
        <a:bodyPr/>
        <a:lstStyle/>
        <a:p>
          <a:pPr algn="l"/>
          <a:endParaRPr lang="en-US" sz="1100"/>
        </a:p>
      </dgm:t>
    </dgm:pt>
    <dgm:pt modelId="{803A2FFC-58FB-4A1D-AA67-7BD169B02BD4}">
      <dgm:prSet phldrT="[Text]" custT="1"/>
      <dgm:spPr/>
      <dgm:t>
        <a:bodyPr/>
        <a:lstStyle/>
        <a:p>
          <a:pPr algn="l"/>
          <a:r>
            <a:rPr lang="en-US" sz="1100" b="1"/>
            <a:t>6. Manufacturer's onsite assessment</a:t>
          </a:r>
        </a:p>
      </dgm:t>
    </dgm:pt>
    <dgm:pt modelId="{B2EA97CA-5860-4BDC-A1DF-9FAA9D74FD62}" type="parTrans" cxnId="{C69F687A-EA00-487D-9924-8C44833D6626}">
      <dgm:prSet/>
      <dgm:spPr/>
      <dgm:t>
        <a:bodyPr/>
        <a:lstStyle/>
        <a:p>
          <a:pPr algn="l"/>
          <a:endParaRPr lang="en-US" sz="1100"/>
        </a:p>
      </dgm:t>
    </dgm:pt>
    <dgm:pt modelId="{5AC7F8BF-E36A-4D02-8111-20394AD0A722}" type="sibTrans" cxnId="{C69F687A-EA00-487D-9924-8C44833D6626}">
      <dgm:prSet/>
      <dgm:spPr/>
      <dgm:t>
        <a:bodyPr/>
        <a:lstStyle/>
        <a:p>
          <a:pPr algn="l"/>
          <a:endParaRPr lang="en-US" sz="1100"/>
        </a:p>
      </dgm:t>
    </dgm:pt>
    <dgm:pt modelId="{C723F146-1520-4F4A-AD67-08B4EFE3D3B4}">
      <dgm:prSet phldrT="[Text]" custT="1"/>
      <dgm:spPr/>
      <dgm:t>
        <a:bodyPr/>
        <a:lstStyle/>
        <a:p>
          <a:pPr algn="l"/>
          <a:r>
            <a:rPr lang="en-US" sz="1100" b="1"/>
            <a:t>7. Final Reporting</a:t>
          </a:r>
        </a:p>
      </dgm:t>
    </dgm:pt>
    <dgm:pt modelId="{FD3CB447-FB08-4F7D-B32D-9047DEDF565A}" type="parTrans" cxnId="{B62EF4E2-97A3-4309-B3F2-D36A218508C5}">
      <dgm:prSet/>
      <dgm:spPr/>
      <dgm:t>
        <a:bodyPr/>
        <a:lstStyle/>
        <a:p>
          <a:pPr algn="l"/>
          <a:endParaRPr lang="en-US" sz="1100"/>
        </a:p>
      </dgm:t>
    </dgm:pt>
    <dgm:pt modelId="{48968EE4-A862-4C75-8F9F-4931EB097DD2}" type="sibTrans" cxnId="{B62EF4E2-97A3-4309-B3F2-D36A218508C5}">
      <dgm:prSet/>
      <dgm:spPr/>
      <dgm:t>
        <a:bodyPr/>
        <a:lstStyle/>
        <a:p>
          <a:pPr algn="l"/>
          <a:endParaRPr lang="en-US" sz="1100"/>
        </a:p>
      </dgm:t>
    </dgm:pt>
    <dgm:pt modelId="{528D1A48-88BE-4561-8B32-92186ABCA9BE}">
      <dgm:prSet custT="1"/>
      <dgm:spPr/>
      <dgm:t>
        <a:bodyPr/>
        <a:lstStyle/>
        <a:p>
          <a:pPr algn="l"/>
          <a:r>
            <a:rPr lang="en-US" sz="900"/>
            <a:t>Identification of clusters containing manufacturer, technical services(TS) along with the approval authority(AA)</a:t>
          </a:r>
        </a:p>
      </dgm:t>
    </dgm:pt>
    <dgm:pt modelId="{7A39E02F-2A80-4F81-8371-6433B03844FB}" type="parTrans" cxnId="{D3DB3017-A382-47DE-AF3B-7FA50E742254}">
      <dgm:prSet/>
      <dgm:spPr/>
      <dgm:t>
        <a:bodyPr/>
        <a:lstStyle/>
        <a:p>
          <a:pPr algn="l"/>
          <a:endParaRPr lang="en-US" sz="1100"/>
        </a:p>
      </dgm:t>
    </dgm:pt>
    <dgm:pt modelId="{87918B09-195D-4368-BCAE-51FF21EAD139}" type="sibTrans" cxnId="{D3DB3017-A382-47DE-AF3B-7FA50E742254}">
      <dgm:prSet/>
      <dgm:spPr/>
      <dgm:t>
        <a:bodyPr/>
        <a:lstStyle/>
        <a:p>
          <a:pPr algn="l"/>
          <a:endParaRPr lang="en-US" sz="1100"/>
        </a:p>
      </dgm:t>
    </dgm:pt>
    <dgm:pt modelId="{35577857-2B93-4E7E-A6D0-37E71A5461D0}">
      <dgm:prSet custT="1"/>
      <dgm:spPr/>
      <dgm:t>
        <a:bodyPr/>
        <a:lstStyle/>
        <a:p>
          <a:pPr algn="l"/>
          <a:r>
            <a:rPr lang="en-US" sz="900"/>
            <a:t>Initial alignment on the understanding of the regulation requirements and corresponding interpretation by all stakeholders of the cluster</a:t>
          </a:r>
        </a:p>
      </dgm:t>
    </dgm:pt>
    <dgm:pt modelId="{BA049ACD-84EC-431C-95C5-77AB22D9E02D}" type="parTrans" cxnId="{13B6A56F-26C6-4E5D-91A3-BE57359F4804}">
      <dgm:prSet/>
      <dgm:spPr/>
      <dgm:t>
        <a:bodyPr/>
        <a:lstStyle/>
        <a:p>
          <a:pPr algn="l"/>
          <a:endParaRPr lang="en-US"/>
        </a:p>
      </dgm:t>
    </dgm:pt>
    <dgm:pt modelId="{D4D21099-4EDA-4E5C-A2A4-FCCA508AED49}" type="sibTrans" cxnId="{13B6A56F-26C6-4E5D-91A3-BE57359F4804}">
      <dgm:prSet/>
      <dgm:spPr/>
      <dgm:t>
        <a:bodyPr/>
        <a:lstStyle/>
        <a:p>
          <a:pPr algn="l"/>
          <a:endParaRPr lang="en-US"/>
        </a:p>
      </dgm:t>
    </dgm:pt>
    <dgm:pt modelId="{AB542E67-68C0-43AB-A54F-8EF998DAB3D6}">
      <dgm:prSet custT="1"/>
      <dgm:spPr/>
      <dgm:t>
        <a:bodyPr/>
        <a:lstStyle/>
        <a:p>
          <a:pPr algn="l"/>
          <a:r>
            <a:rPr lang="en-US" sz="900"/>
            <a:t>Identifcation of core team from manufacturer, define scope  for the assesment and align on logistics/ assumptions/limitations.</a:t>
          </a:r>
        </a:p>
      </dgm:t>
    </dgm:pt>
    <dgm:pt modelId="{119994BB-2EDF-40A5-8892-CE3EB5343C5F}" type="parTrans" cxnId="{125C709C-BC23-4657-9CDF-95D99D4618E3}">
      <dgm:prSet/>
      <dgm:spPr/>
      <dgm:t>
        <a:bodyPr/>
        <a:lstStyle/>
        <a:p>
          <a:pPr algn="l"/>
          <a:endParaRPr lang="en-US"/>
        </a:p>
      </dgm:t>
    </dgm:pt>
    <dgm:pt modelId="{BB39F0F2-3ED5-4034-80B4-57E5A23E4BA2}" type="sibTrans" cxnId="{125C709C-BC23-4657-9CDF-95D99D4618E3}">
      <dgm:prSet/>
      <dgm:spPr/>
      <dgm:t>
        <a:bodyPr/>
        <a:lstStyle/>
        <a:p>
          <a:pPr algn="l"/>
          <a:endParaRPr lang="en-US"/>
        </a:p>
      </dgm:t>
    </dgm:pt>
    <dgm:pt modelId="{82941884-B602-4698-AE63-8AD83B70F045}">
      <dgm:prSet custT="1"/>
      <dgm:spPr/>
      <dgm:t>
        <a:bodyPr/>
        <a:lstStyle/>
        <a:p>
          <a:pPr algn="l"/>
          <a:r>
            <a:rPr lang="en-US" sz="900"/>
            <a:t> Face to face meeting between the cluster participants to align on existing and new documents to be delivered by the manufacturer.</a:t>
          </a:r>
        </a:p>
      </dgm:t>
    </dgm:pt>
    <dgm:pt modelId="{432C7F9D-58A3-40CA-B6DE-FB94DFCF98C0}" type="parTrans" cxnId="{150E3502-C26A-4828-B218-13AFC6969F6F}">
      <dgm:prSet/>
      <dgm:spPr/>
      <dgm:t>
        <a:bodyPr/>
        <a:lstStyle/>
        <a:p>
          <a:pPr algn="l"/>
          <a:endParaRPr lang="en-US"/>
        </a:p>
      </dgm:t>
    </dgm:pt>
    <dgm:pt modelId="{03992E01-90CF-4AE0-94E9-6CB8EB37FA5F}" type="sibTrans" cxnId="{150E3502-C26A-4828-B218-13AFC6969F6F}">
      <dgm:prSet/>
      <dgm:spPr/>
      <dgm:t>
        <a:bodyPr/>
        <a:lstStyle/>
        <a:p>
          <a:pPr algn="l"/>
          <a:endParaRPr lang="en-US"/>
        </a:p>
      </dgm:t>
    </dgm:pt>
    <dgm:pt modelId="{34F3A8B0-EFCD-4F35-A15A-EFAD3B1213F2}">
      <dgm:prSet custT="1"/>
      <dgm:spPr/>
      <dgm:t>
        <a:bodyPr/>
        <a:lstStyle/>
        <a:p>
          <a:pPr algn="l"/>
          <a:r>
            <a:rPr lang="en-US" sz="900"/>
            <a:t>Delivery of the agreed documents by the manufacturer via document exchange and corresponding review of the documents by TS and AA </a:t>
          </a:r>
        </a:p>
      </dgm:t>
    </dgm:pt>
    <dgm:pt modelId="{716765D5-4611-4B41-86B7-6E0DD4368291}" type="parTrans" cxnId="{BF1ADD49-D532-49C7-AE07-7C3E0C2C944A}">
      <dgm:prSet/>
      <dgm:spPr/>
      <dgm:t>
        <a:bodyPr/>
        <a:lstStyle/>
        <a:p>
          <a:pPr algn="l"/>
          <a:endParaRPr lang="en-US"/>
        </a:p>
      </dgm:t>
    </dgm:pt>
    <dgm:pt modelId="{ABEF81C3-987A-4B6C-AC18-31BEBD0A8875}" type="sibTrans" cxnId="{BF1ADD49-D532-49C7-AE07-7C3E0C2C944A}">
      <dgm:prSet/>
      <dgm:spPr/>
      <dgm:t>
        <a:bodyPr/>
        <a:lstStyle/>
        <a:p>
          <a:pPr algn="l"/>
          <a:endParaRPr lang="en-US"/>
        </a:p>
      </dgm:t>
    </dgm:pt>
    <dgm:pt modelId="{87A24534-5EF2-4FE9-9A9E-CA9D9D0D1A8E}">
      <dgm:prSet custT="1"/>
      <dgm:spPr/>
      <dgm:t>
        <a:bodyPr/>
        <a:lstStyle/>
        <a:p>
          <a:pPr algn="l"/>
          <a:r>
            <a:rPr lang="en-US" sz="900"/>
            <a:t>In-depth and detailed assessment of the CSMS, Vehicle Type and SUMS, vehicle type</a:t>
          </a:r>
        </a:p>
      </dgm:t>
    </dgm:pt>
    <dgm:pt modelId="{8C187A3B-38AB-483E-9699-8D00FFD81668}" type="parTrans" cxnId="{228A7A83-03AD-4531-BCFC-7CE9472B097A}">
      <dgm:prSet/>
      <dgm:spPr/>
      <dgm:t>
        <a:bodyPr/>
        <a:lstStyle/>
        <a:p>
          <a:pPr algn="l"/>
          <a:endParaRPr lang="en-US"/>
        </a:p>
      </dgm:t>
    </dgm:pt>
    <dgm:pt modelId="{0495B1E8-AD3D-49A3-AF37-79593DC4751F}" type="sibTrans" cxnId="{228A7A83-03AD-4531-BCFC-7CE9472B097A}">
      <dgm:prSet/>
      <dgm:spPr/>
      <dgm:t>
        <a:bodyPr/>
        <a:lstStyle/>
        <a:p>
          <a:pPr algn="l"/>
          <a:endParaRPr lang="en-US"/>
        </a:p>
      </dgm:t>
    </dgm:pt>
    <dgm:pt modelId="{D35B2D4D-35AB-43EF-84D6-E7CC2D5FFCD2}">
      <dgm:prSet custT="1"/>
      <dgm:spPr/>
      <dgm:t>
        <a:bodyPr/>
        <a:lstStyle/>
        <a:p>
          <a:pPr algn="l"/>
          <a:r>
            <a:rPr lang="en-US" sz="900"/>
            <a:t>Discussion and documentation on the outcome of the assessment and identification of gaps in the regulation/interpretation</a:t>
          </a:r>
        </a:p>
      </dgm:t>
    </dgm:pt>
    <dgm:pt modelId="{8660BC31-9EAA-43A9-B44F-FD891F656F81}" type="parTrans" cxnId="{378ABC51-9C22-41BD-B299-4E3CA13569E8}">
      <dgm:prSet/>
      <dgm:spPr/>
      <dgm:t>
        <a:bodyPr/>
        <a:lstStyle/>
        <a:p>
          <a:pPr algn="l"/>
          <a:endParaRPr lang="en-US"/>
        </a:p>
      </dgm:t>
    </dgm:pt>
    <dgm:pt modelId="{813ADE9C-8851-424F-91AC-058834974BD1}" type="sibTrans" cxnId="{378ABC51-9C22-41BD-B299-4E3CA13569E8}">
      <dgm:prSet/>
      <dgm:spPr/>
      <dgm:t>
        <a:bodyPr/>
        <a:lstStyle/>
        <a:p>
          <a:pPr algn="l"/>
          <a:endParaRPr lang="en-US"/>
        </a:p>
      </dgm:t>
    </dgm:pt>
    <dgm:pt modelId="{2A2F7CC7-FE5B-4106-B5FD-A6C35F7C619B}" type="pres">
      <dgm:prSet presAssocID="{343FB09B-EB3F-45C0-891E-80A229C86601}" presName="Name0" presStyleCnt="0">
        <dgm:presLayoutVars>
          <dgm:dir/>
          <dgm:animLvl val="lvl"/>
          <dgm:resizeHandles/>
        </dgm:presLayoutVars>
      </dgm:prSet>
      <dgm:spPr/>
    </dgm:pt>
    <dgm:pt modelId="{CA627D2F-2A98-48FD-B2A7-61466F387F9C}" type="pres">
      <dgm:prSet presAssocID="{7244DF2C-D367-4D6C-AB0C-8615FB96EB50}" presName="linNode" presStyleCnt="0"/>
      <dgm:spPr/>
    </dgm:pt>
    <dgm:pt modelId="{C57DE8DE-7F6F-453B-8DA3-3146AE0AE96D}" type="pres">
      <dgm:prSet presAssocID="{7244DF2C-D367-4D6C-AB0C-8615FB96EB50}" presName="parentShp" presStyleLbl="node1" presStyleIdx="0" presStyleCnt="7" custScaleX="97318">
        <dgm:presLayoutVars>
          <dgm:bulletEnabled val="1"/>
        </dgm:presLayoutVars>
      </dgm:prSet>
      <dgm:spPr/>
      <dgm:t>
        <a:bodyPr/>
        <a:lstStyle/>
        <a:p>
          <a:endParaRPr lang="en-US"/>
        </a:p>
      </dgm:t>
    </dgm:pt>
    <dgm:pt modelId="{1992D8CB-C482-4AE1-B936-6EEE3A877361}" type="pres">
      <dgm:prSet presAssocID="{7244DF2C-D367-4D6C-AB0C-8615FB96EB50}" presName="childShp" presStyleLbl="bgAccFollowNode1" presStyleIdx="0" presStyleCnt="7" custScaleX="107615">
        <dgm:presLayoutVars>
          <dgm:bulletEnabled val="1"/>
        </dgm:presLayoutVars>
      </dgm:prSet>
      <dgm:spPr/>
      <dgm:t>
        <a:bodyPr/>
        <a:lstStyle/>
        <a:p>
          <a:endParaRPr lang="en-US"/>
        </a:p>
      </dgm:t>
    </dgm:pt>
    <dgm:pt modelId="{18A36B79-0AAE-4F59-B880-155A28F55AD1}" type="pres">
      <dgm:prSet presAssocID="{6A587155-741B-4EA7-BC1F-735244E7EBCE}" presName="spacing" presStyleCnt="0"/>
      <dgm:spPr/>
    </dgm:pt>
    <dgm:pt modelId="{636769F6-54E5-4B98-AE95-619BE55A6584}" type="pres">
      <dgm:prSet presAssocID="{4CC0B87D-5EEF-4EBB-9AA7-2A1AA7F39782}" presName="linNode" presStyleCnt="0"/>
      <dgm:spPr/>
    </dgm:pt>
    <dgm:pt modelId="{E38214FF-93C2-45ED-9620-77E2291B5B40}" type="pres">
      <dgm:prSet presAssocID="{4CC0B87D-5EEF-4EBB-9AA7-2A1AA7F39782}" presName="parentShp" presStyleLbl="node1" presStyleIdx="1" presStyleCnt="7" custScaleX="97318">
        <dgm:presLayoutVars>
          <dgm:bulletEnabled val="1"/>
        </dgm:presLayoutVars>
      </dgm:prSet>
      <dgm:spPr/>
      <dgm:t>
        <a:bodyPr/>
        <a:lstStyle/>
        <a:p>
          <a:endParaRPr lang="en-US"/>
        </a:p>
      </dgm:t>
    </dgm:pt>
    <dgm:pt modelId="{EF7B598F-81DB-47E4-8593-3E04E04D929D}" type="pres">
      <dgm:prSet presAssocID="{4CC0B87D-5EEF-4EBB-9AA7-2A1AA7F39782}" presName="childShp" presStyleLbl="bgAccFollowNode1" presStyleIdx="1" presStyleCnt="7" custScaleX="107615">
        <dgm:presLayoutVars>
          <dgm:bulletEnabled val="1"/>
        </dgm:presLayoutVars>
      </dgm:prSet>
      <dgm:spPr/>
      <dgm:t>
        <a:bodyPr/>
        <a:lstStyle/>
        <a:p>
          <a:endParaRPr lang="en-US"/>
        </a:p>
      </dgm:t>
    </dgm:pt>
    <dgm:pt modelId="{308688AC-6AB0-4453-BA50-67893A4BDE08}" type="pres">
      <dgm:prSet presAssocID="{D2629AF2-2BCD-4CAF-99C3-4782AE1AEF60}" presName="spacing" presStyleCnt="0"/>
      <dgm:spPr/>
    </dgm:pt>
    <dgm:pt modelId="{EBB463D2-0FD9-4529-B4FD-0038B5C22376}" type="pres">
      <dgm:prSet presAssocID="{2E6EC68D-0B23-4C3A-AE46-ED8C73316F78}" presName="linNode" presStyleCnt="0"/>
      <dgm:spPr/>
    </dgm:pt>
    <dgm:pt modelId="{D668E878-7368-48B1-83B2-E3E0B9654D6D}" type="pres">
      <dgm:prSet presAssocID="{2E6EC68D-0B23-4C3A-AE46-ED8C73316F78}" presName="parentShp" presStyleLbl="node1" presStyleIdx="2" presStyleCnt="7" custScaleX="97318">
        <dgm:presLayoutVars>
          <dgm:bulletEnabled val="1"/>
        </dgm:presLayoutVars>
      </dgm:prSet>
      <dgm:spPr/>
      <dgm:t>
        <a:bodyPr/>
        <a:lstStyle/>
        <a:p>
          <a:endParaRPr lang="en-US"/>
        </a:p>
      </dgm:t>
    </dgm:pt>
    <dgm:pt modelId="{2FC3A879-5796-4837-8920-8E603D7ECB3D}" type="pres">
      <dgm:prSet presAssocID="{2E6EC68D-0B23-4C3A-AE46-ED8C73316F78}" presName="childShp" presStyleLbl="bgAccFollowNode1" presStyleIdx="2" presStyleCnt="7" custScaleX="107615">
        <dgm:presLayoutVars>
          <dgm:bulletEnabled val="1"/>
        </dgm:presLayoutVars>
      </dgm:prSet>
      <dgm:spPr/>
      <dgm:t>
        <a:bodyPr/>
        <a:lstStyle/>
        <a:p>
          <a:endParaRPr lang="en-US"/>
        </a:p>
      </dgm:t>
    </dgm:pt>
    <dgm:pt modelId="{4E5CFD43-8687-4B41-89EC-97B2FD78A77E}" type="pres">
      <dgm:prSet presAssocID="{388565C6-C266-49B9-AF91-A17729D9564A}" presName="spacing" presStyleCnt="0"/>
      <dgm:spPr/>
    </dgm:pt>
    <dgm:pt modelId="{B9DA1981-E1B0-4BE2-B040-9F3B864E6A9F}" type="pres">
      <dgm:prSet presAssocID="{88C2F9EE-709A-4EB3-95D1-410D4D563BAE}" presName="linNode" presStyleCnt="0"/>
      <dgm:spPr/>
    </dgm:pt>
    <dgm:pt modelId="{DF2669DA-919E-43DC-8642-11BF59B151B1}" type="pres">
      <dgm:prSet presAssocID="{88C2F9EE-709A-4EB3-95D1-410D4D563BAE}" presName="parentShp" presStyleLbl="node1" presStyleIdx="3" presStyleCnt="7" custScaleX="97413">
        <dgm:presLayoutVars>
          <dgm:bulletEnabled val="1"/>
        </dgm:presLayoutVars>
      </dgm:prSet>
      <dgm:spPr/>
      <dgm:t>
        <a:bodyPr/>
        <a:lstStyle/>
        <a:p>
          <a:endParaRPr lang="en-US"/>
        </a:p>
      </dgm:t>
    </dgm:pt>
    <dgm:pt modelId="{B10AB19B-C390-4F74-86AB-4454E68C04E0}" type="pres">
      <dgm:prSet presAssocID="{88C2F9EE-709A-4EB3-95D1-410D4D563BAE}" presName="childShp" presStyleLbl="bgAccFollowNode1" presStyleIdx="3" presStyleCnt="7" custScaleX="107777" custScaleY="100360">
        <dgm:presLayoutVars>
          <dgm:bulletEnabled val="1"/>
        </dgm:presLayoutVars>
      </dgm:prSet>
      <dgm:spPr/>
      <dgm:t>
        <a:bodyPr/>
        <a:lstStyle/>
        <a:p>
          <a:endParaRPr lang="en-US"/>
        </a:p>
      </dgm:t>
    </dgm:pt>
    <dgm:pt modelId="{E190D564-4DAD-40CB-9076-D6885727CDCE}" type="pres">
      <dgm:prSet presAssocID="{C2ECD929-0FE7-4159-AC63-5AF98A59FCBA}" presName="spacing" presStyleCnt="0"/>
      <dgm:spPr/>
    </dgm:pt>
    <dgm:pt modelId="{E484D65B-E728-454A-9800-D918582AE4DD}" type="pres">
      <dgm:prSet presAssocID="{38376813-D830-483E-9941-3BDF7F5835A7}" presName="linNode" presStyleCnt="0"/>
      <dgm:spPr/>
    </dgm:pt>
    <dgm:pt modelId="{C111383E-06D7-479D-B023-5EA56586FB7E}" type="pres">
      <dgm:prSet presAssocID="{38376813-D830-483E-9941-3BDF7F5835A7}" presName="parentShp" presStyleLbl="node1" presStyleIdx="4" presStyleCnt="7" custScaleX="97318">
        <dgm:presLayoutVars>
          <dgm:bulletEnabled val="1"/>
        </dgm:presLayoutVars>
      </dgm:prSet>
      <dgm:spPr/>
      <dgm:t>
        <a:bodyPr/>
        <a:lstStyle/>
        <a:p>
          <a:endParaRPr lang="en-US"/>
        </a:p>
      </dgm:t>
    </dgm:pt>
    <dgm:pt modelId="{4B253A90-A82A-42BA-97C4-6C86067F9CED}" type="pres">
      <dgm:prSet presAssocID="{38376813-D830-483E-9941-3BDF7F5835A7}" presName="childShp" presStyleLbl="bgAccFollowNode1" presStyleIdx="4" presStyleCnt="7" custScaleX="107615">
        <dgm:presLayoutVars>
          <dgm:bulletEnabled val="1"/>
        </dgm:presLayoutVars>
      </dgm:prSet>
      <dgm:spPr/>
      <dgm:t>
        <a:bodyPr/>
        <a:lstStyle/>
        <a:p>
          <a:endParaRPr lang="en-US"/>
        </a:p>
      </dgm:t>
    </dgm:pt>
    <dgm:pt modelId="{610FA0B7-D9DC-46D8-86C0-35B93C32FE97}" type="pres">
      <dgm:prSet presAssocID="{6BCB2FA2-239B-4200-84D5-81C72CCDCAB4}" presName="spacing" presStyleCnt="0"/>
      <dgm:spPr/>
    </dgm:pt>
    <dgm:pt modelId="{90819C2A-286D-4CD7-B995-6CF820F3D61E}" type="pres">
      <dgm:prSet presAssocID="{803A2FFC-58FB-4A1D-AA67-7BD169B02BD4}" presName="linNode" presStyleCnt="0"/>
      <dgm:spPr/>
    </dgm:pt>
    <dgm:pt modelId="{7CDB04D0-9C5B-44E5-9AC3-457203FB3DD0}" type="pres">
      <dgm:prSet presAssocID="{803A2FFC-58FB-4A1D-AA67-7BD169B02BD4}" presName="parentShp" presStyleLbl="node1" presStyleIdx="5" presStyleCnt="7" custScaleX="99403">
        <dgm:presLayoutVars>
          <dgm:bulletEnabled val="1"/>
        </dgm:presLayoutVars>
      </dgm:prSet>
      <dgm:spPr/>
      <dgm:t>
        <a:bodyPr/>
        <a:lstStyle/>
        <a:p>
          <a:endParaRPr lang="en-US"/>
        </a:p>
      </dgm:t>
    </dgm:pt>
    <dgm:pt modelId="{5C137FC6-5325-4C71-BB8D-D1AD65C2EDF8}" type="pres">
      <dgm:prSet presAssocID="{803A2FFC-58FB-4A1D-AA67-7BD169B02BD4}" presName="childShp" presStyleLbl="bgAccFollowNode1" presStyleIdx="5" presStyleCnt="7" custScaleX="107615">
        <dgm:presLayoutVars>
          <dgm:bulletEnabled val="1"/>
        </dgm:presLayoutVars>
      </dgm:prSet>
      <dgm:spPr/>
      <dgm:t>
        <a:bodyPr/>
        <a:lstStyle/>
        <a:p>
          <a:endParaRPr lang="en-US"/>
        </a:p>
      </dgm:t>
    </dgm:pt>
    <dgm:pt modelId="{7AF4D7BB-A106-45A6-BFFD-AE2D8525DCBB}" type="pres">
      <dgm:prSet presAssocID="{5AC7F8BF-E36A-4D02-8111-20394AD0A722}" presName="spacing" presStyleCnt="0"/>
      <dgm:spPr/>
    </dgm:pt>
    <dgm:pt modelId="{EE6F7AE4-155B-40D0-9810-5E1BE37D1F65}" type="pres">
      <dgm:prSet presAssocID="{C723F146-1520-4F4A-AD67-08B4EFE3D3B4}" presName="linNode" presStyleCnt="0"/>
      <dgm:spPr/>
    </dgm:pt>
    <dgm:pt modelId="{D0926F32-35EC-497D-BF00-4352A321F1B2}" type="pres">
      <dgm:prSet presAssocID="{C723F146-1520-4F4A-AD67-08B4EFE3D3B4}" presName="parentShp" presStyleLbl="node1" presStyleIdx="6" presStyleCnt="7" custScaleX="97318">
        <dgm:presLayoutVars>
          <dgm:bulletEnabled val="1"/>
        </dgm:presLayoutVars>
      </dgm:prSet>
      <dgm:spPr/>
      <dgm:t>
        <a:bodyPr/>
        <a:lstStyle/>
        <a:p>
          <a:endParaRPr lang="en-US"/>
        </a:p>
      </dgm:t>
    </dgm:pt>
    <dgm:pt modelId="{D9D66702-1CB2-45F8-A1E7-87D951BF6602}" type="pres">
      <dgm:prSet presAssocID="{C723F146-1520-4F4A-AD67-08B4EFE3D3B4}" presName="childShp" presStyleLbl="bgAccFollowNode1" presStyleIdx="6" presStyleCnt="7" custScaleX="107615">
        <dgm:presLayoutVars>
          <dgm:bulletEnabled val="1"/>
        </dgm:presLayoutVars>
      </dgm:prSet>
      <dgm:spPr/>
      <dgm:t>
        <a:bodyPr/>
        <a:lstStyle/>
        <a:p>
          <a:endParaRPr lang="en-US"/>
        </a:p>
      </dgm:t>
    </dgm:pt>
  </dgm:ptLst>
  <dgm:cxnLst>
    <dgm:cxn modelId="{A2E93601-0CA1-444D-BD73-FBF704B7E1B6}" type="presOf" srcId="{88C2F9EE-709A-4EB3-95D1-410D4D563BAE}" destId="{DF2669DA-919E-43DC-8642-11BF59B151B1}" srcOrd="0" destOrd="0" presId="urn:microsoft.com/office/officeart/2005/8/layout/vList6"/>
    <dgm:cxn modelId="{150E3502-C26A-4828-B218-13AFC6969F6F}" srcId="{88C2F9EE-709A-4EB3-95D1-410D4D563BAE}" destId="{82941884-B602-4698-AE63-8AD83B70F045}" srcOrd="0" destOrd="0" parTransId="{432C7F9D-58A3-40CA-B6DE-FB94DFCF98C0}" sibTransId="{03992E01-90CF-4AE0-94E9-6CB8EB37FA5F}"/>
    <dgm:cxn modelId="{C69F687A-EA00-487D-9924-8C44833D6626}" srcId="{343FB09B-EB3F-45C0-891E-80A229C86601}" destId="{803A2FFC-58FB-4A1D-AA67-7BD169B02BD4}" srcOrd="5" destOrd="0" parTransId="{B2EA97CA-5860-4BDC-A1DF-9FAA9D74FD62}" sibTransId="{5AC7F8BF-E36A-4D02-8111-20394AD0A722}"/>
    <dgm:cxn modelId="{BF1ADD49-D532-49C7-AE07-7C3E0C2C944A}" srcId="{38376813-D830-483E-9941-3BDF7F5835A7}" destId="{34F3A8B0-EFCD-4F35-A15A-EFAD3B1213F2}" srcOrd="0" destOrd="0" parTransId="{716765D5-4611-4B41-86B7-6E0DD4368291}" sibTransId="{ABEF81C3-987A-4B6C-AC18-31BEBD0A8875}"/>
    <dgm:cxn modelId="{3823123A-BFD4-4B9B-94D8-79A96C7951DB}" srcId="{343FB09B-EB3F-45C0-891E-80A229C86601}" destId="{4CC0B87D-5EEF-4EBB-9AA7-2A1AA7F39782}" srcOrd="1" destOrd="0" parTransId="{8A411FA5-676D-44D4-85E6-1EEC6A7D28EF}" sibTransId="{D2629AF2-2BCD-4CAF-99C3-4782AE1AEF60}"/>
    <dgm:cxn modelId="{205120E6-CFC5-4265-9FE5-8D1FFAB25AB7}" type="presOf" srcId="{4CC0B87D-5EEF-4EBB-9AA7-2A1AA7F39782}" destId="{E38214FF-93C2-45ED-9620-77E2291B5B40}" srcOrd="0" destOrd="0" presId="urn:microsoft.com/office/officeart/2005/8/layout/vList6"/>
    <dgm:cxn modelId="{301A1B66-CB90-4BEA-9190-1FE0F1D95E11}" srcId="{343FB09B-EB3F-45C0-891E-80A229C86601}" destId="{88C2F9EE-709A-4EB3-95D1-410D4D563BAE}" srcOrd="3" destOrd="0" parTransId="{B3DBB72B-D650-426E-A966-B3991092177B}" sibTransId="{C2ECD929-0FE7-4159-AC63-5AF98A59FCBA}"/>
    <dgm:cxn modelId="{378ABC51-9C22-41BD-B299-4E3CA13569E8}" srcId="{C723F146-1520-4F4A-AD67-08B4EFE3D3B4}" destId="{D35B2D4D-35AB-43EF-84D6-E7CC2D5FFCD2}" srcOrd="0" destOrd="0" parTransId="{8660BC31-9EAA-43A9-B44F-FD891F656F81}" sibTransId="{813ADE9C-8851-424F-91AC-058834974BD1}"/>
    <dgm:cxn modelId="{125C709C-BC23-4657-9CDF-95D99D4618E3}" srcId="{2E6EC68D-0B23-4C3A-AE46-ED8C73316F78}" destId="{AB542E67-68C0-43AB-A54F-8EF998DAB3D6}" srcOrd="0" destOrd="0" parTransId="{119994BB-2EDF-40A5-8892-CE3EB5343C5F}" sibTransId="{BB39F0F2-3ED5-4034-80B4-57E5A23E4BA2}"/>
    <dgm:cxn modelId="{D3DB3017-A382-47DE-AF3B-7FA50E742254}" srcId="{7244DF2C-D367-4D6C-AB0C-8615FB96EB50}" destId="{528D1A48-88BE-4561-8B32-92186ABCA9BE}" srcOrd="0" destOrd="0" parTransId="{7A39E02F-2A80-4F81-8371-6433B03844FB}" sibTransId="{87918B09-195D-4368-BCAE-51FF21EAD139}"/>
    <dgm:cxn modelId="{A919FA42-B1B5-4148-9924-D9CCA0A80544}" type="presOf" srcId="{AB542E67-68C0-43AB-A54F-8EF998DAB3D6}" destId="{2FC3A879-5796-4837-8920-8E603D7ECB3D}" srcOrd="0" destOrd="0" presId="urn:microsoft.com/office/officeart/2005/8/layout/vList6"/>
    <dgm:cxn modelId="{6B9449BE-F1FD-494D-B05D-DC77753DAE9C}" type="presOf" srcId="{528D1A48-88BE-4561-8B32-92186ABCA9BE}" destId="{1992D8CB-C482-4AE1-B936-6EEE3A877361}" srcOrd="0" destOrd="0" presId="urn:microsoft.com/office/officeart/2005/8/layout/vList6"/>
    <dgm:cxn modelId="{CB5CD7FC-1F6B-44C2-8FD9-66DAC3A0A745}" type="presOf" srcId="{82941884-B602-4698-AE63-8AD83B70F045}" destId="{B10AB19B-C390-4F74-86AB-4454E68C04E0}" srcOrd="0" destOrd="0" presId="urn:microsoft.com/office/officeart/2005/8/layout/vList6"/>
    <dgm:cxn modelId="{4D142AC4-E9DF-4239-B8BB-B18859BFF5E7}" type="presOf" srcId="{803A2FFC-58FB-4A1D-AA67-7BD169B02BD4}" destId="{7CDB04D0-9C5B-44E5-9AC3-457203FB3DD0}" srcOrd="0" destOrd="0" presId="urn:microsoft.com/office/officeart/2005/8/layout/vList6"/>
    <dgm:cxn modelId="{7B527BE4-51B8-401A-A341-7C4E3647617C}" type="presOf" srcId="{D35B2D4D-35AB-43EF-84D6-E7CC2D5FFCD2}" destId="{D9D66702-1CB2-45F8-A1E7-87D951BF6602}" srcOrd="0" destOrd="0" presId="urn:microsoft.com/office/officeart/2005/8/layout/vList6"/>
    <dgm:cxn modelId="{13B6A56F-26C6-4E5D-91A3-BE57359F4804}" srcId="{4CC0B87D-5EEF-4EBB-9AA7-2A1AA7F39782}" destId="{35577857-2B93-4E7E-A6D0-37E71A5461D0}" srcOrd="0" destOrd="0" parTransId="{BA049ACD-84EC-431C-95C5-77AB22D9E02D}" sibTransId="{D4D21099-4EDA-4E5C-A2A4-FCCA508AED49}"/>
    <dgm:cxn modelId="{79F11D32-D89C-4E14-900B-F074DE58D1F1}" type="presOf" srcId="{87A24534-5EF2-4FE9-9A9E-CA9D9D0D1A8E}" destId="{5C137FC6-5325-4C71-BB8D-D1AD65C2EDF8}" srcOrd="0" destOrd="0" presId="urn:microsoft.com/office/officeart/2005/8/layout/vList6"/>
    <dgm:cxn modelId="{A7E0A62B-0316-4905-B7FC-B1B1E81D2D41}" type="presOf" srcId="{7244DF2C-D367-4D6C-AB0C-8615FB96EB50}" destId="{C57DE8DE-7F6F-453B-8DA3-3146AE0AE96D}" srcOrd="0" destOrd="0" presId="urn:microsoft.com/office/officeart/2005/8/layout/vList6"/>
    <dgm:cxn modelId="{4D4E8AC5-F675-48D2-B487-8124ED656D70}" type="presOf" srcId="{343FB09B-EB3F-45C0-891E-80A229C86601}" destId="{2A2F7CC7-FE5B-4106-B5FD-A6C35F7C619B}" srcOrd="0" destOrd="0" presId="urn:microsoft.com/office/officeart/2005/8/layout/vList6"/>
    <dgm:cxn modelId="{B62EF4E2-97A3-4309-B3F2-D36A218508C5}" srcId="{343FB09B-EB3F-45C0-891E-80A229C86601}" destId="{C723F146-1520-4F4A-AD67-08B4EFE3D3B4}" srcOrd="6" destOrd="0" parTransId="{FD3CB447-FB08-4F7D-B32D-9047DEDF565A}" sibTransId="{48968EE4-A862-4C75-8F9F-4931EB097DD2}"/>
    <dgm:cxn modelId="{FBD09AC3-0897-4025-95F2-9144B4540BD9}" type="presOf" srcId="{C723F146-1520-4F4A-AD67-08B4EFE3D3B4}" destId="{D0926F32-35EC-497D-BF00-4352A321F1B2}" srcOrd="0" destOrd="0" presId="urn:microsoft.com/office/officeart/2005/8/layout/vList6"/>
    <dgm:cxn modelId="{228A7A83-03AD-4531-BCFC-7CE9472B097A}" srcId="{803A2FFC-58FB-4A1D-AA67-7BD169B02BD4}" destId="{87A24534-5EF2-4FE9-9A9E-CA9D9D0D1A8E}" srcOrd="0" destOrd="0" parTransId="{8C187A3B-38AB-483E-9699-8D00FFD81668}" sibTransId="{0495B1E8-AD3D-49A3-AF37-79593DC4751F}"/>
    <dgm:cxn modelId="{A6BC7D93-CD57-4D46-A05C-545C288FCA08}" srcId="{343FB09B-EB3F-45C0-891E-80A229C86601}" destId="{38376813-D830-483E-9941-3BDF7F5835A7}" srcOrd="4" destOrd="0" parTransId="{39657034-3CD6-417C-84A7-25AB1988D3BC}" sibTransId="{6BCB2FA2-239B-4200-84D5-81C72CCDCAB4}"/>
    <dgm:cxn modelId="{43DAC375-CE55-4916-8512-500D5C2A5103}" srcId="{343FB09B-EB3F-45C0-891E-80A229C86601}" destId="{2E6EC68D-0B23-4C3A-AE46-ED8C73316F78}" srcOrd="2" destOrd="0" parTransId="{A1E6272B-E344-49C1-956F-4528B7877DF5}" sibTransId="{388565C6-C266-49B9-AF91-A17729D9564A}"/>
    <dgm:cxn modelId="{30C4EEBA-8317-4693-AD6B-F02F7C5CAA78}" type="presOf" srcId="{34F3A8B0-EFCD-4F35-A15A-EFAD3B1213F2}" destId="{4B253A90-A82A-42BA-97C4-6C86067F9CED}" srcOrd="0" destOrd="0" presId="urn:microsoft.com/office/officeart/2005/8/layout/vList6"/>
    <dgm:cxn modelId="{DC46341F-3235-4A8C-B59C-9815DE3E46F2}" srcId="{343FB09B-EB3F-45C0-891E-80A229C86601}" destId="{7244DF2C-D367-4D6C-AB0C-8615FB96EB50}" srcOrd="0" destOrd="0" parTransId="{7AA3B9F2-7BCD-406E-B62E-6E1C82F018AA}" sibTransId="{6A587155-741B-4EA7-BC1F-735244E7EBCE}"/>
    <dgm:cxn modelId="{E5E68B9D-3853-4191-A259-794B963AE1DB}" type="presOf" srcId="{38376813-D830-483E-9941-3BDF7F5835A7}" destId="{C111383E-06D7-479D-B023-5EA56586FB7E}" srcOrd="0" destOrd="0" presId="urn:microsoft.com/office/officeart/2005/8/layout/vList6"/>
    <dgm:cxn modelId="{BF97CA59-7B31-44CB-926F-341F2D72BA85}" type="presOf" srcId="{35577857-2B93-4E7E-A6D0-37E71A5461D0}" destId="{EF7B598F-81DB-47E4-8593-3E04E04D929D}" srcOrd="0" destOrd="0" presId="urn:microsoft.com/office/officeart/2005/8/layout/vList6"/>
    <dgm:cxn modelId="{E44A22E9-4B54-4C99-8AFF-78D901EA57A2}" type="presOf" srcId="{2E6EC68D-0B23-4C3A-AE46-ED8C73316F78}" destId="{D668E878-7368-48B1-83B2-E3E0B9654D6D}" srcOrd="0" destOrd="0" presId="urn:microsoft.com/office/officeart/2005/8/layout/vList6"/>
    <dgm:cxn modelId="{6BB9A7E6-C3D2-4279-A2EA-BD07B61BA998}" type="presParOf" srcId="{2A2F7CC7-FE5B-4106-B5FD-A6C35F7C619B}" destId="{CA627D2F-2A98-48FD-B2A7-61466F387F9C}" srcOrd="0" destOrd="0" presId="urn:microsoft.com/office/officeart/2005/8/layout/vList6"/>
    <dgm:cxn modelId="{211379F2-CC7F-4703-8595-A8DF46AB5EC6}" type="presParOf" srcId="{CA627D2F-2A98-48FD-B2A7-61466F387F9C}" destId="{C57DE8DE-7F6F-453B-8DA3-3146AE0AE96D}" srcOrd="0" destOrd="0" presId="urn:microsoft.com/office/officeart/2005/8/layout/vList6"/>
    <dgm:cxn modelId="{9FD0C701-5667-492A-AD05-E0E66C21FD9C}" type="presParOf" srcId="{CA627D2F-2A98-48FD-B2A7-61466F387F9C}" destId="{1992D8CB-C482-4AE1-B936-6EEE3A877361}" srcOrd="1" destOrd="0" presId="urn:microsoft.com/office/officeart/2005/8/layout/vList6"/>
    <dgm:cxn modelId="{ED3F3C6A-095E-48E5-8EC6-8F19AFAB375E}" type="presParOf" srcId="{2A2F7CC7-FE5B-4106-B5FD-A6C35F7C619B}" destId="{18A36B79-0AAE-4F59-B880-155A28F55AD1}" srcOrd="1" destOrd="0" presId="urn:microsoft.com/office/officeart/2005/8/layout/vList6"/>
    <dgm:cxn modelId="{0FDA4ED0-39F3-4DB8-BE3E-1F800EFF4791}" type="presParOf" srcId="{2A2F7CC7-FE5B-4106-B5FD-A6C35F7C619B}" destId="{636769F6-54E5-4B98-AE95-619BE55A6584}" srcOrd="2" destOrd="0" presId="urn:microsoft.com/office/officeart/2005/8/layout/vList6"/>
    <dgm:cxn modelId="{0147F278-555C-444D-B470-7929422A6142}" type="presParOf" srcId="{636769F6-54E5-4B98-AE95-619BE55A6584}" destId="{E38214FF-93C2-45ED-9620-77E2291B5B40}" srcOrd="0" destOrd="0" presId="urn:microsoft.com/office/officeart/2005/8/layout/vList6"/>
    <dgm:cxn modelId="{CFB4DDA2-2AE1-4B4D-BCE8-17ADFA74585E}" type="presParOf" srcId="{636769F6-54E5-4B98-AE95-619BE55A6584}" destId="{EF7B598F-81DB-47E4-8593-3E04E04D929D}" srcOrd="1" destOrd="0" presId="urn:microsoft.com/office/officeart/2005/8/layout/vList6"/>
    <dgm:cxn modelId="{46C3B199-EB06-4CBD-8F37-C4B5374F813A}" type="presParOf" srcId="{2A2F7CC7-FE5B-4106-B5FD-A6C35F7C619B}" destId="{308688AC-6AB0-4453-BA50-67893A4BDE08}" srcOrd="3" destOrd="0" presId="urn:microsoft.com/office/officeart/2005/8/layout/vList6"/>
    <dgm:cxn modelId="{D227965A-1F0D-4B61-8F6F-A9788D8C224A}" type="presParOf" srcId="{2A2F7CC7-FE5B-4106-B5FD-A6C35F7C619B}" destId="{EBB463D2-0FD9-4529-B4FD-0038B5C22376}" srcOrd="4" destOrd="0" presId="urn:microsoft.com/office/officeart/2005/8/layout/vList6"/>
    <dgm:cxn modelId="{453F3DCE-D293-4D2B-B14F-7178524A2582}" type="presParOf" srcId="{EBB463D2-0FD9-4529-B4FD-0038B5C22376}" destId="{D668E878-7368-48B1-83B2-E3E0B9654D6D}" srcOrd="0" destOrd="0" presId="urn:microsoft.com/office/officeart/2005/8/layout/vList6"/>
    <dgm:cxn modelId="{7EDE87F5-940E-4DA8-9F50-BCF75441F3AA}" type="presParOf" srcId="{EBB463D2-0FD9-4529-B4FD-0038B5C22376}" destId="{2FC3A879-5796-4837-8920-8E603D7ECB3D}" srcOrd="1" destOrd="0" presId="urn:microsoft.com/office/officeart/2005/8/layout/vList6"/>
    <dgm:cxn modelId="{7E3CC2D1-D712-41A4-A351-1469975BA8F4}" type="presParOf" srcId="{2A2F7CC7-FE5B-4106-B5FD-A6C35F7C619B}" destId="{4E5CFD43-8687-4B41-89EC-97B2FD78A77E}" srcOrd="5" destOrd="0" presId="urn:microsoft.com/office/officeart/2005/8/layout/vList6"/>
    <dgm:cxn modelId="{F68DC339-128A-48A4-BF57-C5C8A83A5AD8}" type="presParOf" srcId="{2A2F7CC7-FE5B-4106-B5FD-A6C35F7C619B}" destId="{B9DA1981-E1B0-4BE2-B040-9F3B864E6A9F}" srcOrd="6" destOrd="0" presId="urn:microsoft.com/office/officeart/2005/8/layout/vList6"/>
    <dgm:cxn modelId="{F2F00AFE-8C54-4CBA-8A45-38A26F6FD5DE}" type="presParOf" srcId="{B9DA1981-E1B0-4BE2-B040-9F3B864E6A9F}" destId="{DF2669DA-919E-43DC-8642-11BF59B151B1}" srcOrd="0" destOrd="0" presId="urn:microsoft.com/office/officeart/2005/8/layout/vList6"/>
    <dgm:cxn modelId="{CCA756D3-CCF2-4D68-99FB-D5706A5B0B66}" type="presParOf" srcId="{B9DA1981-E1B0-4BE2-B040-9F3B864E6A9F}" destId="{B10AB19B-C390-4F74-86AB-4454E68C04E0}" srcOrd="1" destOrd="0" presId="urn:microsoft.com/office/officeart/2005/8/layout/vList6"/>
    <dgm:cxn modelId="{32FD412B-2391-4FE4-93DA-FB15C47887AA}" type="presParOf" srcId="{2A2F7CC7-FE5B-4106-B5FD-A6C35F7C619B}" destId="{E190D564-4DAD-40CB-9076-D6885727CDCE}" srcOrd="7" destOrd="0" presId="urn:microsoft.com/office/officeart/2005/8/layout/vList6"/>
    <dgm:cxn modelId="{5BE6BF13-34C7-4D55-8ABC-789C20DA532E}" type="presParOf" srcId="{2A2F7CC7-FE5B-4106-B5FD-A6C35F7C619B}" destId="{E484D65B-E728-454A-9800-D918582AE4DD}" srcOrd="8" destOrd="0" presId="urn:microsoft.com/office/officeart/2005/8/layout/vList6"/>
    <dgm:cxn modelId="{6F0FC5E7-3C99-49D3-93FF-9FE08EEBCA90}" type="presParOf" srcId="{E484D65B-E728-454A-9800-D918582AE4DD}" destId="{C111383E-06D7-479D-B023-5EA56586FB7E}" srcOrd="0" destOrd="0" presId="urn:microsoft.com/office/officeart/2005/8/layout/vList6"/>
    <dgm:cxn modelId="{CDB76872-28FF-49A4-95A1-F83F6A67AF85}" type="presParOf" srcId="{E484D65B-E728-454A-9800-D918582AE4DD}" destId="{4B253A90-A82A-42BA-97C4-6C86067F9CED}" srcOrd="1" destOrd="0" presId="urn:microsoft.com/office/officeart/2005/8/layout/vList6"/>
    <dgm:cxn modelId="{D0DAC5C0-5F60-459F-AD00-AE78E24F4062}" type="presParOf" srcId="{2A2F7CC7-FE5B-4106-B5FD-A6C35F7C619B}" destId="{610FA0B7-D9DC-46D8-86C0-35B93C32FE97}" srcOrd="9" destOrd="0" presId="urn:microsoft.com/office/officeart/2005/8/layout/vList6"/>
    <dgm:cxn modelId="{B7329FD5-768F-4D3D-9B7F-9E92648FA09F}" type="presParOf" srcId="{2A2F7CC7-FE5B-4106-B5FD-A6C35F7C619B}" destId="{90819C2A-286D-4CD7-B995-6CF820F3D61E}" srcOrd="10" destOrd="0" presId="urn:microsoft.com/office/officeart/2005/8/layout/vList6"/>
    <dgm:cxn modelId="{519788DF-68C3-4A9D-8FE9-CE5C46D879F9}" type="presParOf" srcId="{90819C2A-286D-4CD7-B995-6CF820F3D61E}" destId="{7CDB04D0-9C5B-44E5-9AC3-457203FB3DD0}" srcOrd="0" destOrd="0" presId="urn:microsoft.com/office/officeart/2005/8/layout/vList6"/>
    <dgm:cxn modelId="{6FA2B071-78C0-4C8F-961B-6C412F24E233}" type="presParOf" srcId="{90819C2A-286D-4CD7-B995-6CF820F3D61E}" destId="{5C137FC6-5325-4C71-BB8D-D1AD65C2EDF8}" srcOrd="1" destOrd="0" presId="urn:microsoft.com/office/officeart/2005/8/layout/vList6"/>
    <dgm:cxn modelId="{96EE4E5F-B623-4D94-AEC8-F57DF6B97A4D}" type="presParOf" srcId="{2A2F7CC7-FE5B-4106-B5FD-A6C35F7C619B}" destId="{7AF4D7BB-A106-45A6-BFFD-AE2D8525DCBB}" srcOrd="11" destOrd="0" presId="urn:microsoft.com/office/officeart/2005/8/layout/vList6"/>
    <dgm:cxn modelId="{CCE32C4B-C58B-4F5D-81D6-FE3475D7D802}" type="presParOf" srcId="{2A2F7CC7-FE5B-4106-B5FD-A6C35F7C619B}" destId="{EE6F7AE4-155B-40D0-9810-5E1BE37D1F65}" srcOrd="12" destOrd="0" presId="urn:microsoft.com/office/officeart/2005/8/layout/vList6"/>
    <dgm:cxn modelId="{693176E9-4DA1-47CC-8791-4CF4705594C5}" type="presParOf" srcId="{EE6F7AE4-155B-40D0-9810-5E1BE37D1F65}" destId="{D0926F32-35EC-497D-BF00-4352A321F1B2}" srcOrd="0" destOrd="0" presId="urn:microsoft.com/office/officeart/2005/8/layout/vList6"/>
    <dgm:cxn modelId="{919BC222-0B99-423E-A1FC-3168F82C91BE}" type="presParOf" srcId="{EE6F7AE4-155B-40D0-9810-5E1BE37D1F65}" destId="{D9D66702-1CB2-45F8-A1E7-87D951BF6602}"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290C36-A289-4A73-B8E7-9E9F2A5516B6}" type="doc">
      <dgm:prSet loTypeId="urn:microsoft.com/office/officeart/2005/8/layout/equation2" loCatId="process" qsTypeId="urn:microsoft.com/office/officeart/2005/8/quickstyle/simple5" qsCatId="simple" csTypeId="urn:microsoft.com/office/officeart/2005/8/colors/accent0_3" csCatId="mainScheme" phldr="1"/>
      <dgm:spPr/>
    </dgm:pt>
    <dgm:pt modelId="{3E118F49-78CF-4322-BE1E-4E2443FFA5AC}">
      <dgm:prSet phldrT="[Text]"/>
      <dgm:spPr/>
      <dgm:t>
        <a:bodyPr/>
        <a:lstStyle/>
        <a:p>
          <a:r>
            <a:rPr lang="en-US"/>
            <a:t>Intra Evaluation</a:t>
          </a:r>
        </a:p>
      </dgm:t>
    </dgm:pt>
    <dgm:pt modelId="{D609970C-5679-4FEA-98E0-181B0FD9811F}" type="parTrans" cxnId="{0F04EFCD-74ED-4E50-8A5A-55346047ECFB}">
      <dgm:prSet/>
      <dgm:spPr/>
      <dgm:t>
        <a:bodyPr/>
        <a:lstStyle/>
        <a:p>
          <a:endParaRPr lang="en-US"/>
        </a:p>
      </dgm:t>
    </dgm:pt>
    <dgm:pt modelId="{E6422698-6101-4941-A7CE-F9CFFC58A946}" type="sibTrans" cxnId="{0F04EFCD-74ED-4E50-8A5A-55346047ECFB}">
      <dgm:prSet/>
      <dgm:spPr/>
      <dgm:t>
        <a:bodyPr/>
        <a:lstStyle/>
        <a:p>
          <a:endParaRPr lang="en-US"/>
        </a:p>
      </dgm:t>
    </dgm:pt>
    <dgm:pt modelId="{B7677065-22A1-458A-AC99-3FBD1E877EC1}">
      <dgm:prSet phldrT="[Text]"/>
      <dgm:spPr/>
      <dgm:t>
        <a:bodyPr/>
        <a:lstStyle/>
        <a:p>
          <a:r>
            <a:rPr lang="en-US"/>
            <a:t>Cooperative Evalution</a:t>
          </a:r>
        </a:p>
      </dgm:t>
    </dgm:pt>
    <dgm:pt modelId="{718F1B78-B0F3-4C89-B805-25585A949792}" type="parTrans" cxnId="{7BBC1859-1A7B-4742-AC9A-167F52E707CB}">
      <dgm:prSet/>
      <dgm:spPr/>
      <dgm:t>
        <a:bodyPr/>
        <a:lstStyle/>
        <a:p>
          <a:endParaRPr lang="en-US"/>
        </a:p>
      </dgm:t>
    </dgm:pt>
    <dgm:pt modelId="{6EB03C00-F9CC-4234-8D37-05304B591852}" type="sibTrans" cxnId="{7BBC1859-1A7B-4742-AC9A-167F52E707CB}">
      <dgm:prSet/>
      <dgm:spPr/>
      <dgm:t>
        <a:bodyPr/>
        <a:lstStyle/>
        <a:p>
          <a:endParaRPr lang="en-US"/>
        </a:p>
      </dgm:t>
    </dgm:pt>
    <dgm:pt modelId="{EFAFC43E-27FB-4369-B815-D29691ACBA01}">
      <dgm:prSet phldrT="[Text]"/>
      <dgm:spPr/>
      <dgm:t>
        <a:bodyPr/>
        <a:lstStyle/>
        <a:p>
          <a:r>
            <a:rPr lang="en-US"/>
            <a:t>Document Review</a:t>
          </a:r>
        </a:p>
      </dgm:t>
    </dgm:pt>
    <dgm:pt modelId="{46AEE1C7-5DE9-4E31-8A6F-243BE134D879}" type="parTrans" cxnId="{C14D6FC4-C6C9-4916-B051-D368BFA9B803}">
      <dgm:prSet/>
      <dgm:spPr/>
      <dgm:t>
        <a:bodyPr/>
        <a:lstStyle/>
        <a:p>
          <a:endParaRPr lang="en-US"/>
        </a:p>
      </dgm:t>
    </dgm:pt>
    <dgm:pt modelId="{7DF2CF24-CCC6-493D-BE10-62A86C6E029F}" type="sibTrans" cxnId="{C14D6FC4-C6C9-4916-B051-D368BFA9B803}">
      <dgm:prSet/>
      <dgm:spPr/>
      <dgm:t>
        <a:bodyPr/>
        <a:lstStyle/>
        <a:p>
          <a:endParaRPr lang="en-US"/>
        </a:p>
      </dgm:t>
    </dgm:pt>
    <dgm:pt modelId="{8A9C5180-AE22-4E9E-85C3-E90FA80C368E}" type="pres">
      <dgm:prSet presAssocID="{99290C36-A289-4A73-B8E7-9E9F2A5516B6}" presName="Name0" presStyleCnt="0">
        <dgm:presLayoutVars>
          <dgm:dir/>
          <dgm:resizeHandles val="exact"/>
        </dgm:presLayoutVars>
      </dgm:prSet>
      <dgm:spPr/>
    </dgm:pt>
    <dgm:pt modelId="{D53C5F91-8E91-4881-8952-00FEF6ADE2DB}" type="pres">
      <dgm:prSet presAssocID="{99290C36-A289-4A73-B8E7-9E9F2A5516B6}" presName="vNodes" presStyleCnt="0"/>
      <dgm:spPr/>
    </dgm:pt>
    <dgm:pt modelId="{2F173433-2935-4514-8D5E-F4C45C1ED794}" type="pres">
      <dgm:prSet presAssocID="{3E118F49-78CF-4322-BE1E-4E2443FFA5AC}" presName="node" presStyleLbl="node1" presStyleIdx="0" presStyleCnt="3">
        <dgm:presLayoutVars>
          <dgm:bulletEnabled val="1"/>
        </dgm:presLayoutVars>
      </dgm:prSet>
      <dgm:spPr/>
      <dgm:t>
        <a:bodyPr/>
        <a:lstStyle/>
        <a:p>
          <a:endParaRPr lang="en-US"/>
        </a:p>
      </dgm:t>
    </dgm:pt>
    <dgm:pt modelId="{2C5DE6DD-5233-438D-84AE-728DD3CFC52C}" type="pres">
      <dgm:prSet presAssocID="{E6422698-6101-4941-A7CE-F9CFFC58A946}" presName="spacerT" presStyleCnt="0"/>
      <dgm:spPr/>
    </dgm:pt>
    <dgm:pt modelId="{02ADA6A4-DAB1-4926-9DB1-C26D22193E4D}" type="pres">
      <dgm:prSet presAssocID="{E6422698-6101-4941-A7CE-F9CFFC58A946}" presName="sibTrans" presStyleLbl="sibTrans2D1" presStyleIdx="0" presStyleCnt="2"/>
      <dgm:spPr/>
      <dgm:t>
        <a:bodyPr/>
        <a:lstStyle/>
        <a:p>
          <a:endParaRPr lang="en-US"/>
        </a:p>
      </dgm:t>
    </dgm:pt>
    <dgm:pt modelId="{63AE1EB0-F8E3-460A-85D1-C129AB93F23B}" type="pres">
      <dgm:prSet presAssocID="{E6422698-6101-4941-A7CE-F9CFFC58A946}" presName="spacerB" presStyleCnt="0"/>
      <dgm:spPr/>
    </dgm:pt>
    <dgm:pt modelId="{2EAE4946-BB22-49A1-A2BA-E88BBD1BED60}" type="pres">
      <dgm:prSet presAssocID="{B7677065-22A1-458A-AC99-3FBD1E877EC1}" presName="node" presStyleLbl="node1" presStyleIdx="1" presStyleCnt="3">
        <dgm:presLayoutVars>
          <dgm:bulletEnabled val="1"/>
        </dgm:presLayoutVars>
      </dgm:prSet>
      <dgm:spPr/>
      <dgm:t>
        <a:bodyPr/>
        <a:lstStyle/>
        <a:p>
          <a:endParaRPr lang="en-US"/>
        </a:p>
      </dgm:t>
    </dgm:pt>
    <dgm:pt modelId="{35128A5C-EBA2-4D25-8B26-A690D97DE10E}" type="pres">
      <dgm:prSet presAssocID="{99290C36-A289-4A73-B8E7-9E9F2A5516B6}" presName="sibTransLast" presStyleLbl="sibTrans2D1" presStyleIdx="1" presStyleCnt="2"/>
      <dgm:spPr/>
      <dgm:t>
        <a:bodyPr/>
        <a:lstStyle/>
        <a:p>
          <a:endParaRPr lang="en-US"/>
        </a:p>
      </dgm:t>
    </dgm:pt>
    <dgm:pt modelId="{9F91F1AB-CCA2-444B-AE19-B220B2CD4031}" type="pres">
      <dgm:prSet presAssocID="{99290C36-A289-4A73-B8E7-9E9F2A5516B6}" presName="connectorText" presStyleLbl="sibTrans2D1" presStyleIdx="1" presStyleCnt="2"/>
      <dgm:spPr/>
      <dgm:t>
        <a:bodyPr/>
        <a:lstStyle/>
        <a:p>
          <a:endParaRPr lang="en-US"/>
        </a:p>
      </dgm:t>
    </dgm:pt>
    <dgm:pt modelId="{1D30FC16-FD9B-49FA-9A55-4D1140AFC20F}" type="pres">
      <dgm:prSet presAssocID="{99290C36-A289-4A73-B8E7-9E9F2A5516B6}" presName="lastNode" presStyleLbl="node1" presStyleIdx="2" presStyleCnt="3">
        <dgm:presLayoutVars>
          <dgm:bulletEnabled val="1"/>
        </dgm:presLayoutVars>
      </dgm:prSet>
      <dgm:spPr/>
      <dgm:t>
        <a:bodyPr/>
        <a:lstStyle/>
        <a:p>
          <a:endParaRPr lang="en-US"/>
        </a:p>
      </dgm:t>
    </dgm:pt>
  </dgm:ptLst>
  <dgm:cxnLst>
    <dgm:cxn modelId="{332631E7-54FB-4211-81EE-6F22B23BFCFA}" type="presOf" srcId="{E6422698-6101-4941-A7CE-F9CFFC58A946}" destId="{02ADA6A4-DAB1-4926-9DB1-C26D22193E4D}" srcOrd="0" destOrd="0" presId="urn:microsoft.com/office/officeart/2005/8/layout/equation2"/>
    <dgm:cxn modelId="{6D6B5594-130E-4A0F-8681-4BCA5047CC60}" type="presOf" srcId="{99290C36-A289-4A73-B8E7-9E9F2A5516B6}" destId="{8A9C5180-AE22-4E9E-85C3-E90FA80C368E}" srcOrd="0" destOrd="0" presId="urn:microsoft.com/office/officeart/2005/8/layout/equation2"/>
    <dgm:cxn modelId="{0F04EFCD-74ED-4E50-8A5A-55346047ECFB}" srcId="{99290C36-A289-4A73-B8E7-9E9F2A5516B6}" destId="{3E118F49-78CF-4322-BE1E-4E2443FFA5AC}" srcOrd="0" destOrd="0" parTransId="{D609970C-5679-4FEA-98E0-181B0FD9811F}" sibTransId="{E6422698-6101-4941-A7CE-F9CFFC58A946}"/>
    <dgm:cxn modelId="{6E53C7E1-0820-410C-80EE-A000F8C365BD}" type="presOf" srcId="{EFAFC43E-27FB-4369-B815-D29691ACBA01}" destId="{1D30FC16-FD9B-49FA-9A55-4D1140AFC20F}" srcOrd="0" destOrd="0" presId="urn:microsoft.com/office/officeart/2005/8/layout/equation2"/>
    <dgm:cxn modelId="{86B827DB-6002-4A98-B732-F071114DB767}" type="presOf" srcId="{3E118F49-78CF-4322-BE1E-4E2443FFA5AC}" destId="{2F173433-2935-4514-8D5E-F4C45C1ED794}" srcOrd="0" destOrd="0" presId="urn:microsoft.com/office/officeart/2005/8/layout/equation2"/>
    <dgm:cxn modelId="{7BBC1859-1A7B-4742-AC9A-167F52E707CB}" srcId="{99290C36-A289-4A73-B8E7-9E9F2A5516B6}" destId="{B7677065-22A1-458A-AC99-3FBD1E877EC1}" srcOrd="1" destOrd="0" parTransId="{718F1B78-B0F3-4C89-B805-25585A949792}" sibTransId="{6EB03C00-F9CC-4234-8D37-05304B591852}"/>
    <dgm:cxn modelId="{C14D6FC4-C6C9-4916-B051-D368BFA9B803}" srcId="{99290C36-A289-4A73-B8E7-9E9F2A5516B6}" destId="{EFAFC43E-27FB-4369-B815-D29691ACBA01}" srcOrd="2" destOrd="0" parTransId="{46AEE1C7-5DE9-4E31-8A6F-243BE134D879}" sibTransId="{7DF2CF24-CCC6-493D-BE10-62A86C6E029F}"/>
    <dgm:cxn modelId="{4E978694-E7A8-40A4-8189-8419ECE858E1}" type="presOf" srcId="{6EB03C00-F9CC-4234-8D37-05304B591852}" destId="{35128A5C-EBA2-4D25-8B26-A690D97DE10E}" srcOrd="0" destOrd="0" presId="urn:microsoft.com/office/officeart/2005/8/layout/equation2"/>
    <dgm:cxn modelId="{26E9DDEE-8FC3-44CA-BD6D-8AD6245FF8CA}" type="presOf" srcId="{B7677065-22A1-458A-AC99-3FBD1E877EC1}" destId="{2EAE4946-BB22-49A1-A2BA-E88BBD1BED60}" srcOrd="0" destOrd="0" presId="urn:microsoft.com/office/officeart/2005/8/layout/equation2"/>
    <dgm:cxn modelId="{157277A1-AB56-422E-BC5B-3F51304EB4D9}" type="presOf" srcId="{6EB03C00-F9CC-4234-8D37-05304B591852}" destId="{9F91F1AB-CCA2-444B-AE19-B220B2CD4031}" srcOrd="1" destOrd="0" presId="urn:microsoft.com/office/officeart/2005/8/layout/equation2"/>
    <dgm:cxn modelId="{C72BE0B3-CBC8-4710-897C-E98127342B1D}" type="presParOf" srcId="{8A9C5180-AE22-4E9E-85C3-E90FA80C368E}" destId="{D53C5F91-8E91-4881-8952-00FEF6ADE2DB}" srcOrd="0" destOrd="0" presId="urn:microsoft.com/office/officeart/2005/8/layout/equation2"/>
    <dgm:cxn modelId="{4EC0DEC5-3E69-4138-92A5-70AC34376ABF}" type="presParOf" srcId="{D53C5F91-8E91-4881-8952-00FEF6ADE2DB}" destId="{2F173433-2935-4514-8D5E-F4C45C1ED794}" srcOrd="0" destOrd="0" presId="urn:microsoft.com/office/officeart/2005/8/layout/equation2"/>
    <dgm:cxn modelId="{47F2D19D-B4AA-47D3-950F-96D6D680840C}" type="presParOf" srcId="{D53C5F91-8E91-4881-8952-00FEF6ADE2DB}" destId="{2C5DE6DD-5233-438D-84AE-728DD3CFC52C}" srcOrd="1" destOrd="0" presId="urn:microsoft.com/office/officeart/2005/8/layout/equation2"/>
    <dgm:cxn modelId="{F566BEAC-33DE-4274-847A-148AD92EA778}" type="presParOf" srcId="{D53C5F91-8E91-4881-8952-00FEF6ADE2DB}" destId="{02ADA6A4-DAB1-4926-9DB1-C26D22193E4D}" srcOrd="2" destOrd="0" presId="urn:microsoft.com/office/officeart/2005/8/layout/equation2"/>
    <dgm:cxn modelId="{EE6798A6-2AB7-46DB-ABB7-F3EDA8BBDEA6}" type="presParOf" srcId="{D53C5F91-8E91-4881-8952-00FEF6ADE2DB}" destId="{63AE1EB0-F8E3-460A-85D1-C129AB93F23B}" srcOrd="3" destOrd="0" presId="urn:microsoft.com/office/officeart/2005/8/layout/equation2"/>
    <dgm:cxn modelId="{30197322-DD0C-497F-9BBD-0FE73843496D}" type="presParOf" srcId="{D53C5F91-8E91-4881-8952-00FEF6ADE2DB}" destId="{2EAE4946-BB22-49A1-A2BA-E88BBD1BED60}" srcOrd="4" destOrd="0" presId="urn:microsoft.com/office/officeart/2005/8/layout/equation2"/>
    <dgm:cxn modelId="{C15902AC-A395-4733-A71F-F8A15A33E2D5}" type="presParOf" srcId="{8A9C5180-AE22-4E9E-85C3-E90FA80C368E}" destId="{35128A5C-EBA2-4D25-8B26-A690D97DE10E}" srcOrd="1" destOrd="0" presId="urn:microsoft.com/office/officeart/2005/8/layout/equation2"/>
    <dgm:cxn modelId="{5CA8A6F5-5DBA-4F9D-A932-CB95CDDE1801}" type="presParOf" srcId="{35128A5C-EBA2-4D25-8B26-A690D97DE10E}" destId="{9F91F1AB-CCA2-444B-AE19-B220B2CD4031}" srcOrd="0" destOrd="0" presId="urn:microsoft.com/office/officeart/2005/8/layout/equation2"/>
    <dgm:cxn modelId="{C6127ACB-7FE7-4D7C-9237-5D6820F0C9A4}" type="presParOf" srcId="{8A9C5180-AE22-4E9E-85C3-E90FA80C368E}" destId="{1D30FC16-FD9B-49FA-9A55-4D1140AFC20F}" srcOrd="2" destOrd="0" presId="urn:microsoft.com/office/officeart/2005/8/layout/equati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92D8CB-C482-4AE1-B936-6EEE3A877361}">
      <dsp:nvSpPr>
        <dsp:cNvPr id="0" name=""/>
        <dsp:cNvSpPr/>
      </dsp:nvSpPr>
      <dsp:spPr>
        <a:xfrm>
          <a:off x="2244422" y="2281"/>
          <a:ext cx="3720806" cy="46640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Identification of clusters containing manufacturer, technical services(TS) along with the approval authority(AA)</a:t>
          </a:r>
        </a:p>
      </dsp:txBody>
      <dsp:txXfrm>
        <a:off x="2244422" y="60582"/>
        <a:ext cx="3545904" cy="349803"/>
      </dsp:txXfrm>
    </dsp:sp>
    <dsp:sp modelId="{C57DE8DE-7F6F-453B-8DA3-3146AE0AE96D}">
      <dsp:nvSpPr>
        <dsp:cNvPr id="0" name=""/>
        <dsp:cNvSpPr/>
      </dsp:nvSpPr>
      <dsp:spPr>
        <a:xfrm>
          <a:off x="1231" y="2281"/>
          <a:ext cx="2243190" cy="4664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en-US" sz="1100" b="1" kern="1200"/>
            <a:t>1. Cluster Formation</a:t>
          </a:r>
        </a:p>
      </dsp:txBody>
      <dsp:txXfrm>
        <a:off x="23999" y="25049"/>
        <a:ext cx="2197654" cy="420869"/>
      </dsp:txXfrm>
    </dsp:sp>
    <dsp:sp modelId="{EF7B598F-81DB-47E4-8593-3E04E04D929D}">
      <dsp:nvSpPr>
        <dsp:cNvPr id="0" name=""/>
        <dsp:cNvSpPr/>
      </dsp:nvSpPr>
      <dsp:spPr>
        <a:xfrm>
          <a:off x="2244422" y="515326"/>
          <a:ext cx="3720806" cy="46640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Initial alignment on the understanding of the regulation requirements and corresponding interpretation by all stakeholders of the cluster</a:t>
          </a:r>
        </a:p>
      </dsp:txBody>
      <dsp:txXfrm>
        <a:off x="2244422" y="573627"/>
        <a:ext cx="3545904" cy="349803"/>
      </dsp:txXfrm>
    </dsp:sp>
    <dsp:sp modelId="{E38214FF-93C2-45ED-9620-77E2291B5B40}">
      <dsp:nvSpPr>
        <dsp:cNvPr id="0" name=""/>
        <dsp:cNvSpPr/>
      </dsp:nvSpPr>
      <dsp:spPr>
        <a:xfrm>
          <a:off x="1231" y="515326"/>
          <a:ext cx="2243190" cy="4664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en-US" sz="1100" b="1" kern="1200"/>
            <a:t>2. Interpretation Workshop</a:t>
          </a:r>
        </a:p>
      </dsp:txBody>
      <dsp:txXfrm>
        <a:off x="23999" y="538094"/>
        <a:ext cx="2197654" cy="420869"/>
      </dsp:txXfrm>
    </dsp:sp>
    <dsp:sp modelId="{2FC3A879-5796-4837-8920-8E603D7ECB3D}">
      <dsp:nvSpPr>
        <dsp:cNvPr id="0" name=""/>
        <dsp:cNvSpPr/>
      </dsp:nvSpPr>
      <dsp:spPr>
        <a:xfrm>
          <a:off x="2244422" y="1028372"/>
          <a:ext cx="3720806" cy="46640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Identifcation of core team from manufacturer, define scope  for the assesment and align on logistics/ assumptions/limitations.</a:t>
          </a:r>
        </a:p>
      </dsp:txBody>
      <dsp:txXfrm>
        <a:off x="2244422" y="1086673"/>
        <a:ext cx="3545904" cy="349803"/>
      </dsp:txXfrm>
    </dsp:sp>
    <dsp:sp modelId="{D668E878-7368-48B1-83B2-E3E0B9654D6D}">
      <dsp:nvSpPr>
        <dsp:cNvPr id="0" name=""/>
        <dsp:cNvSpPr/>
      </dsp:nvSpPr>
      <dsp:spPr>
        <a:xfrm>
          <a:off x="1231" y="1028372"/>
          <a:ext cx="2243190" cy="4664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en-US" sz="1100" b="1" kern="1200"/>
            <a:t>3. Kick-off</a:t>
          </a:r>
        </a:p>
      </dsp:txBody>
      <dsp:txXfrm>
        <a:off x="23999" y="1051140"/>
        <a:ext cx="2197654" cy="420869"/>
      </dsp:txXfrm>
    </dsp:sp>
    <dsp:sp modelId="{B10AB19B-C390-4F74-86AB-4454E68C04E0}">
      <dsp:nvSpPr>
        <dsp:cNvPr id="0" name=""/>
        <dsp:cNvSpPr/>
      </dsp:nvSpPr>
      <dsp:spPr>
        <a:xfrm>
          <a:off x="2243465" y="1541417"/>
          <a:ext cx="3722640" cy="46808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 Face to face meeting between the cluster participants to align on existing and new documents to be delivered by the manufacturer.</a:t>
          </a:r>
        </a:p>
      </dsp:txBody>
      <dsp:txXfrm>
        <a:off x="2243465" y="1599928"/>
        <a:ext cx="3547109" cy="351063"/>
      </dsp:txXfrm>
    </dsp:sp>
    <dsp:sp modelId="{DF2669DA-919E-43DC-8642-11BF59B151B1}">
      <dsp:nvSpPr>
        <dsp:cNvPr id="0" name=""/>
        <dsp:cNvSpPr/>
      </dsp:nvSpPr>
      <dsp:spPr>
        <a:xfrm>
          <a:off x="354" y="1542257"/>
          <a:ext cx="2243110" cy="4664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en-US" sz="1100" b="1" kern="1200"/>
            <a:t>4. Preparation Workshop</a:t>
          </a:r>
        </a:p>
      </dsp:txBody>
      <dsp:txXfrm>
        <a:off x="23122" y="1565025"/>
        <a:ext cx="2197574" cy="420869"/>
      </dsp:txXfrm>
    </dsp:sp>
    <dsp:sp modelId="{4B253A90-A82A-42BA-97C4-6C86067F9CED}">
      <dsp:nvSpPr>
        <dsp:cNvPr id="0" name=""/>
        <dsp:cNvSpPr/>
      </dsp:nvSpPr>
      <dsp:spPr>
        <a:xfrm>
          <a:off x="2244422" y="2056142"/>
          <a:ext cx="3720806" cy="46640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Delivery of the agreed documents by the manufacturer via document exchange and corresponding review of the documents by TS and AA </a:t>
          </a:r>
        </a:p>
      </dsp:txBody>
      <dsp:txXfrm>
        <a:off x="2244422" y="2114443"/>
        <a:ext cx="3545904" cy="349803"/>
      </dsp:txXfrm>
    </dsp:sp>
    <dsp:sp modelId="{C111383E-06D7-479D-B023-5EA56586FB7E}">
      <dsp:nvSpPr>
        <dsp:cNvPr id="0" name=""/>
        <dsp:cNvSpPr/>
      </dsp:nvSpPr>
      <dsp:spPr>
        <a:xfrm>
          <a:off x="1231" y="2056142"/>
          <a:ext cx="2243190" cy="4664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en-US" sz="1100" b="1" kern="1200"/>
            <a:t>5. Document Delivery and Review</a:t>
          </a:r>
        </a:p>
      </dsp:txBody>
      <dsp:txXfrm>
        <a:off x="23999" y="2078910"/>
        <a:ext cx="2197654" cy="420869"/>
      </dsp:txXfrm>
    </dsp:sp>
    <dsp:sp modelId="{5C137FC6-5325-4C71-BB8D-D1AD65C2EDF8}">
      <dsp:nvSpPr>
        <dsp:cNvPr id="0" name=""/>
        <dsp:cNvSpPr/>
      </dsp:nvSpPr>
      <dsp:spPr>
        <a:xfrm>
          <a:off x="2274233" y="2569188"/>
          <a:ext cx="3690709" cy="46640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In-depth and detailed assessment of the CSMS, Vehicle Type and SUMS, vehicle type</a:t>
          </a:r>
        </a:p>
      </dsp:txBody>
      <dsp:txXfrm>
        <a:off x="2274233" y="2627489"/>
        <a:ext cx="3515807" cy="349803"/>
      </dsp:txXfrm>
    </dsp:sp>
    <dsp:sp modelId="{7CDB04D0-9C5B-44E5-9AC3-457203FB3DD0}">
      <dsp:nvSpPr>
        <dsp:cNvPr id="0" name=""/>
        <dsp:cNvSpPr/>
      </dsp:nvSpPr>
      <dsp:spPr>
        <a:xfrm>
          <a:off x="1517" y="2569188"/>
          <a:ext cx="2272716" cy="4664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en-US" sz="1100" b="1" kern="1200"/>
            <a:t>6. Manufacturer's onsite assessment</a:t>
          </a:r>
        </a:p>
      </dsp:txBody>
      <dsp:txXfrm>
        <a:off x="24285" y="2591956"/>
        <a:ext cx="2227180" cy="420869"/>
      </dsp:txXfrm>
    </dsp:sp>
    <dsp:sp modelId="{D9D66702-1CB2-45F8-A1E7-87D951BF6602}">
      <dsp:nvSpPr>
        <dsp:cNvPr id="0" name=""/>
        <dsp:cNvSpPr/>
      </dsp:nvSpPr>
      <dsp:spPr>
        <a:xfrm>
          <a:off x="2244422" y="3082233"/>
          <a:ext cx="3720806" cy="46640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Discussion and documentation on the outcome of the assessment and identification of gaps in the regulation/interpretation</a:t>
          </a:r>
        </a:p>
      </dsp:txBody>
      <dsp:txXfrm>
        <a:off x="2244422" y="3140534"/>
        <a:ext cx="3545904" cy="349803"/>
      </dsp:txXfrm>
    </dsp:sp>
    <dsp:sp modelId="{D0926F32-35EC-497D-BF00-4352A321F1B2}">
      <dsp:nvSpPr>
        <dsp:cNvPr id="0" name=""/>
        <dsp:cNvSpPr/>
      </dsp:nvSpPr>
      <dsp:spPr>
        <a:xfrm>
          <a:off x="1231" y="3082233"/>
          <a:ext cx="2243190" cy="4664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en-US" sz="1100" b="1" kern="1200"/>
            <a:t>7. Final Reporting</a:t>
          </a:r>
        </a:p>
      </dsp:txBody>
      <dsp:txXfrm>
        <a:off x="23999" y="3105001"/>
        <a:ext cx="2197654" cy="4208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173433-2935-4514-8D5E-F4C45C1ED794}">
      <dsp:nvSpPr>
        <dsp:cNvPr id="0" name=""/>
        <dsp:cNvSpPr/>
      </dsp:nvSpPr>
      <dsp:spPr>
        <a:xfrm>
          <a:off x="394423" y="583"/>
          <a:ext cx="671992" cy="671992"/>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Intra Evaluation</a:t>
          </a:r>
        </a:p>
      </dsp:txBody>
      <dsp:txXfrm>
        <a:off x="492834" y="98994"/>
        <a:ext cx="475170" cy="475170"/>
      </dsp:txXfrm>
    </dsp:sp>
    <dsp:sp modelId="{02ADA6A4-DAB1-4926-9DB1-C26D22193E4D}">
      <dsp:nvSpPr>
        <dsp:cNvPr id="0" name=""/>
        <dsp:cNvSpPr/>
      </dsp:nvSpPr>
      <dsp:spPr>
        <a:xfrm>
          <a:off x="535541" y="727142"/>
          <a:ext cx="389755" cy="389755"/>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87203" y="876184"/>
        <a:ext cx="286431" cy="91671"/>
      </dsp:txXfrm>
    </dsp:sp>
    <dsp:sp modelId="{2EAE4946-BB22-49A1-A2BA-E88BBD1BED60}">
      <dsp:nvSpPr>
        <dsp:cNvPr id="0" name=""/>
        <dsp:cNvSpPr/>
      </dsp:nvSpPr>
      <dsp:spPr>
        <a:xfrm>
          <a:off x="394423" y="1171463"/>
          <a:ext cx="671992" cy="671992"/>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Cooperative Evalution</a:t>
          </a:r>
        </a:p>
      </dsp:txBody>
      <dsp:txXfrm>
        <a:off x="492834" y="1269874"/>
        <a:ext cx="475170" cy="475170"/>
      </dsp:txXfrm>
    </dsp:sp>
    <dsp:sp modelId="{35128A5C-EBA2-4D25-8B26-A690D97DE10E}">
      <dsp:nvSpPr>
        <dsp:cNvPr id="0" name=""/>
        <dsp:cNvSpPr/>
      </dsp:nvSpPr>
      <dsp:spPr>
        <a:xfrm>
          <a:off x="1167214" y="797029"/>
          <a:ext cx="213693" cy="249981"/>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167214" y="847025"/>
        <a:ext cx="149585" cy="149989"/>
      </dsp:txXfrm>
    </dsp:sp>
    <dsp:sp modelId="{1D30FC16-FD9B-49FA-9A55-4D1140AFC20F}">
      <dsp:nvSpPr>
        <dsp:cNvPr id="0" name=""/>
        <dsp:cNvSpPr/>
      </dsp:nvSpPr>
      <dsp:spPr>
        <a:xfrm>
          <a:off x="1469611" y="250027"/>
          <a:ext cx="1343984" cy="1343984"/>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Document Review</a:t>
          </a:r>
        </a:p>
      </dsp:txBody>
      <dsp:txXfrm>
        <a:off x="1666433" y="446849"/>
        <a:ext cx="950340" cy="95034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E565A85DF14903A3E13FDB6C57457B"/>
        <w:category>
          <w:name w:val="General"/>
          <w:gallery w:val="placeholder"/>
        </w:category>
        <w:types>
          <w:type w:val="bbPlcHdr"/>
        </w:types>
        <w:behaviors>
          <w:behavior w:val="content"/>
        </w:behaviors>
        <w:guid w:val="{BDBEEB31-CA25-4A68-9CD2-99BB3356CEC4}"/>
      </w:docPartPr>
      <w:docPartBody>
        <w:p w:rsidR="00C967AA" w:rsidRDefault="00C967AA" w:rsidP="00C967AA">
          <w:pPr>
            <w:pStyle w:val="37E565A85DF14903A3E13FDB6C57457B"/>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3A"/>
    <w:rsid w:val="000664CA"/>
    <w:rsid w:val="003C7617"/>
    <w:rsid w:val="00496F28"/>
    <w:rsid w:val="005C4436"/>
    <w:rsid w:val="007056F5"/>
    <w:rsid w:val="007D49D5"/>
    <w:rsid w:val="00856CDE"/>
    <w:rsid w:val="008B19FC"/>
    <w:rsid w:val="00AC6BFC"/>
    <w:rsid w:val="00C967AA"/>
    <w:rsid w:val="00D9283A"/>
    <w:rsid w:val="00F9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30C05212B404FA331B30A99802D77">
    <w:name w:val="0AE30C05212B404FA331B30A99802D77"/>
    <w:rsid w:val="00D9283A"/>
  </w:style>
  <w:style w:type="paragraph" w:customStyle="1" w:styleId="6B267E00DA2D440C8DC64778B20FEDFB">
    <w:name w:val="6B267E00DA2D440C8DC64778B20FEDFB"/>
    <w:rsid w:val="00D9283A"/>
  </w:style>
  <w:style w:type="paragraph" w:customStyle="1" w:styleId="99DFB6D0278E48EAB53723609BCF54C3">
    <w:name w:val="99DFB6D0278E48EAB53723609BCF54C3"/>
    <w:rsid w:val="00D9283A"/>
  </w:style>
  <w:style w:type="paragraph" w:customStyle="1" w:styleId="4C8C6DAF5FCC421AA0DBA4E18CA24EB7">
    <w:name w:val="4C8C6DAF5FCC421AA0DBA4E18CA24EB7"/>
    <w:rsid w:val="00D9283A"/>
  </w:style>
  <w:style w:type="paragraph" w:customStyle="1" w:styleId="2CB7A1B3E3974E4EB6B815C087779683">
    <w:name w:val="2CB7A1B3E3974E4EB6B815C087779683"/>
    <w:rsid w:val="00D9283A"/>
  </w:style>
  <w:style w:type="paragraph" w:customStyle="1" w:styleId="F506D201F1BC417A86FEA57F3676D077">
    <w:name w:val="F506D201F1BC417A86FEA57F3676D077"/>
    <w:rsid w:val="00D9283A"/>
  </w:style>
  <w:style w:type="paragraph" w:customStyle="1" w:styleId="2D88C2FC66094C46B7D1A44F39077202">
    <w:name w:val="2D88C2FC66094C46B7D1A44F39077202"/>
    <w:rsid w:val="00D9283A"/>
  </w:style>
  <w:style w:type="paragraph" w:customStyle="1" w:styleId="237D406263D04FF195B7AA72931940B3">
    <w:name w:val="237D406263D04FF195B7AA72931940B3"/>
    <w:rsid w:val="00D9283A"/>
  </w:style>
  <w:style w:type="paragraph" w:customStyle="1" w:styleId="778D977CB81F4315A6F2AD896396C11A">
    <w:name w:val="778D977CB81F4315A6F2AD896396C11A"/>
    <w:rsid w:val="00D9283A"/>
  </w:style>
  <w:style w:type="paragraph" w:customStyle="1" w:styleId="803F04ED76224DC2B5581EC9DB2BE6D8">
    <w:name w:val="803F04ED76224DC2B5581EC9DB2BE6D8"/>
    <w:rsid w:val="00D9283A"/>
  </w:style>
  <w:style w:type="paragraph" w:customStyle="1" w:styleId="B0F6B08F1C6C4598A7062270FEEF0098">
    <w:name w:val="B0F6B08F1C6C4598A7062270FEEF0098"/>
    <w:rsid w:val="00D9283A"/>
  </w:style>
  <w:style w:type="paragraph" w:customStyle="1" w:styleId="1AF1874BF0114AA2A22F69C224B1FFBC">
    <w:name w:val="1AF1874BF0114AA2A22F69C224B1FFBC"/>
    <w:rsid w:val="00D9283A"/>
  </w:style>
  <w:style w:type="paragraph" w:customStyle="1" w:styleId="9E004ED003EC4EA097E9BCC1D8171736">
    <w:name w:val="9E004ED003EC4EA097E9BCC1D8171736"/>
    <w:rsid w:val="00D9283A"/>
  </w:style>
  <w:style w:type="paragraph" w:customStyle="1" w:styleId="3B01251C17C547FD8685CF3AEDA29304">
    <w:name w:val="3B01251C17C547FD8685CF3AEDA29304"/>
    <w:rsid w:val="00D9283A"/>
  </w:style>
  <w:style w:type="paragraph" w:customStyle="1" w:styleId="37E565A85DF14903A3E13FDB6C57457B">
    <w:name w:val="37E565A85DF14903A3E13FDB6C57457B"/>
    <w:rsid w:val="00C967AA"/>
  </w:style>
  <w:style w:type="paragraph" w:customStyle="1" w:styleId="54FCF178BE294CF59410BFBFBF64FDA6">
    <w:name w:val="54FCF178BE294CF59410BFBFBF64FDA6"/>
    <w:rsid w:val="00C967AA"/>
  </w:style>
  <w:style w:type="paragraph" w:customStyle="1" w:styleId="003C3CE999554A34BB3FF100F05EEBF0">
    <w:name w:val="003C3CE999554A34BB3FF100F05EEBF0"/>
    <w:rsid w:val="00C967AA"/>
  </w:style>
  <w:style w:type="paragraph" w:customStyle="1" w:styleId="A26BC1A16151430D80F2B73821838846">
    <w:name w:val="A26BC1A16151430D80F2B73821838846"/>
    <w:rsid w:val="00C967AA"/>
  </w:style>
  <w:style w:type="paragraph" w:customStyle="1" w:styleId="468537F2214D45D7A565DCDD105AAA50">
    <w:name w:val="468537F2214D45D7A565DCDD105AAA50"/>
    <w:rsid w:val="00C967AA"/>
  </w:style>
  <w:style w:type="paragraph" w:customStyle="1" w:styleId="732EF3E8882E45C58CFE8EBF8E00D186">
    <w:name w:val="732EF3E8882E45C58CFE8EBF8E00D186"/>
    <w:rsid w:val="00C96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2019-07-23T00:00:00</PublishDate>
  <Abstract>Outcome of the Test Phase of the UNECE taskforce for cybersecurity and software updates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BD7650-050D-4563-8457-E9848DF0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10078</Words>
  <Characters>57449</Characters>
  <Application>Microsoft Office Word</Application>
  <DocSecurity>0</DocSecurity>
  <Lines>478</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on Test Phase</vt:lpstr>
      <vt:lpstr>Report on Test Phase</vt:lpstr>
    </vt:vector>
  </TitlesOfParts>
  <Company>RDW Voertuiginformatie en -toelating</Company>
  <LinksUpToDate>false</LinksUpToDate>
  <CharactersWithSpaces>67393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Test Phase</dc:title>
  <dc:subject>UNECE Draft Regulation CS/OTA</dc:subject>
  <dc:creator>RDW</dc:creator>
  <cp:lastModifiedBy>Darren Handley</cp:lastModifiedBy>
  <cp:revision>2</cp:revision>
  <dcterms:created xsi:type="dcterms:W3CDTF">2019-07-29T14:39:00Z</dcterms:created>
  <dcterms:modified xsi:type="dcterms:W3CDTF">2019-07-29T14:39:00Z</dcterms:modified>
</cp:coreProperties>
</file>