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D8" w:rsidRPr="00705087" w:rsidRDefault="00A04539" w:rsidP="00F12D7F">
      <w:pPr>
        <w:spacing w:after="0" w:line="240" w:lineRule="auto"/>
        <w:outlineLvl w:val="0"/>
        <w:rPr>
          <w:rFonts w:cs="Arial"/>
          <w:sz w:val="22"/>
          <w:lang w:val="en-CA" w:eastAsia="ko-KR"/>
        </w:rPr>
      </w:pPr>
      <w:bookmarkStart w:id="0" w:name="_GoBack"/>
      <w:bookmarkEnd w:id="0"/>
      <w:r w:rsidRPr="00086A44">
        <w:rPr>
          <w:rFonts w:cs="Arial"/>
          <w:color w:val="000000" w:themeColor="text1"/>
          <w:sz w:val="22"/>
          <w:lang w:val="en-CA"/>
        </w:rPr>
        <w:t xml:space="preserve">Submitted by </w:t>
      </w:r>
      <w:r w:rsidRPr="00705087">
        <w:rPr>
          <w:rFonts w:cs="Arial"/>
          <w:sz w:val="22"/>
          <w:lang w:val="en-CA"/>
        </w:rPr>
        <w:t>the</w:t>
      </w:r>
      <w:r w:rsidR="006B55B1">
        <w:rPr>
          <w:rFonts w:cs="Arial"/>
          <w:sz w:val="22"/>
          <w:lang w:val="en-CA"/>
        </w:rPr>
        <w:t xml:space="preserve"> </w:t>
      </w:r>
      <w:r w:rsidR="00906D6E" w:rsidRPr="00705087">
        <w:rPr>
          <w:rFonts w:cs="Arial" w:hint="eastAsia"/>
          <w:sz w:val="22"/>
          <w:lang w:val="en-CA" w:eastAsia="ko-KR"/>
        </w:rPr>
        <w:t xml:space="preserve">IWG on </w:t>
      </w:r>
      <w:r w:rsidR="00892260" w:rsidRPr="00705087">
        <w:rPr>
          <w:rFonts w:cs="Arial" w:hint="eastAsia"/>
          <w:sz w:val="22"/>
          <w:lang w:val="en-CA" w:eastAsia="ko-KR"/>
        </w:rPr>
        <w:t>PSG</w:t>
      </w:r>
      <w:r w:rsidR="006B55B1">
        <w:rPr>
          <w:rFonts w:cs="Arial"/>
          <w:sz w:val="22"/>
          <w:lang w:val="en-CA" w:eastAsia="ko-KR"/>
        </w:rPr>
        <w:t xml:space="preserve"> </w:t>
      </w:r>
      <w:r w:rsidR="00086A44" w:rsidRPr="00705087">
        <w:rPr>
          <w:rFonts w:cs="Arial" w:hint="eastAsia"/>
          <w:sz w:val="22"/>
          <w:lang w:val="en-CA" w:eastAsia="ko-KR"/>
        </w:rPr>
        <w:t xml:space="preserve">Chair and </w:t>
      </w:r>
      <w:r w:rsidR="00892260" w:rsidRPr="00705087">
        <w:rPr>
          <w:rFonts w:cs="Arial" w:hint="eastAsia"/>
          <w:sz w:val="22"/>
          <w:lang w:val="en-CA" w:eastAsia="ko-KR"/>
        </w:rPr>
        <w:t>Co-Chair</w:t>
      </w:r>
      <w:r w:rsidR="00CB189A">
        <w:rPr>
          <w:rFonts w:cs="Arial"/>
          <w:sz w:val="22"/>
          <w:lang w:val="en-CA" w:eastAsia="ko-KR"/>
        </w:rPr>
        <w:tab/>
      </w:r>
      <w:r w:rsidR="00CB189A">
        <w:rPr>
          <w:rFonts w:cs="Arial"/>
          <w:sz w:val="22"/>
          <w:lang w:val="en-CA" w:eastAsia="ko-KR"/>
        </w:rPr>
        <w:tab/>
        <w:t xml:space="preserve">       </w:t>
      </w:r>
      <w:r w:rsidR="00926316">
        <w:rPr>
          <w:rFonts w:cs="Arial"/>
          <w:b/>
          <w:sz w:val="22"/>
          <w:lang w:val="en-CA"/>
        </w:rPr>
        <w:tab/>
      </w:r>
      <w:r w:rsidR="00CB189A">
        <w:rPr>
          <w:rFonts w:cs="Arial" w:hint="eastAsia"/>
          <w:sz w:val="22"/>
          <w:lang w:val="en-CA" w:eastAsia="ko-KR"/>
        </w:rPr>
        <w:t>WEBEX</w:t>
      </w:r>
      <w:r w:rsidR="00E966CA">
        <w:rPr>
          <w:rFonts w:cs="Arial" w:hint="eastAsia"/>
          <w:sz w:val="22"/>
          <w:lang w:val="en-CA" w:eastAsia="ko-KR"/>
        </w:rPr>
        <w:t>-</w:t>
      </w:r>
      <w:r w:rsidR="00C235B8">
        <w:rPr>
          <w:rFonts w:cs="Arial"/>
          <w:sz w:val="22"/>
          <w:lang w:val="en-CA" w:eastAsia="ko-KR"/>
        </w:rPr>
        <w:t>07</w:t>
      </w:r>
      <w:r w:rsidR="000B7377" w:rsidRPr="00705087">
        <w:rPr>
          <w:rFonts w:cs="Arial"/>
          <w:sz w:val="22"/>
          <w:lang w:val="en-CA"/>
        </w:rPr>
        <w:t>-</w:t>
      </w:r>
      <w:r w:rsidR="009129E6" w:rsidRPr="00705087">
        <w:rPr>
          <w:rFonts w:cs="Arial" w:hint="eastAsia"/>
          <w:sz w:val="22"/>
          <w:lang w:val="en-CA" w:eastAsia="ko-KR"/>
        </w:rPr>
        <w:t>Minutes</w:t>
      </w:r>
      <w:r w:rsidR="00A06BBB">
        <w:rPr>
          <w:rFonts w:cs="Arial"/>
          <w:sz w:val="22"/>
          <w:lang w:val="en-CA" w:eastAsia="ko-KR"/>
        </w:rPr>
        <w:t xml:space="preserve"> </w:t>
      </w:r>
    </w:p>
    <w:p w:rsidR="001316EB" w:rsidRPr="00705087" w:rsidRDefault="001316EB" w:rsidP="00BF2503">
      <w:pPr>
        <w:spacing w:after="0" w:line="240" w:lineRule="auto"/>
        <w:jc w:val="right"/>
        <w:rPr>
          <w:rFonts w:cs="Arial"/>
          <w:sz w:val="22"/>
          <w:lang w:val="en-CA"/>
        </w:rPr>
      </w:pPr>
      <w:r w:rsidRPr="00705087">
        <w:rPr>
          <w:rFonts w:cs="Arial"/>
          <w:sz w:val="22"/>
          <w:lang w:val="en-CA"/>
        </w:rPr>
        <w:t>(</w:t>
      </w:r>
      <w:r w:rsidR="00C235B8">
        <w:rPr>
          <w:rFonts w:cs="Arial"/>
          <w:sz w:val="22"/>
          <w:lang w:val="en-CA"/>
        </w:rPr>
        <w:t>7</w:t>
      </w:r>
      <w:r w:rsidR="00653FB2">
        <w:rPr>
          <w:rFonts w:cs="Arial"/>
          <w:sz w:val="22"/>
          <w:vertAlign w:val="superscript"/>
          <w:lang w:val="en-CA"/>
        </w:rPr>
        <w:t>th</w:t>
      </w:r>
      <w:r w:rsidR="0049556E">
        <w:rPr>
          <w:rFonts w:cs="Arial"/>
          <w:sz w:val="22"/>
          <w:lang w:val="en-CA"/>
        </w:rPr>
        <w:t xml:space="preserve"> </w:t>
      </w:r>
      <w:r w:rsidR="00CB189A">
        <w:rPr>
          <w:rFonts w:cs="Arial" w:hint="eastAsia"/>
          <w:sz w:val="22"/>
          <w:lang w:val="en-CA" w:eastAsia="ko-KR"/>
        </w:rPr>
        <w:t>WEBEX</w:t>
      </w:r>
      <w:r w:rsidR="00892260" w:rsidRPr="00705087">
        <w:rPr>
          <w:rFonts w:cs="Arial" w:hint="eastAsia"/>
          <w:sz w:val="22"/>
          <w:lang w:val="en-CA" w:eastAsia="ko-KR"/>
        </w:rPr>
        <w:t xml:space="preserve"> </w:t>
      </w:r>
      <w:r w:rsidR="00C235B8">
        <w:rPr>
          <w:rFonts w:cs="Arial"/>
          <w:sz w:val="22"/>
          <w:lang w:val="en-CA"/>
        </w:rPr>
        <w:t>meeting;30</w:t>
      </w:r>
      <w:r w:rsidR="00653FB2">
        <w:rPr>
          <w:rFonts w:cs="Arial"/>
          <w:sz w:val="22"/>
          <w:vertAlign w:val="superscript"/>
          <w:lang w:val="en-CA"/>
        </w:rPr>
        <w:t>th</w:t>
      </w:r>
      <w:r w:rsidR="00CB189A">
        <w:rPr>
          <w:rFonts w:cs="Arial"/>
          <w:sz w:val="22"/>
          <w:lang w:val="en-CA"/>
        </w:rPr>
        <w:t xml:space="preserve"> </w:t>
      </w:r>
      <w:r w:rsidR="00657520">
        <w:rPr>
          <w:rFonts w:cs="Arial"/>
          <w:sz w:val="22"/>
          <w:lang w:val="en-CA" w:eastAsia="ko-KR"/>
        </w:rPr>
        <w:t>July</w:t>
      </w:r>
      <w:r w:rsidR="006E71B7">
        <w:rPr>
          <w:rFonts w:cs="Arial"/>
          <w:sz w:val="22"/>
          <w:lang w:val="en-CA" w:eastAsia="ko-KR"/>
        </w:rPr>
        <w:t xml:space="preserve"> 201</w:t>
      </w:r>
      <w:r w:rsidR="007F6B1C">
        <w:rPr>
          <w:rFonts w:cs="Arial"/>
          <w:sz w:val="22"/>
          <w:lang w:val="en-CA" w:eastAsia="ko-KR"/>
        </w:rPr>
        <w:t>9</w:t>
      </w:r>
      <w:r w:rsidRPr="00705087">
        <w:rPr>
          <w:rFonts w:cs="Arial"/>
          <w:sz w:val="22"/>
          <w:lang w:val="en-CA"/>
        </w:rPr>
        <w:t>)</w:t>
      </w:r>
    </w:p>
    <w:p w:rsidR="001316EB" w:rsidRPr="00705087" w:rsidRDefault="001316EB" w:rsidP="00BF2503">
      <w:pPr>
        <w:spacing w:after="0" w:line="240" w:lineRule="auto"/>
        <w:rPr>
          <w:rFonts w:cs="Arial"/>
          <w:sz w:val="22"/>
          <w:lang w:val="en-CA"/>
        </w:rPr>
      </w:pPr>
    </w:p>
    <w:p w:rsidR="001316EB" w:rsidRPr="00705087" w:rsidRDefault="001316EB" w:rsidP="00BE483B">
      <w:pPr>
        <w:spacing w:after="0" w:line="240" w:lineRule="auto"/>
        <w:jc w:val="center"/>
        <w:outlineLvl w:val="0"/>
        <w:rPr>
          <w:rFonts w:cs="Arial"/>
          <w:b/>
          <w:sz w:val="22"/>
          <w:lang w:val="en-CA"/>
        </w:rPr>
      </w:pPr>
      <w:r w:rsidRPr="00705087">
        <w:rPr>
          <w:rFonts w:cs="Arial"/>
          <w:b/>
          <w:sz w:val="22"/>
          <w:lang w:val="en-CA"/>
        </w:rPr>
        <w:t xml:space="preserve">Report of the </w:t>
      </w:r>
      <w:r w:rsidR="00C235B8">
        <w:rPr>
          <w:rFonts w:cs="Arial"/>
          <w:b/>
          <w:sz w:val="22"/>
          <w:lang w:val="en-CA"/>
        </w:rPr>
        <w:t>7</w:t>
      </w:r>
      <w:r w:rsidR="00653FB2" w:rsidRPr="00653FB2">
        <w:rPr>
          <w:rFonts w:cs="Arial"/>
          <w:b/>
          <w:sz w:val="22"/>
          <w:vertAlign w:val="superscript"/>
          <w:lang w:val="en-CA"/>
        </w:rPr>
        <w:t>th</w:t>
      </w:r>
      <w:r w:rsidR="00653FB2">
        <w:rPr>
          <w:rFonts w:cs="Arial"/>
          <w:b/>
          <w:sz w:val="22"/>
          <w:lang w:val="en-CA"/>
        </w:rPr>
        <w:t xml:space="preserve"> </w:t>
      </w:r>
      <w:r w:rsidR="00CB189A">
        <w:rPr>
          <w:rFonts w:cs="Arial"/>
          <w:b/>
          <w:sz w:val="22"/>
          <w:lang w:val="en-CA"/>
        </w:rPr>
        <w:t xml:space="preserve">WEBEX 2019 </w:t>
      </w:r>
      <w:r w:rsidRPr="00705087">
        <w:rPr>
          <w:rFonts w:cs="Arial"/>
          <w:b/>
          <w:sz w:val="22"/>
          <w:lang w:val="en-CA"/>
        </w:rPr>
        <w:t>Meeting</w:t>
      </w:r>
      <w:r w:rsidR="006B55B1">
        <w:rPr>
          <w:rFonts w:cs="Arial"/>
          <w:b/>
          <w:sz w:val="22"/>
          <w:lang w:val="en-CA"/>
        </w:rPr>
        <w:t xml:space="preserve"> </w:t>
      </w:r>
      <w:r w:rsidRPr="00705087">
        <w:rPr>
          <w:rFonts w:cs="Arial"/>
          <w:b/>
          <w:sz w:val="22"/>
          <w:lang w:val="en-CA"/>
        </w:rPr>
        <w:t>of the</w:t>
      </w:r>
    </w:p>
    <w:p w:rsidR="001316EB" w:rsidRPr="00705087" w:rsidRDefault="001316EB" w:rsidP="00BF2503">
      <w:pPr>
        <w:spacing w:after="0" w:line="240" w:lineRule="auto"/>
        <w:jc w:val="center"/>
        <w:rPr>
          <w:rFonts w:cs="Arial"/>
          <w:b/>
          <w:sz w:val="22"/>
          <w:lang w:val="en-CA"/>
        </w:rPr>
      </w:pPr>
      <w:r w:rsidRPr="00705087">
        <w:rPr>
          <w:rFonts w:cs="Arial"/>
          <w:b/>
          <w:sz w:val="22"/>
          <w:lang w:val="en-CA"/>
        </w:rPr>
        <w:t xml:space="preserve">Informal </w:t>
      </w:r>
      <w:r w:rsidR="00906D6E" w:rsidRPr="00705087">
        <w:rPr>
          <w:rFonts w:cs="Arial" w:hint="eastAsia"/>
          <w:b/>
          <w:sz w:val="22"/>
          <w:lang w:val="en-CA" w:eastAsia="ko-KR"/>
        </w:rPr>
        <w:t xml:space="preserve">Working </w:t>
      </w:r>
      <w:r w:rsidRPr="00705087">
        <w:rPr>
          <w:rFonts w:cs="Arial"/>
          <w:b/>
          <w:sz w:val="22"/>
          <w:lang w:val="en-CA"/>
        </w:rPr>
        <w:t xml:space="preserve">Group on </w:t>
      </w:r>
      <w:r w:rsidR="00892260" w:rsidRPr="00705087">
        <w:rPr>
          <w:rFonts w:cs="Arial" w:hint="eastAsia"/>
          <w:b/>
          <w:sz w:val="22"/>
          <w:lang w:val="en-CA" w:eastAsia="ko-KR"/>
        </w:rPr>
        <w:t>Panoramic Sunroof Glazing</w:t>
      </w:r>
    </w:p>
    <w:p w:rsidR="001316EB" w:rsidRPr="00705087" w:rsidRDefault="001316EB" w:rsidP="00BF2503">
      <w:pPr>
        <w:spacing w:after="0" w:line="240" w:lineRule="auto"/>
        <w:rPr>
          <w:rFonts w:cs="Arial"/>
          <w:sz w:val="22"/>
          <w:lang w:val="en-CA"/>
        </w:rPr>
      </w:pPr>
    </w:p>
    <w:p w:rsidR="006E71B7" w:rsidRPr="00CB189A" w:rsidRDefault="00944BBE" w:rsidP="00BF2503">
      <w:pPr>
        <w:spacing w:after="0" w:line="240" w:lineRule="auto"/>
        <w:rPr>
          <w:rFonts w:cs="Arial"/>
          <w:sz w:val="22"/>
          <w:lang w:val="en-GB"/>
        </w:rPr>
      </w:pPr>
      <w:r w:rsidRPr="00CB189A">
        <w:rPr>
          <w:rFonts w:cs="Arial"/>
          <w:sz w:val="22"/>
          <w:lang w:val="en-GB"/>
        </w:rPr>
        <w:t>Location:</w:t>
      </w:r>
      <w:r w:rsidRPr="00CB189A">
        <w:rPr>
          <w:rFonts w:cs="Arial"/>
          <w:sz w:val="22"/>
          <w:lang w:val="en-GB"/>
        </w:rPr>
        <w:tab/>
      </w:r>
      <w:r w:rsidR="00CB189A" w:rsidRPr="00CB189A">
        <w:rPr>
          <w:rFonts w:cs="Arial"/>
          <w:sz w:val="22"/>
          <w:lang w:val="en-GB"/>
        </w:rPr>
        <w:t>WEBEX</w:t>
      </w:r>
    </w:p>
    <w:p w:rsidR="001316EB" w:rsidRPr="006B55B1" w:rsidRDefault="001316EB" w:rsidP="00BF2503">
      <w:pPr>
        <w:spacing w:after="0" w:line="240" w:lineRule="auto"/>
        <w:rPr>
          <w:rFonts w:cs="Arial"/>
          <w:sz w:val="22"/>
          <w:lang w:val="en-CA"/>
        </w:rPr>
      </w:pPr>
      <w:r w:rsidRPr="006B55B1">
        <w:rPr>
          <w:rFonts w:cs="Arial"/>
          <w:sz w:val="22"/>
          <w:lang w:val="en-CA"/>
        </w:rPr>
        <w:t>Date:</w:t>
      </w:r>
      <w:r w:rsidRPr="006B55B1">
        <w:rPr>
          <w:rFonts w:cs="Arial"/>
          <w:sz w:val="22"/>
          <w:lang w:val="en-CA"/>
        </w:rPr>
        <w:tab/>
      </w:r>
      <w:r w:rsidRPr="006B55B1">
        <w:rPr>
          <w:rFonts w:cs="Arial"/>
          <w:sz w:val="22"/>
          <w:lang w:val="en-CA"/>
        </w:rPr>
        <w:tab/>
      </w:r>
      <w:r w:rsidR="00C235B8">
        <w:rPr>
          <w:rFonts w:cs="Arial"/>
          <w:sz w:val="22"/>
          <w:lang w:val="en-CA"/>
        </w:rPr>
        <w:t>Tues</w:t>
      </w:r>
      <w:r w:rsidR="002F4138">
        <w:rPr>
          <w:rFonts w:cs="Arial"/>
          <w:sz w:val="22"/>
          <w:lang w:val="en-CA"/>
        </w:rPr>
        <w:t>day</w:t>
      </w:r>
      <w:r w:rsidR="006B55B1" w:rsidRPr="006B55B1">
        <w:rPr>
          <w:rFonts w:cs="Arial"/>
          <w:sz w:val="22"/>
          <w:lang w:val="en-CA"/>
        </w:rPr>
        <w:t xml:space="preserve">, </w:t>
      </w:r>
      <w:r w:rsidR="00C235B8">
        <w:rPr>
          <w:rFonts w:cs="Arial"/>
          <w:sz w:val="22"/>
          <w:lang w:val="en-CA"/>
        </w:rPr>
        <w:t>3</w:t>
      </w:r>
      <w:r w:rsidR="00657520">
        <w:rPr>
          <w:rFonts w:cs="Arial"/>
          <w:sz w:val="22"/>
          <w:lang w:val="en-CA"/>
        </w:rPr>
        <w:t>0</w:t>
      </w:r>
      <w:r w:rsidR="00653FB2">
        <w:rPr>
          <w:rFonts w:cs="Arial"/>
          <w:sz w:val="22"/>
          <w:vertAlign w:val="superscript"/>
          <w:lang w:val="en-CA"/>
        </w:rPr>
        <w:t>th</w:t>
      </w:r>
      <w:r w:rsidR="00657520">
        <w:rPr>
          <w:rFonts w:cs="Arial"/>
          <w:sz w:val="22"/>
          <w:lang w:val="en-CA"/>
        </w:rPr>
        <w:t xml:space="preserve"> July</w:t>
      </w:r>
      <w:r w:rsidR="007F6B1C">
        <w:rPr>
          <w:rFonts w:cs="Arial"/>
          <w:sz w:val="22"/>
          <w:lang w:val="en-CA"/>
        </w:rPr>
        <w:t xml:space="preserve"> </w:t>
      </w:r>
      <w:r w:rsidR="001179CE">
        <w:rPr>
          <w:rFonts w:cs="Arial"/>
          <w:sz w:val="22"/>
          <w:lang w:val="en-CA"/>
        </w:rPr>
        <w:t>201</w:t>
      </w:r>
      <w:r w:rsidR="007F6B1C">
        <w:rPr>
          <w:rFonts w:cs="Arial"/>
          <w:sz w:val="22"/>
          <w:lang w:val="en-CA"/>
        </w:rPr>
        <w:t>9</w:t>
      </w:r>
      <w:r w:rsidR="006B55B1" w:rsidRPr="00E966CA">
        <w:rPr>
          <w:rFonts w:cs="Arial"/>
          <w:sz w:val="22"/>
          <w:lang w:val="en-CA"/>
        </w:rPr>
        <w:t xml:space="preserve">, </w:t>
      </w:r>
      <w:r w:rsidR="00C235B8">
        <w:rPr>
          <w:rFonts w:cs="Arial"/>
          <w:sz w:val="22"/>
          <w:lang w:val="en-CA"/>
        </w:rPr>
        <w:t>12:35 – 13:4</w:t>
      </w:r>
      <w:r w:rsidR="00D35A54">
        <w:rPr>
          <w:rFonts w:cs="Arial"/>
          <w:sz w:val="22"/>
          <w:lang w:val="en-CA"/>
        </w:rPr>
        <w:t>5</w:t>
      </w:r>
      <w:r w:rsidR="006B55B1" w:rsidRPr="00E966CA">
        <w:rPr>
          <w:rFonts w:cs="Arial"/>
          <w:sz w:val="22"/>
          <w:lang w:val="en-CA"/>
        </w:rPr>
        <w:t xml:space="preserve"> CE</w:t>
      </w:r>
      <w:r w:rsidR="002F4138" w:rsidRPr="00E966CA">
        <w:rPr>
          <w:rFonts w:cs="Arial"/>
          <w:sz w:val="22"/>
          <w:lang w:val="en-CA"/>
        </w:rPr>
        <w:t>S</w:t>
      </w:r>
      <w:r w:rsidR="006B55B1" w:rsidRPr="00E966CA">
        <w:rPr>
          <w:rFonts w:cs="Arial"/>
          <w:sz w:val="22"/>
          <w:lang w:val="en-CA"/>
        </w:rPr>
        <w:t>T</w:t>
      </w:r>
    </w:p>
    <w:p w:rsidR="00FF2762" w:rsidRPr="00E87A3D" w:rsidRDefault="001316EB" w:rsidP="00BF2503">
      <w:pPr>
        <w:spacing w:after="0" w:line="240" w:lineRule="auto"/>
        <w:rPr>
          <w:rFonts w:cs="Arial"/>
          <w:sz w:val="22"/>
          <w:lang w:eastAsia="ko-KR"/>
        </w:rPr>
      </w:pPr>
      <w:r w:rsidRPr="00705087">
        <w:rPr>
          <w:rFonts w:cs="Arial"/>
          <w:sz w:val="22"/>
          <w:lang w:val="en-CA"/>
        </w:rPr>
        <w:t>Chair:</w:t>
      </w:r>
      <w:r w:rsidRPr="00705087">
        <w:rPr>
          <w:rFonts w:cs="Arial"/>
          <w:sz w:val="22"/>
          <w:lang w:val="en-CA"/>
        </w:rPr>
        <w:tab/>
      </w:r>
      <w:r w:rsidRPr="00705087">
        <w:rPr>
          <w:rFonts w:cs="Arial"/>
          <w:sz w:val="22"/>
          <w:lang w:val="en-CA"/>
        </w:rPr>
        <w:tab/>
      </w:r>
      <w:r w:rsidR="00F12D7F" w:rsidRPr="00705087">
        <w:rPr>
          <w:rFonts w:cs="Arial" w:hint="eastAsia"/>
          <w:sz w:val="22"/>
          <w:lang w:val="en-CA" w:eastAsia="ko-KR"/>
        </w:rPr>
        <w:t xml:space="preserve">Mr. </w:t>
      </w:r>
      <w:r w:rsidR="007B6DA1" w:rsidRPr="00705087">
        <w:rPr>
          <w:rFonts w:cs="Arial" w:hint="eastAsia"/>
          <w:sz w:val="22"/>
          <w:lang w:val="en-CA" w:eastAsia="ko-KR"/>
        </w:rPr>
        <w:t>Eom</w:t>
      </w:r>
      <w:r w:rsidR="00F362A5">
        <w:rPr>
          <w:rFonts w:cs="Arial"/>
          <w:sz w:val="22"/>
          <w:lang w:val="en-CA" w:eastAsia="ko-KR"/>
        </w:rPr>
        <w:t xml:space="preserve"> </w:t>
      </w:r>
      <w:r w:rsidR="00892260" w:rsidRPr="00705087">
        <w:rPr>
          <w:rFonts w:cs="Arial" w:hint="eastAsia"/>
          <w:sz w:val="22"/>
          <w:lang w:val="en-CA" w:eastAsia="ko-KR"/>
        </w:rPr>
        <w:t>Sungbok</w:t>
      </w:r>
      <w:r w:rsidR="00F362A5">
        <w:rPr>
          <w:rFonts w:cs="Arial"/>
          <w:sz w:val="22"/>
          <w:lang w:val="en-CA" w:eastAsia="ko-KR"/>
        </w:rPr>
        <w:t xml:space="preserve"> </w:t>
      </w:r>
      <w:r w:rsidRPr="00705087">
        <w:rPr>
          <w:rFonts w:cs="Arial"/>
          <w:sz w:val="22"/>
          <w:lang w:val="en-CA"/>
        </w:rPr>
        <w:t>(</w:t>
      </w:r>
      <w:r w:rsidR="00A04539" w:rsidRPr="00705087">
        <w:rPr>
          <w:rFonts w:cs="Arial" w:hint="eastAsia"/>
          <w:sz w:val="22"/>
          <w:lang w:val="en-CA" w:eastAsia="ko-KR"/>
        </w:rPr>
        <w:t>Republic of Korea</w:t>
      </w:r>
      <w:r w:rsidRPr="00705087">
        <w:rPr>
          <w:rFonts w:cs="Arial"/>
          <w:sz w:val="22"/>
          <w:lang w:val="en-CA" w:eastAsia="ko-KR"/>
        </w:rPr>
        <w:t>)</w:t>
      </w:r>
      <w:r w:rsidR="00E87A3D">
        <w:rPr>
          <w:rFonts w:cs="Arial"/>
          <w:sz w:val="22"/>
          <w:lang w:val="en-CA" w:eastAsia="ko-KR"/>
        </w:rPr>
        <w:t xml:space="preserve">, </w:t>
      </w:r>
      <w:r w:rsidR="001179CE">
        <w:rPr>
          <w:rFonts w:cs="Arial"/>
          <w:sz w:val="22"/>
          <w:lang w:val="en-CA" w:eastAsia="ko-KR"/>
        </w:rPr>
        <w:t xml:space="preserve">Mr. </w:t>
      </w:r>
      <w:r w:rsidR="00C62436">
        <w:rPr>
          <w:rFonts w:cs="Arial"/>
          <w:sz w:val="22"/>
          <w:lang w:val="en-CA" w:eastAsia="ko-KR"/>
        </w:rPr>
        <w:t xml:space="preserve">Thomas </w:t>
      </w:r>
      <w:r w:rsidR="001179CE">
        <w:rPr>
          <w:rFonts w:cs="Arial"/>
          <w:sz w:val="22"/>
          <w:lang w:val="en-CA" w:eastAsia="ko-KR"/>
        </w:rPr>
        <w:t>Fuhrmann</w:t>
      </w:r>
      <w:r w:rsidR="00E87A3D" w:rsidRPr="00E87A3D">
        <w:rPr>
          <w:rFonts w:cs="Arial"/>
          <w:sz w:val="22"/>
          <w:lang w:val="en-CA" w:eastAsia="ko-KR"/>
        </w:rPr>
        <w:t xml:space="preserve"> (Germany)</w:t>
      </w:r>
    </w:p>
    <w:p w:rsidR="008604F6" w:rsidRPr="00705087" w:rsidRDefault="008604F6" w:rsidP="00BF2503">
      <w:pPr>
        <w:spacing w:after="0" w:line="240" w:lineRule="auto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Secretary:</w:t>
      </w:r>
      <w:r>
        <w:rPr>
          <w:rFonts w:cs="Arial"/>
          <w:sz w:val="22"/>
          <w:lang w:val="en-CA" w:eastAsia="ko-KR"/>
        </w:rPr>
        <w:tab/>
        <w:t>Mr. Dr. Stephan Müller von Kralik (Germany / CLEPA)</w:t>
      </w:r>
    </w:p>
    <w:p w:rsidR="001316EB" w:rsidRPr="00705087" w:rsidRDefault="001316EB" w:rsidP="00BF2503">
      <w:pPr>
        <w:spacing w:after="0" w:line="240" w:lineRule="auto"/>
        <w:rPr>
          <w:rFonts w:cs="Arial"/>
          <w:sz w:val="22"/>
          <w:lang w:val="en-CA" w:eastAsia="ko-KR"/>
        </w:rPr>
      </w:pPr>
    </w:p>
    <w:p w:rsidR="00E4023C" w:rsidRPr="00705087" w:rsidRDefault="00E4023C" w:rsidP="00BF2503">
      <w:pPr>
        <w:spacing w:after="0" w:line="240" w:lineRule="auto"/>
        <w:rPr>
          <w:rFonts w:cs="Arial"/>
          <w:sz w:val="22"/>
          <w:lang w:val="en-CA" w:eastAsia="ko-KR"/>
        </w:rPr>
      </w:pPr>
    </w:p>
    <w:p w:rsidR="00CB189A" w:rsidRDefault="00B259B3" w:rsidP="00CB189A">
      <w:pPr>
        <w:rPr>
          <w:rFonts w:cs="Arial"/>
          <w:sz w:val="22"/>
          <w:lang w:val="en-CA"/>
        </w:rPr>
      </w:pPr>
      <w:r>
        <w:rPr>
          <w:rFonts w:cs="Arial"/>
          <w:sz w:val="22"/>
          <w:lang w:val="en-CA" w:eastAsia="ko-KR"/>
        </w:rPr>
        <w:t>12</w:t>
      </w:r>
      <w:r w:rsidR="00CB189A">
        <w:rPr>
          <w:rFonts w:cs="Arial"/>
          <w:sz w:val="22"/>
          <w:lang w:val="en-CA"/>
        </w:rPr>
        <w:t xml:space="preserve"> people attend</w:t>
      </w:r>
      <w:r w:rsidR="00CB189A">
        <w:rPr>
          <w:rFonts w:cs="Arial" w:hint="eastAsia"/>
          <w:sz w:val="22"/>
          <w:lang w:val="en-CA" w:eastAsia="ko-KR"/>
        </w:rPr>
        <w:t>ed</w:t>
      </w:r>
      <w:r w:rsidR="00CB189A" w:rsidRPr="00705087">
        <w:rPr>
          <w:rFonts w:cs="Arial"/>
          <w:sz w:val="22"/>
          <w:lang w:val="en-CA"/>
        </w:rPr>
        <w:t xml:space="preserve"> at the</w:t>
      </w:r>
      <w:r w:rsidR="00CB189A">
        <w:rPr>
          <w:rFonts w:cs="Arial"/>
          <w:sz w:val="22"/>
          <w:lang w:val="en-CA"/>
        </w:rPr>
        <w:t xml:space="preserve"> </w:t>
      </w:r>
      <w:r w:rsidR="00CB189A">
        <w:rPr>
          <w:rFonts w:cs="Arial" w:hint="eastAsia"/>
          <w:sz w:val="22"/>
          <w:lang w:val="en-CA" w:eastAsia="ko-KR"/>
        </w:rPr>
        <w:t>meeting (</w:t>
      </w:r>
      <w:r w:rsidR="00CB189A">
        <w:rPr>
          <w:rFonts w:cs="Arial"/>
          <w:sz w:val="22"/>
          <w:lang w:val="en-CA" w:eastAsia="ko-KR"/>
        </w:rPr>
        <w:t>hereof all via Audio Conference)</w:t>
      </w:r>
      <w:r w:rsidR="00CB189A" w:rsidRPr="00705087">
        <w:rPr>
          <w:rFonts w:cs="Arial"/>
          <w:sz w:val="22"/>
          <w:lang w:val="en-CA"/>
        </w:rPr>
        <w:t>.</w:t>
      </w:r>
    </w:p>
    <w:p w:rsidR="00B259B3" w:rsidRPr="007B1161" w:rsidRDefault="00B259B3" w:rsidP="00B259B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CA" w:eastAsia="ko-KR"/>
        </w:rPr>
      </w:pPr>
      <w:r>
        <w:rPr>
          <w:rFonts w:cs="Arial"/>
          <w:b/>
          <w:sz w:val="22"/>
          <w:lang w:val="en-CA" w:eastAsia="ko-KR"/>
        </w:rPr>
        <w:t>Welcome, review and release minutes of Webex No.6</w:t>
      </w:r>
    </w:p>
    <w:p w:rsidR="007B1161" w:rsidRPr="009D49C3" w:rsidRDefault="00B259B3" w:rsidP="00B259B3">
      <w:pPr>
        <w:ind w:firstLine="36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Minutes of WEBEX No.6</w:t>
      </w:r>
      <w:r w:rsidR="00BE667F">
        <w:rPr>
          <w:rFonts w:cs="Arial"/>
          <w:sz w:val="22"/>
          <w:lang w:val="en-CA"/>
        </w:rPr>
        <w:t xml:space="preserve"> were</w:t>
      </w:r>
      <w:r w:rsidR="00D255B3">
        <w:rPr>
          <w:rFonts w:cs="Arial"/>
          <w:sz w:val="22"/>
          <w:lang w:val="en-CA"/>
        </w:rPr>
        <w:t xml:space="preserve"> released.</w:t>
      </w:r>
    </w:p>
    <w:p w:rsidR="00B259B3" w:rsidRPr="00B259B3" w:rsidRDefault="00B259B3" w:rsidP="00387F7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CA" w:eastAsia="ko-KR"/>
        </w:rPr>
      </w:pPr>
      <w:r>
        <w:rPr>
          <w:rFonts w:cs="Arial"/>
          <w:b/>
          <w:sz w:val="22"/>
          <w:lang w:val="en-CA" w:eastAsia="ko-KR"/>
        </w:rPr>
        <w:t>Explain tasks for today</w:t>
      </w:r>
    </w:p>
    <w:p w:rsidR="00B259B3" w:rsidRPr="00B259B3" w:rsidRDefault="00B259B3" w:rsidP="00B259B3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 w:rsidRPr="00B259B3">
        <w:rPr>
          <w:rFonts w:cs="Arial"/>
          <w:sz w:val="22"/>
          <w:lang w:val="en-CA" w:eastAsia="ko-KR"/>
        </w:rPr>
        <w:t xml:space="preserve">Secretary explained that the key targets for No.7 meeting are agreement of IWG PSG on </w:t>
      </w:r>
      <w:r w:rsidR="005F01F7">
        <w:rPr>
          <w:rFonts w:cs="Arial"/>
          <w:sz w:val="22"/>
          <w:lang w:val="en-CA" w:eastAsia="ko-KR"/>
        </w:rPr>
        <w:t xml:space="preserve">values for guideline and </w:t>
      </w:r>
      <w:r w:rsidRPr="00B259B3">
        <w:rPr>
          <w:rFonts w:cs="Arial"/>
          <w:sz w:val="22"/>
          <w:lang w:val="en-CA" w:eastAsia="ko-KR"/>
        </w:rPr>
        <w:t>review and discussion on implementation process and timeline.</w:t>
      </w:r>
    </w:p>
    <w:p w:rsidR="00B259B3" w:rsidRPr="00B259B3" w:rsidRDefault="00B259B3" w:rsidP="00B259B3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B259B3" w:rsidRDefault="00B259B3" w:rsidP="00387F7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2"/>
          <w:lang w:val="en-CA" w:eastAsia="ko-KR"/>
        </w:rPr>
      </w:pPr>
      <w:r w:rsidRPr="00B259B3">
        <w:rPr>
          <w:rFonts w:cs="Arial"/>
          <w:b/>
          <w:sz w:val="22"/>
          <w:lang w:val="en-CA" w:eastAsia="ko-KR"/>
        </w:rPr>
        <w:t xml:space="preserve">Summary </w:t>
      </w:r>
      <w:r>
        <w:rPr>
          <w:rFonts w:cs="Arial"/>
          <w:b/>
          <w:sz w:val="22"/>
          <w:lang w:val="en-CA" w:eastAsia="ko-KR"/>
        </w:rPr>
        <w:t>of status of No.6 meeting</w:t>
      </w:r>
    </w:p>
    <w:p w:rsidR="00B259B3" w:rsidRDefault="00B259B3" w:rsidP="00B259B3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 w:rsidRPr="00B259B3">
        <w:rPr>
          <w:rFonts w:cs="Arial"/>
          <w:sz w:val="22"/>
          <w:lang w:val="en-CA" w:eastAsia="ko-KR"/>
        </w:rPr>
        <w:t>Secretary showed final draft of wording for boundary as agreed in No.6 and uploaded onto UNECE homepage.</w:t>
      </w:r>
    </w:p>
    <w:p w:rsidR="000C6A9E" w:rsidRDefault="000C6A9E" w:rsidP="00B259B3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0C6A9E" w:rsidRDefault="00484860" w:rsidP="00B259B3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 w:rsidRPr="00C637BD">
        <w:rPr>
          <w:rFonts w:cs="Arial"/>
          <w:sz w:val="22"/>
          <w:lang w:val="en-CA" w:eastAsia="ko-KR"/>
        </w:rPr>
        <w:t>OICA (</w:t>
      </w:r>
      <w:r w:rsidR="00B259B3" w:rsidRPr="00C637BD">
        <w:rPr>
          <w:rFonts w:cs="Arial"/>
          <w:sz w:val="22"/>
          <w:lang w:val="en-CA" w:eastAsia="ko-KR"/>
        </w:rPr>
        <w:t>ALLIANCE</w:t>
      </w:r>
      <w:r w:rsidRPr="00C637BD">
        <w:rPr>
          <w:rFonts w:cs="Arial"/>
          <w:sz w:val="22"/>
          <w:lang w:val="en-CA" w:eastAsia="ko-KR"/>
        </w:rPr>
        <w:t>)</w:t>
      </w:r>
      <w:r w:rsidR="00B259B3" w:rsidRPr="00C637BD">
        <w:rPr>
          <w:rFonts w:cs="Arial"/>
          <w:sz w:val="22"/>
          <w:lang w:val="en-CA" w:eastAsia="ko-KR"/>
        </w:rPr>
        <w:t xml:space="preserve"> asked for</w:t>
      </w:r>
      <w:r w:rsidR="000C6A9E" w:rsidRPr="00C637BD">
        <w:rPr>
          <w:rFonts w:cs="Arial"/>
          <w:sz w:val="22"/>
          <w:lang w:val="en-CA" w:eastAsia="ko-KR"/>
        </w:rPr>
        <w:t xml:space="preserve"> clarification of what the </w:t>
      </w:r>
      <w:r w:rsidR="00B259B3" w:rsidRPr="00C637BD">
        <w:rPr>
          <w:rFonts w:cs="Arial"/>
          <w:sz w:val="22"/>
          <w:lang w:val="en-CA" w:eastAsia="ko-KR"/>
        </w:rPr>
        <w:t>“legal impact”</w:t>
      </w:r>
      <w:r w:rsidR="000C6A9E" w:rsidRPr="00C637BD">
        <w:rPr>
          <w:rFonts w:cs="Arial"/>
          <w:sz w:val="22"/>
          <w:lang w:val="en-CA" w:eastAsia="ko-KR"/>
        </w:rPr>
        <w:t xml:space="preserve">/expectations would be for the </w:t>
      </w:r>
      <w:r w:rsidR="00B259B3" w:rsidRPr="00C637BD">
        <w:rPr>
          <w:rFonts w:cs="Arial"/>
          <w:sz w:val="22"/>
          <w:lang w:val="en-CA" w:eastAsia="ko-KR"/>
        </w:rPr>
        <w:t>guideline / Mutual Resolution</w:t>
      </w:r>
      <w:r w:rsidR="000C6A9E" w:rsidRPr="00C637BD">
        <w:rPr>
          <w:rFonts w:cs="Arial"/>
          <w:sz w:val="22"/>
          <w:lang w:val="en-CA" w:eastAsia="ko-KR"/>
        </w:rPr>
        <w:t xml:space="preserve"> as currently envisioned</w:t>
      </w:r>
      <w:r w:rsidR="00B259B3" w:rsidRPr="00C637BD">
        <w:rPr>
          <w:rFonts w:cs="Arial"/>
          <w:sz w:val="22"/>
          <w:lang w:val="en-CA" w:eastAsia="ko-KR"/>
        </w:rPr>
        <w:t>: Secretary answered that the agreed way forward within IWG PSG was not to change existing legally binding tech</w:t>
      </w:r>
      <w:r w:rsidR="005F01F7" w:rsidRPr="00C637BD">
        <w:rPr>
          <w:rFonts w:cs="Arial"/>
          <w:sz w:val="22"/>
          <w:lang w:val="en-CA" w:eastAsia="ko-KR"/>
        </w:rPr>
        <w:t>nical regulation GTR6 anymore</w:t>
      </w:r>
      <w:r w:rsidR="00B259B3" w:rsidRPr="00C637BD">
        <w:rPr>
          <w:rFonts w:cs="Arial"/>
          <w:sz w:val="22"/>
          <w:lang w:val="en-CA" w:eastAsia="ko-KR"/>
        </w:rPr>
        <w:t>, but set-up and officialise a guideline by IWG PSG as technical experts to be able to shut-down the mandate of IWG PSG by June 2020.</w:t>
      </w:r>
      <w:r w:rsidR="000C6A9E" w:rsidRPr="00C637BD">
        <w:rPr>
          <w:rFonts w:cs="Arial"/>
          <w:sz w:val="22"/>
          <w:lang w:val="en-CA" w:eastAsia="ko-KR"/>
        </w:rPr>
        <w:t xml:space="preserve"> As such, a</w:t>
      </w:r>
      <w:r w:rsidR="005F01F7" w:rsidRPr="00C637BD">
        <w:rPr>
          <w:rFonts w:cs="Arial"/>
          <w:sz w:val="22"/>
          <w:lang w:val="en-CA" w:eastAsia="ko-KR"/>
        </w:rPr>
        <w:t xml:space="preserve"> </w:t>
      </w:r>
      <w:r w:rsidR="00B259B3" w:rsidRPr="00C637BD">
        <w:rPr>
          <w:rFonts w:cs="Arial"/>
          <w:sz w:val="22"/>
          <w:lang w:val="en-CA" w:eastAsia="ko-KR"/>
        </w:rPr>
        <w:t>guidel</w:t>
      </w:r>
      <w:r w:rsidR="005F01F7" w:rsidRPr="00C637BD">
        <w:rPr>
          <w:rFonts w:cs="Arial"/>
          <w:sz w:val="22"/>
          <w:lang w:val="en-CA" w:eastAsia="ko-KR"/>
        </w:rPr>
        <w:t>ine has no</w:t>
      </w:r>
      <w:r w:rsidR="00B259B3" w:rsidRPr="00C637BD">
        <w:rPr>
          <w:rFonts w:cs="Arial"/>
          <w:sz w:val="22"/>
          <w:lang w:val="en-CA" w:eastAsia="ko-KR"/>
        </w:rPr>
        <w:t xml:space="preserve"> a legally binding character, but </w:t>
      </w:r>
      <w:r w:rsidR="000C6A9E" w:rsidRPr="00C637BD">
        <w:rPr>
          <w:rFonts w:cs="Arial"/>
          <w:sz w:val="22"/>
          <w:lang w:val="en-CA" w:eastAsia="ko-KR"/>
        </w:rPr>
        <w:t>does publically set an expectation of performance that manufacturers will need to consider as part of their “due care” diligence.</w:t>
      </w:r>
    </w:p>
    <w:p w:rsidR="005C4AFC" w:rsidRDefault="005C4AFC" w:rsidP="00B259B3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B259B3" w:rsidRDefault="00B259B3" w:rsidP="00B259B3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Secretary showed page from KATRI explaining the reason why both chairs ask for 125mm and 40% as values</w:t>
      </w:r>
      <w:r w:rsidR="005F01F7">
        <w:rPr>
          <w:rFonts w:cs="Arial"/>
          <w:sz w:val="22"/>
          <w:lang w:val="en-CA" w:eastAsia="ko-KR"/>
        </w:rPr>
        <w:t xml:space="preserve"> based on a glass pane of 1m²</w:t>
      </w:r>
      <w:r>
        <w:rPr>
          <w:rFonts w:cs="Arial"/>
          <w:sz w:val="22"/>
          <w:lang w:val="en-CA" w:eastAsia="ko-KR"/>
        </w:rPr>
        <w:t>.</w:t>
      </w:r>
    </w:p>
    <w:p w:rsidR="00B259B3" w:rsidRPr="00B259B3" w:rsidRDefault="00B259B3" w:rsidP="00B259B3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111611" w:rsidRPr="007B1161" w:rsidRDefault="00B259B3" w:rsidP="00387F7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  <w:lang w:val="en-CA" w:eastAsia="ko-KR"/>
        </w:rPr>
      </w:pPr>
      <w:r>
        <w:rPr>
          <w:rFonts w:cs="Arial"/>
          <w:b/>
          <w:sz w:val="22"/>
          <w:lang w:val="en-CA" w:eastAsia="ko-KR"/>
        </w:rPr>
        <w:t>Agreement on values</w:t>
      </w:r>
      <w:r w:rsidR="00D35A54">
        <w:rPr>
          <w:rFonts w:cs="Arial"/>
          <w:b/>
          <w:sz w:val="22"/>
          <w:lang w:val="en-CA" w:eastAsia="ko-KR"/>
        </w:rPr>
        <w:t xml:space="preserve"> for guidance</w:t>
      </w:r>
    </w:p>
    <w:p w:rsidR="007B1161" w:rsidRDefault="007B1161" w:rsidP="007B1161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5C4AFC" w:rsidRDefault="005F01F7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OICA g</w:t>
      </w:r>
      <w:r w:rsidR="005C4AFC">
        <w:rPr>
          <w:rFonts w:cs="Arial"/>
          <w:sz w:val="22"/>
          <w:lang w:val="en-CA" w:eastAsia="ko-KR"/>
        </w:rPr>
        <w:t>ave a statement that the originally proposed values of 135mm and 50% remain unchanged.</w:t>
      </w:r>
      <w:r w:rsidR="00484860">
        <w:rPr>
          <w:rFonts w:cs="Arial"/>
          <w:sz w:val="22"/>
          <w:lang w:val="en-CA" w:eastAsia="ko-KR"/>
        </w:rPr>
        <w:t xml:space="preserve"> </w:t>
      </w:r>
    </w:p>
    <w:p w:rsidR="005C4AFC" w:rsidRDefault="005C4AFC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5C4AFC" w:rsidRPr="005F01F7" w:rsidRDefault="005F01F7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GB" w:eastAsia="ko-KR"/>
        </w:rPr>
      </w:pPr>
      <w:r>
        <w:rPr>
          <w:rFonts w:cs="Arial"/>
          <w:sz w:val="22"/>
          <w:lang w:val="en-GB" w:eastAsia="ko-KR"/>
        </w:rPr>
        <w:t>KATRI</w:t>
      </w:r>
      <w:r w:rsidR="005C4AFC" w:rsidRPr="005F01F7">
        <w:rPr>
          <w:rFonts w:cs="Arial"/>
          <w:sz w:val="22"/>
          <w:lang w:val="en-GB" w:eastAsia="ko-KR"/>
        </w:rPr>
        <w:t xml:space="preserve"> asked if the understanding is correct that OICA remains with 135mm and 50% compared to the proposal</w:t>
      </w:r>
      <w:r w:rsidRPr="005F01F7">
        <w:rPr>
          <w:rFonts w:cs="Arial"/>
          <w:sz w:val="22"/>
          <w:lang w:val="en-GB" w:eastAsia="ko-KR"/>
        </w:rPr>
        <w:t xml:space="preserve"> of the Chairs of 125mm and 40%? </w:t>
      </w:r>
      <w:r w:rsidR="005C4AFC" w:rsidRPr="005F01F7">
        <w:rPr>
          <w:rFonts w:cs="Arial"/>
          <w:sz w:val="22"/>
          <w:lang w:val="en-GB" w:eastAsia="ko-KR"/>
        </w:rPr>
        <w:t>OICA</w:t>
      </w:r>
      <w:r w:rsidR="001F4E23">
        <w:rPr>
          <w:rFonts w:cs="Arial"/>
          <w:sz w:val="22"/>
          <w:lang w:val="en-GB" w:eastAsia="ko-KR"/>
        </w:rPr>
        <w:t xml:space="preserve"> confirmed this</w:t>
      </w:r>
      <w:r w:rsidR="005C4AFC" w:rsidRPr="005F01F7">
        <w:rPr>
          <w:rFonts w:cs="Arial"/>
          <w:sz w:val="22"/>
          <w:lang w:val="en-GB" w:eastAsia="ko-KR"/>
        </w:rPr>
        <w:t>.</w:t>
      </w:r>
    </w:p>
    <w:p w:rsidR="005C4AFC" w:rsidRPr="005F01F7" w:rsidRDefault="005C4AFC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GB" w:eastAsia="ko-KR"/>
        </w:rPr>
      </w:pPr>
    </w:p>
    <w:p w:rsidR="005C4AFC" w:rsidRDefault="005C4AFC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 xml:space="preserve">As there were no other proposals </w:t>
      </w:r>
      <w:r w:rsidR="001F4E23">
        <w:rPr>
          <w:rFonts w:cs="Arial"/>
          <w:sz w:val="22"/>
          <w:lang w:val="en-CA" w:eastAsia="ko-KR"/>
        </w:rPr>
        <w:t xml:space="preserve">or statements for values, </w:t>
      </w:r>
      <w:r>
        <w:rPr>
          <w:rFonts w:cs="Arial"/>
          <w:sz w:val="22"/>
          <w:lang w:val="en-CA" w:eastAsia="ko-KR"/>
        </w:rPr>
        <w:t>secretary asked all parties i</w:t>
      </w:r>
      <w:r w:rsidR="001F4E23">
        <w:rPr>
          <w:rFonts w:cs="Arial"/>
          <w:sz w:val="22"/>
          <w:lang w:val="en-CA" w:eastAsia="ko-KR"/>
        </w:rPr>
        <w:t>nvolved, if compromise proposals</w:t>
      </w:r>
      <w:r>
        <w:rPr>
          <w:rFonts w:cs="Arial"/>
          <w:sz w:val="22"/>
          <w:lang w:val="en-CA" w:eastAsia="ko-KR"/>
        </w:rPr>
        <w:t xml:space="preserve"> could be put onto the table between</w:t>
      </w:r>
      <w:r w:rsidR="001F4E23">
        <w:rPr>
          <w:rFonts w:cs="Arial"/>
          <w:sz w:val="22"/>
          <w:lang w:val="en-CA" w:eastAsia="ko-KR"/>
        </w:rPr>
        <w:t xml:space="preserve"> the two positions:</w:t>
      </w:r>
      <w:r>
        <w:rPr>
          <w:rFonts w:cs="Arial"/>
          <w:sz w:val="22"/>
          <w:lang w:val="en-CA" w:eastAsia="ko-KR"/>
        </w:rPr>
        <w:t xml:space="preserve"> 135mm </w:t>
      </w:r>
      <w:r w:rsidRPr="005C4AFC">
        <w:rPr>
          <w:rFonts w:cs="Arial"/>
          <w:sz w:val="22"/>
          <w:lang w:val="en-CA" w:eastAsia="ko-KR"/>
        </w:rPr>
        <w:sym w:font="Wingdings" w:char="F0F3"/>
      </w:r>
      <w:r>
        <w:rPr>
          <w:rFonts w:cs="Arial"/>
          <w:sz w:val="22"/>
          <w:lang w:val="en-CA" w:eastAsia="ko-KR"/>
        </w:rPr>
        <w:t xml:space="preserve"> 125mm and 40% </w:t>
      </w:r>
      <w:r w:rsidRPr="005C4AFC">
        <w:rPr>
          <w:rFonts w:cs="Arial"/>
          <w:sz w:val="22"/>
          <w:lang w:val="en-CA" w:eastAsia="ko-KR"/>
        </w:rPr>
        <w:sym w:font="Wingdings" w:char="F0F3"/>
      </w:r>
      <w:r>
        <w:rPr>
          <w:rFonts w:cs="Arial"/>
          <w:sz w:val="22"/>
          <w:lang w:val="en-CA" w:eastAsia="ko-KR"/>
        </w:rPr>
        <w:t xml:space="preserve"> 50%.</w:t>
      </w:r>
    </w:p>
    <w:p w:rsidR="005C4AFC" w:rsidRDefault="005C4AFC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.</w:t>
      </w:r>
    </w:p>
    <w:p w:rsidR="005C4AFC" w:rsidRDefault="005F01F7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KATRI g</w:t>
      </w:r>
      <w:r w:rsidR="005C4AFC">
        <w:rPr>
          <w:rFonts w:cs="Arial"/>
          <w:sz w:val="22"/>
          <w:lang w:val="en-CA" w:eastAsia="ko-KR"/>
        </w:rPr>
        <w:t>ave the statement that based on the page with the CPA calculation shown in Webex</w:t>
      </w:r>
      <w:r w:rsidR="001F4E23">
        <w:rPr>
          <w:rFonts w:cs="Arial"/>
          <w:sz w:val="22"/>
          <w:lang w:val="en-CA" w:eastAsia="ko-KR"/>
        </w:rPr>
        <w:t xml:space="preserve"> No.7 by secretary KOREA</w:t>
      </w:r>
      <w:r w:rsidR="005C4AFC">
        <w:rPr>
          <w:rFonts w:cs="Arial"/>
          <w:sz w:val="22"/>
          <w:lang w:val="en-CA" w:eastAsia="ko-KR"/>
        </w:rPr>
        <w:t xml:space="preserve"> would be possible to offer a compromise with </w:t>
      </w:r>
      <w:r w:rsidR="00D4333D">
        <w:rPr>
          <w:rFonts w:cs="Arial"/>
          <w:sz w:val="22"/>
          <w:lang w:val="en-CA" w:eastAsia="ko-KR"/>
        </w:rPr>
        <w:t>≤</w:t>
      </w:r>
      <w:r w:rsidR="005C4AFC">
        <w:rPr>
          <w:rFonts w:cs="Arial"/>
          <w:sz w:val="22"/>
          <w:lang w:val="en-CA" w:eastAsia="ko-KR"/>
        </w:rPr>
        <w:t xml:space="preserve">125mm and </w:t>
      </w:r>
      <w:r w:rsidR="00D4333D">
        <w:rPr>
          <w:rFonts w:cs="Arial"/>
          <w:sz w:val="22"/>
          <w:lang w:val="en-CA" w:eastAsia="ko-KR"/>
        </w:rPr>
        <w:t>≤</w:t>
      </w:r>
      <w:r w:rsidR="005C4AFC">
        <w:rPr>
          <w:rFonts w:cs="Arial"/>
          <w:sz w:val="22"/>
          <w:lang w:val="en-CA" w:eastAsia="ko-KR"/>
        </w:rPr>
        <w:t>45%, which would match the data on the page shown and is supported by both chairs.</w:t>
      </w:r>
    </w:p>
    <w:p w:rsidR="005C4AFC" w:rsidRDefault="005C4AFC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5C4AFC" w:rsidRDefault="005F01F7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 xml:space="preserve">OICA </w:t>
      </w:r>
      <w:r w:rsidR="005C4AFC">
        <w:rPr>
          <w:rFonts w:cs="Arial"/>
          <w:sz w:val="22"/>
          <w:lang w:val="en-CA" w:eastAsia="ko-KR"/>
        </w:rPr>
        <w:t>thanked KATRI and the chairs for their willingness to find a compromise, but would need some time to review the compromise proposal with its members.</w:t>
      </w:r>
    </w:p>
    <w:p w:rsidR="00432D62" w:rsidRDefault="005C4AFC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lastRenderedPageBreak/>
        <w:t xml:space="preserve">Based on the timeline </w:t>
      </w:r>
      <w:r w:rsidR="001F4E23">
        <w:rPr>
          <w:rFonts w:cs="Arial"/>
          <w:sz w:val="22"/>
          <w:lang w:val="en-CA" w:eastAsia="ko-KR"/>
        </w:rPr>
        <w:t xml:space="preserve">to prepare the guideline / Mutual Resolution </w:t>
      </w:r>
      <w:r>
        <w:rPr>
          <w:rFonts w:cs="Arial"/>
          <w:sz w:val="22"/>
          <w:lang w:val="en-CA" w:eastAsia="ko-KR"/>
        </w:rPr>
        <w:t xml:space="preserve">getting shorter OICA recommended to use </w:t>
      </w:r>
      <w:r w:rsidR="00D4333D">
        <w:rPr>
          <w:rFonts w:cs="Arial"/>
          <w:sz w:val="22"/>
          <w:lang w:val="en-CA" w:eastAsia="ko-KR"/>
        </w:rPr>
        <w:t>≤</w:t>
      </w:r>
      <w:r>
        <w:rPr>
          <w:rFonts w:cs="Arial"/>
          <w:sz w:val="22"/>
          <w:lang w:val="en-CA" w:eastAsia="ko-KR"/>
        </w:rPr>
        <w:t xml:space="preserve">125mm and </w:t>
      </w:r>
      <w:r w:rsidR="00D4333D">
        <w:rPr>
          <w:rFonts w:cs="Arial"/>
          <w:sz w:val="22"/>
          <w:lang w:val="en-CA" w:eastAsia="ko-KR"/>
        </w:rPr>
        <w:t>≤</w:t>
      </w:r>
      <w:r>
        <w:rPr>
          <w:rFonts w:cs="Arial"/>
          <w:sz w:val="22"/>
          <w:lang w:val="en-CA" w:eastAsia="ko-KR"/>
        </w:rPr>
        <w:t>45% values for the moment for further creation of the guideline</w:t>
      </w:r>
      <w:r w:rsidR="00432D62">
        <w:rPr>
          <w:rFonts w:cs="Arial"/>
          <w:sz w:val="22"/>
          <w:lang w:val="en-CA" w:eastAsia="ko-KR"/>
        </w:rPr>
        <w:t>. OICA will discuss with its members and review internally, if the compr</w:t>
      </w:r>
      <w:r w:rsidR="001F4E23">
        <w:rPr>
          <w:rFonts w:cs="Arial"/>
          <w:sz w:val="22"/>
          <w:lang w:val="en-CA" w:eastAsia="ko-KR"/>
        </w:rPr>
        <w:t>omise proposal of the Chairs would be acceptable</w:t>
      </w:r>
      <w:r w:rsidR="00432D62">
        <w:rPr>
          <w:rFonts w:cs="Arial"/>
          <w:sz w:val="22"/>
          <w:lang w:val="en-CA" w:eastAsia="ko-KR"/>
        </w:rPr>
        <w:t xml:space="preserve"> or if</w:t>
      </w:r>
      <w:r w:rsidR="001F4E23">
        <w:rPr>
          <w:rFonts w:cs="Arial"/>
          <w:sz w:val="22"/>
          <w:lang w:val="en-CA" w:eastAsia="ko-KR"/>
        </w:rPr>
        <w:t xml:space="preserve"> maybe some special exceptions might be necessary</w:t>
      </w:r>
      <w:r w:rsidR="00432D62">
        <w:rPr>
          <w:rFonts w:cs="Arial"/>
          <w:sz w:val="22"/>
          <w:lang w:val="en-CA" w:eastAsia="ko-KR"/>
        </w:rPr>
        <w:t xml:space="preserve">. OICA will give feedback hereto in next </w:t>
      </w:r>
      <w:r w:rsidR="001F4E23">
        <w:rPr>
          <w:rFonts w:cs="Arial"/>
          <w:sz w:val="22"/>
          <w:lang w:val="en-CA" w:eastAsia="ko-KR"/>
        </w:rPr>
        <w:t xml:space="preserve">WEBEX </w:t>
      </w:r>
      <w:r w:rsidR="00432D62">
        <w:rPr>
          <w:rFonts w:cs="Arial"/>
          <w:sz w:val="22"/>
          <w:lang w:val="en-CA" w:eastAsia="ko-KR"/>
        </w:rPr>
        <w:t>meetings.</w:t>
      </w:r>
    </w:p>
    <w:p w:rsidR="001F4E23" w:rsidRDefault="001F4E23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D4333D" w:rsidRDefault="001F4E23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Webasto as CLEPA member showed an example of a rear glass pane in current design status</w:t>
      </w:r>
      <w:r w:rsidR="00D4333D">
        <w:rPr>
          <w:rFonts w:cs="Arial"/>
          <w:sz w:val="22"/>
          <w:lang w:val="en-CA" w:eastAsia="ko-KR"/>
        </w:rPr>
        <w:t>,</w:t>
      </w:r>
      <w:r>
        <w:rPr>
          <w:rFonts w:cs="Arial"/>
          <w:sz w:val="22"/>
          <w:lang w:val="en-CA" w:eastAsia="ko-KR"/>
        </w:rPr>
        <w:t xml:space="preserve"> whic</w:t>
      </w:r>
      <w:r w:rsidR="00D4333D">
        <w:rPr>
          <w:rFonts w:cs="Arial"/>
          <w:sz w:val="22"/>
          <w:lang w:val="en-CA" w:eastAsia="ko-KR"/>
        </w:rPr>
        <w:t>h would not meet the guideline. B</w:t>
      </w:r>
      <w:r>
        <w:rPr>
          <w:rFonts w:cs="Arial"/>
          <w:sz w:val="22"/>
          <w:lang w:val="en-CA" w:eastAsia="ko-KR"/>
        </w:rPr>
        <w:t xml:space="preserve">ut with a CPA stripe design which only meets the technical requirements could meet the compromise value proposal of the Chairs (≤125mm and </w:t>
      </w:r>
      <w:r w:rsidR="00D4333D">
        <w:rPr>
          <w:rFonts w:cs="Arial"/>
          <w:sz w:val="22"/>
          <w:lang w:val="en-CA" w:eastAsia="ko-KR"/>
        </w:rPr>
        <w:t xml:space="preserve">≤45%) </w:t>
      </w:r>
      <w:r>
        <w:rPr>
          <w:rFonts w:cs="Arial"/>
          <w:sz w:val="22"/>
          <w:lang w:val="en-CA" w:eastAsia="ko-KR"/>
        </w:rPr>
        <w:t>of that specific glass pane</w:t>
      </w:r>
      <w:r w:rsidR="00D4333D">
        <w:rPr>
          <w:rFonts w:cs="Arial"/>
          <w:sz w:val="22"/>
          <w:lang w:val="en-CA" w:eastAsia="ko-KR"/>
        </w:rPr>
        <w:t>. Th</w:t>
      </w:r>
      <w:r w:rsidR="00F96084">
        <w:rPr>
          <w:rFonts w:cs="Arial"/>
          <w:sz w:val="22"/>
          <w:lang w:val="en-CA" w:eastAsia="ko-KR"/>
        </w:rPr>
        <w:t>e page</w:t>
      </w:r>
      <w:r w:rsidR="00D4333D">
        <w:rPr>
          <w:rFonts w:cs="Arial"/>
          <w:sz w:val="22"/>
          <w:lang w:val="en-CA" w:eastAsia="ko-KR"/>
        </w:rPr>
        <w:t xml:space="preserve"> visualize</w:t>
      </w:r>
      <w:r w:rsidR="00F96084">
        <w:rPr>
          <w:rFonts w:cs="Arial"/>
          <w:sz w:val="22"/>
          <w:lang w:val="en-CA" w:eastAsia="ko-KR"/>
        </w:rPr>
        <w:t>s possibilities and</w:t>
      </w:r>
      <w:r w:rsidR="00D4333D">
        <w:rPr>
          <w:rFonts w:cs="Arial"/>
          <w:sz w:val="22"/>
          <w:lang w:val="en-CA" w:eastAsia="ko-KR"/>
        </w:rPr>
        <w:t xml:space="preserve"> possible design impact</w:t>
      </w:r>
      <w:r w:rsidR="00F96084">
        <w:rPr>
          <w:rFonts w:cs="Arial"/>
          <w:sz w:val="22"/>
          <w:lang w:val="en-CA" w:eastAsia="ko-KR"/>
        </w:rPr>
        <w:t>s / additional efforts</w:t>
      </w:r>
      <w:r w:rsidR="00D4333D">
        <w:rPr>
          <w:rFonts w:cs="Arial"/>
          <w:sz w:val="22"/>
          <w:lang w:val="en-CA" w:eastAsia="ko-KR"/>
        </w:rPr>
        <w:t xml:space="preserve"> of CPA optimization.</w:t>
      </w:r>
    </w:p>
    <w:p w:rsidR="00432D62" w:rsidRDefault="00D4333D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 xml:space="preserve"> </w:t>
      </w:r>
    </w:p>
    <w:p w:rsidR="00C16A70" w:rsidRPr="00C16A70" w:rsidRDefault="00C16A70" w:rsidP="00405F8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2"/>
          <w:lang w:val="en-CA" w:eastAsia="ko-KR"/>
        </w:rPr>
      </w:pPr>
      <w:r w:rsidRPr="00C16A70">
        <w:rPr>
          <w:rFonts w:cs="Arial"/>
          <w:b/>
          <w:sz w:val="22"/>
          <w:lang w:val="en-CA" w:eastAsia="ko-KR"/>
        </w:rPr>
        <w:t>Discussion on official implementation</w:t>
      </w:r>
    </w:p>
    <w:p w:rsidR="00C16A70" w:rsidRDefault="00C16A70" w:rsidP="00C16A70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GB" w:eastAsia="ko-KR"/>
        </w:rPr>
      </w:pPr>
    </w:p>
    <w:p w:rsidR="00C16A70" w:rsidRDefault="00484860" w:rsidP="00C16A70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GB" w:eastAsia="ko-KR"/>
        </w:rPr>
      </w:pPr>
      <w:r w:rsidRPr="00C637BD">
        <w:rPr>
          <w:rFonts w:cs="Arial"/>
          <w:sz w:val="22"/>
          <w:lang w:val="en-GB" w:eastAsia="ko-KR"/>
        </w:rPr>
        <w:t>OICA (</w:t>
      </w:r>
      <w:r w:rsidR="001F4E23" w:rsidRPr="00C637BD">
        <w:rPr>
          <w:rFonts w:cs="Arial"/>
          <w:sz w:val="22"/>
          <w:lang w:val="en-GB" w:eastAsia="ko-KR"/>
        </w:rPr>
        <w:t>ALLIANCE</w:t>
      </w:r>
      <w:r w:rsidRPr="00C637BD">
        <w:rPr>
          <w:rFonts w:cs="Arial"/>
          <w:sz w:val="22"/>
          <w:lang w:val="en-GB" w:eastAsia="ko-KR"/>
        </w:rPr>
        <w:t>)</w:t>
      </w:r>
      <w:r w:rsidR="001F4E23">
        <w:rPr>
          <w:rFonts w:cs="Arial"/>
          <w:sz w:val="22"/>
          <w:lang w:val="en-GB" w:eastAsia="ko-KR"/>
        </w:rPr>
        <w:t xml:space="preserve"> </w:t>
      </w:r>
      <w:r w:rsidR="00C16A70" w:rsidRPr="00C16A70">
        <w:rPr>
          <w:rFonts w:cs="Arial"/>
          <w:sz w:val="22"/>
          <w:lang w:val="en-GB" w:eastAsia="ko-KR"/>
        </w:rPr>
        <w:t xml:space="preserve">mentioned </w:t>
      </w:r>
      <w:r w:rsidR="00C16A70">
        <w:rPr>
          <w:rFonts w:cs="Arial"/>
          <w:sz w:val="22"/>
          <w:lang w:val="en-GB" w:eastAsia="ko-KR"/>
        </w:rPr>
        <w:t>that based on the</w:t>
      </w:r>
      <w:r w:rsidR="00432D62" w:rsidRPr="00C16A70">
        <w:rPr>
          <w:rFonts w:cs="Arial"/>
          <w:sz w:val="22"/>
          <w:lang w:val="en-GB" w:eastAsia="ko-KR"/>
        </w:rPr>
        <w:t xml:space="preserve"> “final draft”</w:t>
      </w:r>
      <w:r w:rsidR="00C16A70">
        <w:rPr>
          <w:rFonts w:cs="Arial"/>
          <w:sz w:val="22"/>
          <w:lang w:val="en-GB" w:eastAsia="ko-KR"/>
        </w:rPr>
        <w:t xml:space="preserve"> of the wording the </w:t>
      </w:r>
      <w:r w:rsidR="00432D62" w:rsidRPr="00C16A70">
        <w:rPr>
          <w:rFonts w:cs="Arial"/>
          <w:sz w:val="22"/>
          <w:lang w:val="en-GB" w:eastAsia="ko-KR"/>
        </w:rPr>
        <w:t xml:space="preserve">special focus </w:t>
      </w:r>
      <w:r w:rsidR="00C16A70">
        <w:rPr>
          <w:rFonts w:cs="Arial"/>
          <w:sz w:val="22"/>
          <w:lang w:val="en-GB" w:eastAsia="ko-KR"/>
        </w:rPr>
        <w:t xml:space="preserve">of the group </w:t>
      </w:r>
      <w:r w:rsidR="00432D62" w:rsidRPr="00C16A70">
        <w:rPr>
          <w:rFonts w:cs="Arial"/>
          <w:sz w:val="22"/>
          <w:lang w:val="en-GB" w:eastAsia="ko-KR"/>
        </w:rPr>
        <w:t>should now be given to have a clear wording in the guideline</w:t>
      </w:r>
      <w:r w:rsidR="00C16A70">
        <w:rPr>
          <w:rFonts w:cs="Arial"/>
          <w:sz w:val="22"/>
          <w:lang w:val="en-GB" w:eastAsia="ko-KR"/>
        </w:rPr>
        <w:t>.</w:t>
      </w:r>
    </w:p>
    <w:p w:rsidR="000C6A9E" w:rsidRDefault="000C6A9E" w:rsidP="00C16A70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GB" w:eastAsia="ko-KR"/>
        </w:rPr>
      </w:pPr>
    </w:p>
    <w:p w:rsidR="00432D62" w:rsidRPr="00C16A70" w:rsidRDefault="00C16A70" w:rsidP="00C16A70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GB" w:eastAsia="ko-KR"/>
        </w:rPr>
      </w:pPr>
      <w:r>
        <w:rPr>
          <w:rFonts w:cs="Arial"/>
          <w:sz w:val="22"/>
          <w:lang w:val="en-GB" w:eastAsia="ko-KR"/>
        </w:rPr>
        <w:t>It should</w:t>
      </w:r>
      <w:r w:rsidR="00432D62" w:rsidRPr="00C16A70">
        <w:rPr>
          <w:rFonts w:cs="Arial"/>
          <w:sz w:val="22"/>
          <w:lang w:val="en-GB" w:eastAsia="ko-KR"/>
        </w:rPr>
        <w:t xml:space="preserve"> </w:t>
      </w:r>
      <w:r>
        <w:rPr>
          <w:rFonts w:cs="Arial"/>
          <w:sz w:val="22"/>
          <w:lang w:val="en-GB" w:eastAsia="ko-KR"/>
        </w:rPr>
        <w:t>reflect clearly</w:t>
      </w:r>
      <w:r w:rsidR="00432D62" w:rsidRPr="00C16A70">
        <w:rPr>
          <w:rFonts w:cs="Arial"/>
          <w:sz w:val="22"/>
          <w:lang w:val="en-GB" w:eastAsia="ko-KR"/>
        </w:rPr>
        <w:t xml:space="preserve"> that the primary boundary is 125mm (or finally agreed value) and only in case this primary boundary </w:t>
      </w:r>
      <w:r>
        <w:rPr>
          <w:rFonts w:cs="Arial"/>
          <w:sz w:val="22"/>
          <w:lang w:val="en-GB" w:eastAsia="ko-KR"/>
        </w:rPr>
        <w:t>cannot be achieved for all sides of the</w:t>
      </w:r>
      <w:r w:rsidR="00432D62" w:rsidRPr="00C16A70">
        <w:rPr>
          <w:rFonts w:cs="Arial"/>
          <w:sz w:val="22"/>
          <w:lang w:val="en-GB" w:eastAsia="ko-KR"/>
        </w:rPr>
        <w:t xml:space="preserve"> single glass pane</w:t>
      </w:r>
      <w:r w:rsidRPr="00C16A70">
        <w:rPr>
          <w:rFonts w:cs="Arial"/>
          <w:sz w:val="22"/>
          <w:lang w:val="en-GB" w:eastAsia="ko-KR"/>
        </w:rPr>
        <w:t>,</w:t>
      </w:r>
      <w:r w:rsidR="00432D62" w:rsidRPr="00C16A70">
        <w:rPr>
          <w:rFonts w:cs="Arial"/>
          <w:sz w:val="22"/>
          <w:lang w:val="en-GB" w:eastAsia="ko-KR"/>
        </w:rPr>
        <w:t xml:space="preserve"> then the secondary boundary of 45% (or finally agreed value) will be</w:t>
      </w:r>
      <w:r>
        <w:rPr>
          <w:rFonts w:cs="Arial"/>
          <w:sz w:val="22"/>
          <w:lang w:val="en-GB" w:eastAsia="ko-KR"/>
        </w:rPr>
        <w:t>come</w:t>
      </w:r>
      <w:r w:rsidR="00432D62" w:rsidRPr="00C16A70">
        <w:rPr>
          <w:rFonts w:cs="Arial"/>
          <w:sz w:val="22"/>
          <w:lang w:val="en-GB" w:eastAsia="ko-KR"/>
        </w:rPr>
        <w:t xml:space="preserve"> binding </w:t>
      </w:r>
      <w:r>
        <w:rPr>
          <w:rFonts w:cs="Arial"/>
          <w:sz w:val="22"/>
          <w:lang w:val="en-GB" w:eastAsia="ko-KR"/>
        </w:rPr>
        <w:t xml:space="preserve">in </w:t>
      </w:r>
      <w:r w:rsidR="00432D62" w:rsidRPr="00C16A70">
        <w:rPr>
          <w:rFonts w:cs="Arial"/>
          <w:sz w:val="22"/>
          <w:lang w:val="en-GB" w:eastAsia="ko-KR"/>
        </w:rPr>
        <w:t>additi</w:t>
      </w:r>
      <w:r>
        <w:rPr>
          <w:rFonts w:cs="Arial"/>
          <w:sz w:val="22"/>
          <w:lang w:val="en-GB" w:eastAsia="ko-KR"/>
        </w:rPr>
        <w:t>on</w:t>
      </w:r>
      <w:r w:rsidR="00432D62" w:rsidRPr="00C16A70">
        <w:rPr>
          <w:rFonts w:cs="Arial"/>
          <w:sz w:val="22"/>
          <w:lang w:val="en-GB" w:eastAsia="ko-KR"/>
        </w:rPr>
        <w:t xml:space="preserve"> for the CPA </w:t>
      </w:r>
      <w:r w:rsidR="001F4E23">
        <w:rPr>
          <w:rFonts w:cs="Arial"/>
          <w:sz w:val="22"/>
          <w:lang w:val="en-GB" w:eastAsia="ko-KR"/>
        </w:rPr>
        <w:t xml:space="preserve">design </w:t>
      </w:r>
      <w:r w:rsidR="00432D62" w:rsidRPr="00C16A70">
        <w:rPr>
          <w:rFonts w:cs="Arial"/>
          <w:sz w:val="22"/>
          <w:lang w:val="en-GB" w:eastAsia="ko-KR"/>
        </w:rPr>
        <w:t xml:space="preserve">change. </w:t>
      </w:r>
      <w:r>
        <w:rPr>
          <w:rFonts w:cs="Arial"/>
          <w:sz w:val="22"/>
          <w:lang w:val="en-GB" w:eastAsia="ko-KR"/>
        </w:rPr>
        <w:t>S</w:t>
      </w:r>
      <w:r w:rsidRPr="00C16A70">
        <w:rPr>
          <w:rFonts w:cs="Arial"/>
          <w:sz w:val="22"/>
          <w:lang w:val="en-GB" w:eastAsia="ko-KR"/>
        </w:rPr>
        <w:t>mall</w:t>
      </w:r>
      <w:r w:rsidRPr="00C16A70">
        <w:rPr>
          <w:rFonts w:cs="Arial"/>
          <w:sz w:val="22"/>
          <w:lang w:val="en-CA" w:eastAsia="ko-KR"/>
        </w:rPr>
        <w:t xml:space="preserve"> glas</w:t>
      </w:r>
      <w:r>
        <w:rPr>
          <w:rFonts w:cs="Arial"/>
          <w:sz w:val="22"/>
          <w:lang w:val="en-CA" w:eastAsia="ko-KR"/>
        </w:rPr>
        <w:t>s panes may</w:t>
      </w:r>
      <w:r w:rsidR="00432D62" w:rsidRPr="00C16A70">
        <w:rPr>
          <w:rFonts w:cs="Arial"/>
          <w:sz w:val="22"/>
          <w:lang w:val="en-CA" w:eastAsia="ko-KR"/>
        </w:rPr>
        <w:t xml:space="preserve"> have difficulties</w:t>
      </w:r>
      <w:r w:rsidRPr="00C16A70">
        <w:rPr>
          <w:rFonts w:cs="Arial"/>
          <w:sz w:val="22"/>
          <w:lang w:val="en-CA" w:eastAsia="ko-KR"/>
        </w:rPr>
        <w:t xml:space="preserve"> to reflect the guideline</w:t>
      </w:r>
      <w:r w:rsidR="00432D62" w:rsidRPr="00C16A70">
        <w:rPr>
          <w:rFonts w:cs="Arial"/>
          <w:sz w:val="22"/>
          <w:lang w:val="en-CA" w:eastAsia="ko-KR"/>
        </w:rPr>
        <w:t>, if</w:t>
      </w:r>
      <w:r w:rsidRPr="00C16A70">
        <w:rPr>
          <w:rFonts w:cs="Arial"/>
          <w:sz w:val="22"/>
          <w:lang w:val="en-CA" w:eastAsia="ko-KR"/>
        </w:rPr>
        <w:t xml:space="preserve"> both boundaries would be equally binding.</w:t>
      </w:r>
    </w:p>
    <w:p w:rsidR="00C16A70" w:rsidRDefault="00C16A70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C16A70" w:rsidRDefault="00F96084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 xml:space="preserve">OICA </w:t>
      </w:r>
      <w:r w:rsidR="00C16A70">
        <w:rPr>
          <w:rFonts w:cs="Arial"/>
          <w:sz w:val="22"/>
          <w:lang w:val="en-CA" w:eastAsia="ko-KR"/>
        </w:rPr>
        <w:t xml:space="preserve">mentioned that also a wording should be included that no future developments in glass or ceramic printing are reflected/included in the guideline, but state of the art tempered glass panes and ceramic printing material and processes of today. </w:t>
      </w:r>
    </w:p>
    <w:p w:rsidR="00432D62" w:rsidRDefault="00432D62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432D62" w:rsidRDefault="00C16A70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 xml:space="preserve">With regards to </w:t>
      </w:r>
      <w:r w:rsidR="00F96084">
        <w:rPr>
          <w:rFonts w:cs="Arial"/>
          <w:sz w:val="22"/>
          <w:lang w:val="en-CA" w:eastAsia="ko-KR"/>
        </w:rPr>
        <w:t xml:space="preserve">the </w:t>
      </w:r>
      <w:r>
        <w:rPr>
          <w:rFonts w:cs="Arial"/>
          <w:sz w:val="22"/>
          <w:lang w:val="en-CA" w:eastAsia="ko-KR"/>
        </w:rPr>
        <w:t xml:space="preserve">implementation of the guideline after official release in Geneva </w:t>
      </w:r>
      <w:r w:rsidR="00C3172A">
        <w:rPr>
          <w:rFonts w:cs="Arial"/>
          <w:sz w:val="22"/>
          <w:lang w:val="en-CA" w:eastAsia="ko-KR"/>
        </w:rPr>
        <w:t xml:space="preserve">in 2020 </w:t>
      </w:r>
      <w:r>
        <w:rPr>
          <w:rFonts w:cs="Arial"/>
          <w:sz w:val="22"/>
          <w:lang w:val="en-CA" w:eastAsia="ko-KR"/>
        </w:rPr>
        <w:t>the discussion of the group showed the following:</w:t>
      </w:r>
    </w:p>
    <w:p w:rsidR="00C16A70" w:rsidRDefault="00C16A70" w:rsidP="00DF5FCC">
      <w:pPr>
        <w:pStyle w:val="Listenabsatz"/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C16A70" w:rsidRDefault="00F96084" w:rsidP="00C16A70">
      <w:pPr>
        <w:pStyle w:val="Listenabsatz"/>
        <w:numPr>
          <w:ilvl w:val="0"/>
          <w:numId w:val="45"/>
        </w:numPr>
        <w:spacing w:after="0" w:line="240" w:lineRule="auto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The group tends</w:t>
      </w:r>
      <w:r w:rsidR="00C16A70">
        <w:rPr>
          <w:rFonts w:cs="Arial"/>
          <w:sz w:val="22"/>
          <w:lang w:val="en-CA" w:eastAsia="ko-KR"/>
        </w:rPr>
        <w:t xml:space="preserve"> to remain with the position </w:t>
      </w:r>
      <w:r w:rsidR="00A2553C">
        <w:rPr>
          <w:rFonts w:cs="Arial"/>
          <w:sz w:val="22"/>
          <w:lang w:val="en-CA" w:eastAsia="ko-KR"/>
        </w:rPr>
        <w:t xml:space="preserve">in earlier IWG PSG meeting in Geneva </w:t>
      </w:r>
      <w:r w:rsidR="00C16A70">
        <w:rPr>
          <w:rFonts w:cs="Arial"/>
          <w:sz w:val="22"/>
          <w:lang w:val="en-CA" w:eastAsia="ko-KR"/>
        </w:rPr>
        <w:t xml:space="preserve">that </w:t>
      </w:r>
      <w:r w:rsidR="00A2553C">
        <w:rPr>
          <w:rFonts w:cs="Arial"/>
          <w:sz w:val="22"/>
          <w:lang w:val="en-CA" w:eastAsia="ko-KR"/>
        </w:rPr>
        <w:t>for</w:t>
      </w:r>
      <w:r w:rsidR="00C3172A">
        <w:rPr>
          <w:rFonts w:cs="Arial"/>
          <w:sz w:val="22"/>
          <w:lang w:val="en-CA" w:eastAsia="ko-KR"/>
        </w:rPr>
        <w:t xml:space="preserve"> </w:t>
      </w:r>
      <w:r w:rsidR="00C16A70">
        <w:rPr>
          <w:rFonts w:cs="Arial"/>
          <w:sz w:val="22"/>
          <w:lang w:val="en-CA" w:eastAsia="ko-KR"/>
        </w:rPr>
        <w:t xml:space="preserve">running production </w:t>
      </w:r>
      <w:r w:rsidR="00C3172A">
        <w:rPr>
          <w:rFonts w:cs="Arial"/>
          <w:sz w:val="22"/>
          <w:lang w:val="en-CA" w:eastAsia="ko-KR"/>
        </w:rPr>
        <w:t xml:space="preserve">the roof design shall not </w:t>
      </w:r>
      <w:r w:rsidR="00C16A70">
        <w:rPr>
          <w:rFonts w:cs="Arial"/>
          <w:sz w:val="22"/>
          <w:lang w:val="en-CA" w:eastAsia="ko-KR"/>
        </w:rPr>
        <w:t>be changed</w:t>
      </w:r>
      <w:r w:rsidR="00C3172A">
        <w:rPr>
          <w:rFonts w:cs="Arial"/>
          <w:sz w:val="22"/>
          <w:lang w:val="en-CA" w:eastAsia="ko-KR"/>
        </w:rPr>
        <w:t xml:space="preserve"> to meet the guideline</w:t>
      </w:r>
      <w:r w:rsidR="006A2AA1">
        <w:rPr>
          <w:rFonts w:cs="Arial"/>
          <w:sz w:val="22"/>
          <w:lang w:val="en-CA" w:eastAsia="ko-KR"/>
        </w:rPr>
        <w:t>.</w:t>
      </w:r>
    </w:p>
    <w:p w:rsidR="006A2AA1" w:rsidRDefault="006A2AA1" w:rsidP="00C16A70">
      <w:pPr>
        <w:pStyle w:val="Listenabsatz"/>
        <w:numPr>
          <w:ilvl w:val="0"/>
          <w:numId w:val="45"/>
        </w:numPr>
        <w:spacing w:after="0" w:line="240" w:lineRule="auto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OICA mentioned that Industry will not be able to have the guideline implemented in future projects with release of the guideline as such implementation would need to happen in a very early design phase of the vehicle (3+ years before market entry).</w:t>
      </w:r>
    </w:p>
    <w:p w:rsidR="006A2AA1" w:rsidRDefault="006A2AA1" w:rsidP="006A2AA1">
      <w:pPr>
        <w:pStyle w:val="Listenabsatz"/>
        <w:spacing w:after="0" w:line="240" w:lineRule="auto"/>
        <w:jc w:val="both"/>
        <w:rPr>
          <w:rFonts w:cs="Arial"/>
          <w:sz w:val="22"/>
          <w:lang w:val="en-CA" w:eastAsia="ko-KR"/>
        </w:rPr>
      </w:pPr>
    </w:p>
    <w:p w:rsidR="006A2AA1" w:rsidRPr="006A2AA1" w:rsidRDefault="006A2AA1" w:rsidP="006A2AA1">
      <w:pPr>
        <w:pStyle w:val="Listenabsatz"/>
        <w:numPr>
          <w:ilvl w:val="0"/>
          <w:numId w:val="46"/>
        </w:numPr>
        <w:spacing w:after="0" w:line="240" w:lineRule="auto"/>
        <w:jc w:val="both"/>
        <w:rPr>
          <w:rFonts w:cs="Arial"/>
          <w:b/>
          <w:sz w:val="22"/>
          <w:lang w:val="en-CA" w:eastAsia="ko-KR"/>
        </w:rPr>
      </w:pPr>
      <w:r>
        <w:rPr>
          <w:rFonts w:cs="Arial"/>
          <w:b/>
          <w:sz w:val="22"/>
          <w:lang w:val="en-CA" w:eastAsia="ko-KR"/>
        </w:rPr>
        <w:t>Draft first key boundaries on implementation process and timing</w:t>
      </w:r>
    </w:p>
    <w:p w:rsidR="006A2AA1" w:rsidRPr="006A2AA1" w:rsidRDefault="006A2AA1" w:rsidP="006A2AA1">
      <w:pPr>
        <w:spacing w:after="0" w:line="240" w:lineRule="auto"/>
        <w:jc w:val="both"/>
        <w:rPr>
          <w:rFonts w:cs="Arial"/>
          <w:sz w:val="22"/>
          <w:lang w:val="en-CA" w:eastAsia="ko-KR"/>
        </w:rPr>
      </w:pPr>
    </w:p>
    <w:p w:rsidR="006A2AA1" w:rsidRDefault="006A2AA1" w:rsidP="006A2AA1">
      <w:pPr>
        <w:spacing w:after="0" w:line="240" w:lineRule="auto"/>
        <w:ind w:firstLine="360"/>
        <w:jc w:val="both"/>
        <w:rPr>
          <w:rFonts w:cs="Arial"/>
          <w:sz w:val="22"/>
          <w:lang w:val="en-CA" w:eastAsia="ko-KR"/>
        </w:rPr>
      </w:pPr>
      <w:r w:rsidRPr="006A2AA1">
        <w:rPr>
          <w:rFonts w:cs="Arial"/>
          <w:sz w:val="22"/>
          <w:lang w:val="en-CA" w:eastAsia="ko-KR"/>
        </w:rPr>
        <w:t>KATRI expects that it could take some time to find an agreement on a timing</w:t>
      </w:r>
      <w:r>
        <w:rPr>
          <w:rFonts w:cs="Arial"/>
          <w:sz w:val="22"/>
          <w:lang w:val="en-CA" w:eastAsia="ko-KR"/>
        </w:rPr>
        <w:t>.</w:t>
      </w:r>
    </w:p>
    <w:p w:rsidR="006A2AA1" w:rsidRDefault="006A2AA1" w:rsidP="006A2AA1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</w:p>
    <w:p w:rsidR="006A2AA1" w:rsidRPr="006A2AA1" w:rsidRDefault="00A2553C" w:rsidP="00A2553C">
      <w:pPr>
        <w:spacing w:after="0" w:line="240" w:lineRule="auto"/>
        <w:ind w:left="360"/>
        <w:jc w:val="both"/>
        <w:rPr>
          <w:rFonts w:cs="Arial"/>
          <w:sz w:val="22"/>
          <w:lang w:val="en-CA" w:eastAsia="ko-KR"/>
        </w:rPr>
      </w:pPr>
      <w:r>
        <w:rPr>
          <w:rFonts w:cs="Arial"/>
          <w:sz w:val="22"/>
          <w:lang w:val="en-CA" w:eastAsia="ko-KR"/>
        </w:rPr>
        <w:t>OICA stated that it</w:t>
      </w:r>
      <w:r w:rsidR="006A2AA1">
        <w:rPr>
          <w:rFonts w:cs="Arial"/>
          <w:sz w:val="22"/>
          <w:lang w:val="en-CA" w:eastAsia="ko-KR"/>
        </w:rPr>
        <w:t xml:space="preserve"> will take the task to start a</w:t>
      </w:r>
      <w:r>
        <w:rPr>
          <w:rFonts w:cs="Arial"/>
          <w:sz w:val="22"/>
          <w:lang w:val="en-CA" w:eastAsia="ko-KR"/>
        </w:rPr>
        <w:t>n internal discussion with its</w:t>
      </w:r>
      <w:r w:rsidR="006A2AA1">
        <w:rPr>
          <w:rFonts w:cs="Arial"/>
          <w:sz w:val="22"/>
          <w:lang w:val="en-CA" w:eastAsia="ko-KR"/>
        </w:rPr>
        <w:t xml:space="preserve"> members </w:t>
      </w:r>
      <w:r>
        <w:rPr>
          <w:rFonts w:cs="Arial"/>
          <w:sz w:val="22"/>
          <w:lang w:val="en-CA" w:eastAsia="ko-KR"/>
        </w:rPr>
        <w:t xml:space="preserve">and </w:t>
      </w:r>
      <w:r w:rsidR="006A2AA1">
        <w:rPr>
          <w:rFonts w:cs="Arial"/>
          <w:sz w:val="22"/>
          <w:lang w:val="en-CA" w:eastAsia="ko-KR"/>
        </w:rPr>
        <w:t>to prepare a timing proposal from OICA side</w:t>
      </w:r>
      <w:r>
        <w:rPr>
          <w:rFonts w:cs="Arial"/>
          <w:sz w:val="22"/>
          <w:lang w:val="en-CA" w:eastAsia="ko-KR"/>
        </w:rPr>
        <w:t xml:space="preserve"> for one of next WEBEX meetings.</w:t>
      </w:r>
    </w:p>
    <w:p w:rsidR="006A2AA1" w:rsidRDefault="006A2AA1" w:rsidP="006A2AA1">
      <w:pPr>
        <w:pStyle w:val="Listenabsatz"/>
        <w:spacing w:after="0" w:line="240" w:lineRule="auto"/>
        <w:ind w:left="360"/>
        <w:jc w:val="both"/>
        <w:rPr>
          <w:rFonts w:cs="Arial"/>
          <w:b/>
          <w:sz w:val="22"/>
          <w:lang w:val="en-CA"/>
        </w:rPr>
      </w:pPr>
    </w:p>
    <w:p w:rsidR="00AA6F93" w:rsidRDefault="006A2AA1" w:rsidP="00AA6F93">
      <w:pPr>
        <w:pStyle w:val="Listenabsatz"/>
        <w:numPr>
          <w:ilvl w:val="0"/>
          <w:numId w:val="47"/>
        </w:numPr>
        <w:spacing w:after="0" w:line="240" w:lineRule="auto"/>
        <w:jc w:val="both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Other business</w:t>
      </w:r>
    </w:p>
    <w:p w:rsidR="006A2AA1" w:rsidRPr="006A2AA1" w:rsidRDefault="006A2AA1" w:rsidP="006A2AA1">
      <w:pPr>
        <w:pStyle w:val="Listenabsatz"/>
        <w:spacing w:after="0" w:line="240" w:lineRule="auto"/>
        <w:ind w:left="360"/>
        <w:jc w:val="both"/>
        <w:rPr>
          <w:rFonts w:cs="Arial"/>
          <w:b/>
          <w:sz w:val="22"/>
          <w:lang w:val="en-CA"/>
        </w:rPr>
      </w:pPr>
    </w:p>
    <w:p w:rsidR="001F16A8" w:rsidRPr="006A2AA1" w:rsidRDefault="006A2AA1" w:rsidP="006A2AA1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Review of the WEBEX meeting schedule and agreement that next WEBEX shall take place either CW35 or CW36.  Preferred from OICA side would be CW35</w:t>
      </w:r>
      <w:r w:rsidR="007F2988">
        <w:rPr>
          <w:rFonts w:cs="Arial"/>
          <w:sz w:val="22"/>
          <w:lang w:val="en-CA"/>
        </w:rPr>
        <w:t>.</w:t>
      </w:r>
    </w:p>
    <w:p w:rsidR="001E4659" w:rsidRDefault="001E4659" w:rsidP="00AA6F93">
      <w:pPr>
        <w:spacing w:after="0" w:line="240" w:lineRule="auto"/>
        <w:jc w:val="both"/>
        <w:rPr>
          <w:rFonts w:cs="Arial"/>
          <w:sz w:val="22"/>
          <w:lang w:val="en-CA"/>
        </w:rPr>
      </w:pPr>
    </w:p>
    <w:p w:rsidR="00705087" w:rsidRPr="002513CD" w:rsidRDefault="00705087" w:rsidP="00F14CF3">
      <w:pPr>
        <w:pBdr>
          <w:bottom w:val="single" w:sz="12" w:space="1" w:color="auto"/>
        </w:pBdr>
        <w:rPr>
          <w:sz w:val="22"/>
          <w:lang w:eastAsia="ko-KR"/>
        </w:rPr>
      </w:pPr>
    </w:p>
    <w:sectPr w:rsidR="00705087" w:rsidRPr="002513CD" w:rsidSect="00277ED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86" w:rsidRDefault="009F0186" w:rsidP="00CA4666">
      <w:pPr>
        <w:spacing w:after="0" w:line="240" w:lineRule="auto"/>
      </w:pPr>
      <w:r>
        <w:separator/>
      </w:r>
    </w:p>
  </w:endnote>
  <w:endnote w:type="continuationSeparator" w:id="0">
    <w:p w:rsidR="009F0186" w:rsidRDefault="009F0186" w:rsidP="00C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2"/>
      <w:gridCol w:w="180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956200"/>
        <w:docPartObj>
          <w:docPartGallery w:val="Page Numbers (Bottom of Page)"/>
          <w:docPartUnique/>
        </w:docPartObj>
      </w:sdtPr>
      <w:sdtEndPr>
        <w:rPr>
          <w:rFonts w:ascii="Arial" w:eastAsiaTheme="minorEastAsia" w:hAnsi="Arial" w:cstheme="minorBidi"/>
          <w:sz w:val="24"/>
          <w:szCs w:val="22"/>
        </w:rPr>
      </w:sdtEndPr>
      <w:sdtContent>
        <w:tr w:rsidR="00103CC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03CC5" w:rsidRDefault="00103CC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03CC5" w:rsidRDefault="00103CC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609E5" w:rsidRPr="000609E5">
                <w:rPr>
                  <w:noProof/>
                  <w:lang w:val="de-DE"/>
                </w:rPr>
                <w:t>1</w:t>
              </w:r>
              <w:r>
                <w:fldChar w:fldCharType="end"/>
              </w:r>
              <w:r>
                <w:t>/2</w:t>
              </w:r>
            </w:p>
          </w:tc>
        </w:tr>
      </w:sdtContent>
    </w:sdt>
  </w:tbl>
  <w:p w:rsidR="00103CC5" w:rsidRDefault="00103C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86" w:rsidRDefault="009F0186" w:rsidP="00CA4666">
      <w:pPr>
        <w:spacing w:after="0" w:line="240" w:lineRule="auto"/>
      </w:pPr>
      <w:r>
        <w:separator/>
      </w:r>
    </w:p>
  </w:footnote>
  <w:footnote w:type="continuationSeparator" w:id="0">
    <w:p w:rsidR="009F0186" w:rsidRDefault="009F0186" w:rsidP="00C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76A"/>
    <w:multiLevelType w:val="hybridMultilevel"/>
    <w:tmpl w:val="8968F5BA"/>
    <w:lvl w:ilvl="0" w:tplc="3AE0054C">
      <w:start w:val="3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F716E"/>
    <w:multiLevelType w:val="hybridMultilevel"/>
    <w:tmpl w:val="AD7CEA68"/>
    <w:lvl w:ilvl="0" w:tplc="93C8C6FE">
      <w:start w:val="1"/>
      <w:numFmt w:val="upp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622"/>
    <w:multiLevelType w:val="hybridMultilevel"/>
    <w:tmpl w:val="9782BF72"/>
    <w:lvl w:ilvl="0" w:tplc="49548DBA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B15C7"/>
    <w:multiLevelType w:val="hybridMultilevel"/>
    <w:tmpl w:val="86B2E6D6"/>
    <w:lvl w:ilvl="0" w:tplc="E7E4B2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470E"/>
    <w:multiLevelType w:val="hybridMultilevel"/>
    <w:tmpl w:val="5D7A842A"/>
    <w:lvl w:ilvl="0" w:tplc="751AD88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5" w15:restartNumberingAfterBreak="0">
    <w:nsid w:val="0D220C44"/>
    <w:multiLevelType w:val="hybridMultilevel"/>
    <w:tmpl w:val="422852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366C"/>
    <w:multiLevelType w:val="hybridMultilevel"/>
    <w:tmpl w:val="4B9AB620"/>
    <w:lvl w:ilvl="0" w:tplc="C5249C50">
      <w:start w:val="6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119E2"/>
    <w:multiLevelType w:val="multilevel"/>
    <w:tmpl w:val="BBC0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B8578A"/>
    <w:multiLevelType w:val="hybridMultilevel"/>
    <w:tmpl w:val="ED7681D4"/>
    <w:lvl w:ilvl="0" w:tplc="D2C8F4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3858"/>
    <w:multiLevelType w:val="hybridMultilevel"/>
    <w:tmpl w:val="E626CA7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10EA8"/>
    <w:multiLevelType w:val="hybridMultilevel"/>
    <w:tmpl w:val="55D073D8"/>
    <w:lvl w:ilvl="0" w:tplc="284E88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3525C"/>
    <w:multiLevelType w:val="hybridMultilevel"/>
    <w:tmpl w:val="CF848AF6"/>
    <w:lvl w:ilvl="0" w:tplc="44EA3A66">
      <w:start w:val="19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9696B06"/>
    <w:multiLevelType w:val="hybridMultilevel"/>
    <w:tmpl w:val="23502F8E"/>
    <w:lvl w:ilvl="0" w:tplc="C32E54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1125"/>
    <w:multiLevelType w:val="hybridMultilevel"/>
    <w:tmpl w:val="A16AD272"/>
    <w:lvl w:ilvl="0" w:tplc="2B4678F4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059FD"/>
    <w:multiLevelType w:val="hybridMultilevel"/>
    <w:tmpl w:val="B3929AEA"/>
    <w:lvl w:ilvl="0" w:tplc="DB12DED2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F387D"/>
    <w:multiLevelType w:val="multilevel"/>
    <w:tmpl w:val="80A6F5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F622AD"/>
    <w:multiLevelType w:val="hybridMultilevel"/>
    <w:tmpl w:val="2D86F81A"/>
    <w:lvl w:ilvl="0" w:tplc="BE0664CA">
      <w:start w:val="16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846BA"/>
    <w:multiLevelType w:val="hybridMultilevel"/>
    <w:tmpl w:val="C2C80E40"/>
    <w:lvl w:ilvl="0" w:tplc="8D20A2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2273E0"/>
    <w:multiLevelType w:val="hybridMultilevel"/>
    <w:tmpl w:val="0B0876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0065F"/>
    <w:multiLevelType w:val="hybridMultilevel"/>
    <w:tmpl w:val="3B1E36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E239B"/>
    <w:multiLevelType w:val="hybridMultilevel"/>
    <w:tmpl w:val="B67C551C"/>
    <w:lvl w:ilvl="0" w:tplc="835027D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8483F"/>
    <w:multiLevelType w:val="hybridMultilevel"/>
    <w:tmpl w:val="895609FC"/>
    <w:lvl w:ilvl="0" w:tplc="2996BD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8734D6"/>
    <w:multiLevelType w:val="multilevel"/>
    <w:tmpl w:val="5E7291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86659B"/>
    <w:multiLevelType w:val="hybridMultilevel"/>
    <w:tmpl w:val="5EA658F6"/>
    <w:lvl w:ilvl="0" w:tplc="A5C4D7E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654B1"/>
    <w:multiLevelType w:val="hybridMultilevel"/>
    <w:tmpl w:val="91B66ADC"/>
    <w:lvl w:ilvl="0" w:tplc="6D328B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04115"/>
    <w:multiLevelType w:val="hybridMultilevel"/>
    <w:tmpl w:val="DA0EF9AE"/>
    <w:lvl w:ilvl="0" w:tplc="4678E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15DA2"/>
    <w:multiLevelType w:val="hybridMultilevel"/>
    <w:tmpl w:val="90E046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6E481F"/>
    <w:multiLevelType w:val="hybridMultilevel"/>
    <w:tmpl w:val="2F866DB8"/>
    <w:lvl w:ilvl="0" w:tplc="EEEA0D38">
      <w:start w:val="16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5676E"/>
    <w:multiLevelType w:val="hybridMultilevel"/>
    <w:tmpl w:val="0890C7EA"/>
    <w:lvl w:ilvl="0" w:tplc="EEDE5D2E">
      <w:start w:val="1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5E06B4"/>
    <w:multiLevelType w:val="hybridMultilevel"/>
    <w:tmpl w:val="0B0876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DAA"/>
    <w:multiLevelType w:val="multilevel"/>
    <w:tmpl w:val="591AA368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Malgun Gothic" w:hAnsi="Arial" w:cs="Arial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31" w15:restartNumberingAfterBreak="0">
    <w:nsid w:val="619A1081"/>
    <w:multiLevelType w:val="hybridMultilevel"/>
    <w:tmpl w:val="BED0D918"/>
    <w:lvl w:ilvl="0" w:tplc="24F8B9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90D74"/>
    <w:multiLevelType w:val="hybridMultilevel"/>
    <w:tmpl w:val="6F3A72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C6FEB"/>
    <w:multiLevelType w:val="hybridMultilevel"/>
    <w:tmpl w:val="17FEEF22"/>
    <w:lvl w:ilvl="0" w:tplc="2D8E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F66AA0"/>
    <w:multiLevelType w:val="hybridMultilevel"/>
    <w:tmpl w:val="7D5CA868"/>
    <w:lvl w:ilvl="0" w:tplc="31EC98E8">
      <w:start w:val="19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1065D5"/>
    <w:multiLevelType w:val="hybridMultilevel"/>
    <w:tmpl w:val="EF10E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33DFF"/>
    <w:multiLevelType w:val="hybridMultilevel"/>
    <w:tmpl w:val="8286B9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D09A6"/>
    <w:multiLevelType w:val="hybridMultilevel"/>
    <w:tmpl w:val="617428D8"/>
    <w:lvl w:ilvl="0" w:tplc="DE18D6D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3152FDF"/>
    <w:multiLevelType w:val="hybridMultilevel"/>
    <w:tmpl w:val="DA0EF9AE"/>
    <w:lvl w:ilvl="0" w:tplc="4678E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E5986"/>
    <w:multiLevelType w:val="hybridMultilevel"/>
    <w:tmpl w:val="76DC44F2"/>
    <w:lvl w:ilvl="0" w:tplc="86FA908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6A7DB1"/>
    <w:multiLevelType w:val="hybridMultilevel"/>
    <w:tmpl w:val="2A6275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B5D87"/>
    <w:multiLevelType w:val="hybridMultilevel"/>
    <w:tmpl w:val="BECE9AD4"/>
    <w:lvl w:ilvl="0" w:tplc="10090001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2" w15:restartNumberingAfterBreak="0">
    <w:nsid w:val="7A1370AD"/>
    <w:multiLevelType w:val="hybridMultilevel"/>
    <w:tmpl w:val="0F00F86E"/>
    <w:lvl w:ilvl="0" w:tplc="7E3651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7198B"/>
    <w:multiLevelType w:val="hybridMultilevel"/>
    <w:tmpl w:val="F3BABE5E"/>
    <w:lvl w:ilvl="0" w:tplc="2C26353E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C62E62"/>
    <w:multiLevelType w:val="hybridMultilevel"/>
    <w:tmpl w:val="0178A1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7"/>
  </w:num>
  <w:num w:numId="4">
    <w:abstractNumId w:val="41"/>
  </w:num>
  <w:num w:numId="5">
    <w:abstractNumId w:val="4"/>
  </w:num>
  <w:num w:numId="6">
    <w:abstractNumId w:val="43"/>
  </w:num>
  <w:num w:numId="7">
    <w:abstractNumId w:val="0"/>
  </w:num>
  <w:num w:numId="8">
    <w:abstractNumId w:val="33"/>
  </w:num>
  <w:num w:numId="9">
    <w:abstractNumId w:val="8"/>
  </w:num>
  <w:num w:numId="10">
    <w:abstractNumId w:val="23"/>
  </w:num>
  <w:num w:numId="11">
    <w:abstractNumId w:val="14"/>
  </w:num>
  <w:num w:numId="12">
    <w:abstractNumId w:val="11"/>
  </w:num>
  <w:num w:numId="13">
    <w:abstractNumId w:val="34"/>
  </w:num>
  <w:num w:numId="14">
    <w:abstractNumId w:val="5"/>
  </w:num>
  <w:num w:numId="15">
    <w:abstractNumId w:val="17"/>
  </w:num>
  <w:num w:numId="16">
    <w:abstractNumId w:val="36"/>
  </w:num>
  <w:num w:numId="17">
    <w:abstractNumId w:val="38"/>
  </w:num>
  <w:num w:numId="18">
    <w:abstractNumId w:val="22"/>
  </w:num>
  <w:num w:numId="19">
    <w:abstractNumId w:val="25"/>
  </w:num>
  <w:num w:numId="20">
    <w:abstractNumId w:val="15"/>
  </w:num>
  <w:num w:numId="21">
    <w:abstractNumId w:val="42"/>
  </w:num>
  <w:num w:numId="22">
    <w:abstractNumId w:val="32"/>
  </w:num>
  <w:num w:numId="23">
    <w:abstractNumId w:val="28"/>
  </w:num>
  <w:num w:numId="24">
    <w:abstractNumId w:val="44"/>
  </w:num>
  <w:num w:numId="25">
    <w:abstractNumId w:val="21"/>
  </w:num>
  <w:num w:numId="26">
    <w:abstractNumId w:val="40"/>
  </w:num>
  <w:num w:numId="27">
    <w:abstractNumId w:val="31"/>
  </w:num>
  <w:num w:numId="28">
    <w:abstractNumId w:val="24"/>
  </w:num>
  <w:num w:numId="29">
    <w:abstractNumId w:val="30"/>
  </w:num>
  <w:num w:numId="30">
    <w:abstractNumId w:val="3"/>
  </w:num>
  <w:num w:numId="31">
    <w:abstractNumId w:val="20"/>
  </w:num>
  <w:num w:numId="32">
    <w:abstractNumId w:val="27"/>
  </w:num>
  <w:num w:numId="33">
    <w:abstractNumId w:val="35"/>
  </w:num>
  <w:num w:numId="34">
    <w:abstractNumId w:val="9"/>
  </w:num>
  <w:num w:numId="35">
    <w:abstractNumId w:val="12"/>
  </w:num>
  <w:num w:numId="36">
    <w:abstractNumId w:val="29"/>
  </w:num>
  <w:num w:numId="37">
    <w:abstractNumId w:val="18"/>
  </w:num>
  <w:num w:numId="38">
    <w:abstractNumId w:val="6"/>
  </w:num>
  <w:num w:numId="39">
    <w:abstractNumId w:val="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6"/>
  </w:num>
  <w:num w:numId="43">
    <w:abstractNumId w:val="16"/>
  </w:num>
  <w:num w:numId="44">
    <w:abstractNumId w:val="13"/>
  </w:num>
  <w:num w:numId="45">
    <w:abstractNumId w:val="2"/>
  </w:num>
  <w:num w:numId="46">
    <w:abstractNumId w:val="1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EB"/>
    <w:rsid w:val="00013CAC"/>
    <w:rsid w:val="00016001"/>
    <w:rsid w:val="00036D08"/>
    <w:rsid w:val="00036F34"/>
    <w:rsid w:val="00042508"/>
    <w:rsid w:val="000609E5"/>
    <w:rsid w:val="0006576F"/>
    <w:rsid w:val="00076780"/>
    <w:rsid w:val="00085161"/>
    <w:rsid w:val="00085654"/>
    <w:rsid w:val="00086A44"/>
    <w:rsid w:val="000908EC"/>
    <w:rsid w:val="0009332F"/>
    <w:rsid w:val="000A18B9"/>
    <w:rsid w:val="000A316F"/>
    <w:rsid w:val="000A7248"/>
    <w:rsid w:val="000A7BFD"/>
    <w:rsid w:val="000B1A91"/>
    <w:rsid w:val="000B3EA3"/>
    <w:rsid w:val="000B7377"/>
    <w:rsid w:val="000C08E7"/>
    <w:rsid w:val="000C6A9E"/>
    <w:rsid w:val="000C6C99"/>
    <w:rsid w:val="000D0C54"/>
    <w:rsid w:val="000D0F2E"/>
    <w:rsid w:val="000D7CD6"/>
    <w:rsid w:val="000E74FD"/>
    <w:rsid w:val="000E787E"/>
    <w:rsid w:val="000F7051"/>
    <w:rsid w:val="00103AE4"/>
    <w:rsid w:val="00103CC5"/>
    <w:rsid w:val="00103D51"/>
    <w:rsid w:val="00110AE3"/>
    <w:rsid w:val="00111611"/>
    <w:rsid w:val="0011202E"/>
    <w:rsid w:val="00112650"/>
    <w:rsid w:val="001179CE"/>
    <w:rsid w:val="001316EB"/>
    <w:rsid w:val="001317D2"/>
    <w:rsid w:val="00140697"/>
    <w:rsid w:val="0014136C"/>
    <w:rsid w:val="00151904"/>
    <w:rsid w:val="001520A1"/>
    <w:rsid w:val="00155555"/>
    <w:rsid w:val="00161EA4"/>
    <w:rsid w:val="001647F2"/>
    <w:rsid w:val="00165BEE"/>
    <w:rsid w:val="00167477"/>
    <w:rsid w:val="00173873"/>
    <w:rsid w:val="00180980"/>
    <w:rsid w:val="0018149C"/>
    <w:rsid w:val="001861CB"/>
    <w:rsid w:val="00193A6F"/>
    <w:rsid w:val="001A2CBD"/>
    <w:rsid w:val="001A4618"/>
    <w:rsid w:val="001B2A43"/>
    <w:rsid w:val="001C1A09"/>
    <w:rsid w:val="001C300B"/>
    <w:rsid w:val="001D172D"/>
    <w:rsid w:val="001D1E74"/>
    <w:rsid w:val="001D738E"/>
    <w:rsid w:val="001E3E1A"/>
    <w:rsid w:val="001E4659"/>
    <w:rsid w:val="001E48FF"/>
    <w:rsid w:val="001F16A8"/>
    <w:rsid w:val="001F4E23"/>
    <w:rsid w:val="002239FE"/>
    <w:rsid w:val="0023461E"/>
    <w:rsid w:val="002351EF"/>
    <w:rsid w:val="00247CE3"/>
    <w:rsid w:val="00250023"/>
    <w:rsid w:val="002513CD"/>
    <w:rsid w:val="00255260"/>
    <w:rsid w:val="002605F8"/>
    <w:rsid w:val="00262801"/>
    <w:rsid w:val="00277EDD"/>
    <w:rsid w:val="002A11B2"/>
    <w:rsid w:val="002A17CA"/>
    <w:rsid w:val="002B781E"/>
    <w:rsid w:val="002D0166"/>
    <w:rsid w:val="002E1E7C"/>
    <w:rsid w:val="002F4138"/>
    <w:rsid w:val="002F7E7D"/>
    <w:rsid w:val="00310A96"/>
    <w:rsid w:val="00310AA8"/>
    <w:rsid w:val="003123EF"/>
    <w:rsid w:val="0031566F"/>
    <w:rsid w:val="003258E2"/>
    <w:rsid w:val="00334924"/>
    <w:rsid w:val="00342188"/>
    <w:rsid w:val="00344325"/>
    <w:rsid w:val="003452C4"/>
    <w:rsid w:val="003455A3"/>
    <w:rsid w:val="00351BC5"/>
    <w:rsid w:val="00355A7B"/>
    <w:rsid w:val="00362554"/>
    <w:rsid w:val="0037002C"/>
    <w:rsid w:val="003832C0"/>
    <w:rsid w:val="003912C7"/>
    <w:rsid w:val="0039209F"/>
    <w:rsid w:val="00395615"/>
    <w:rsid w:val="003B2FBE"/>
    <w:rsid w:val="003B7B01"/>
    <w:rsid w:val="003C2126"/>
    <w:rsid w:val="003C6E2D"/>
    <w:rsid w:val="003D029F"/>
    <w:rsid w:val="003D11AE"/>
    <w:rsid w:val="003D2A94"/>
    <w:rsid w:val="003D3EC1"/>
    <w:rsid w:val="003E0D79"/>
    <w:rsid w:val="003E0DAB"/>
    <w:rsid w:val="003F2612"/>
    <w:rsid w:val="004051C6"/>
    <w:rsid w:val="00407A90"/>
    <w:rsid w:val="004137A2"/>
    <w:rsid w:val="00426642"/>
    <w:rsid w:val="00427C87"/>
    <w:rsid w:val="00430FBE"/>
    <w:rsid w:val="00432D62"/>
    <w:rsid w:val="00435D53"/>
    <w:rsid w:val="00436123"/>
    <w:rsid w:val="004478A6"/>
    <w:rsid w:val="004514D6"/>
    <w:rsid w:val="004562EC"/>
    <w:rsid w:val="00456350"/>
    <w:rsid w:val="00460B8D"/>
    <w:rsid w:val="00464C11"/>
    <w:rsid w:val="00473F34"/>
    <w:rsid w:val="00477895"/>
    <w:rsid w:val="004809D1"/>
    <w:rsid w:val="00480FA4"/>
    <w:rsid w:val="00484860"/>
    <w:rsid w:val="00485987"/>
    <w:rsid w:val="0049556E"/>
    <w:rsid w:val="00496567"/>
    <w:rsid w:val="004A2B24"/>
    <w:rsid w:val="004B52B9"/>
    <w:rsid w:val="004B7BD5"/>
    <w:rsid w:val="004C0D74"/>
    <w:rsid w:val="004C6538"/>
    <w:rsid w:val="004E35D8"/>
    <w:rsid w:val="004E62F9"/>
    <w:rsid w:val="004F2745"/>
    <w:rsid w:val="00523129"/>
    <w:rsid w:val="00530735"/>
    <w:rsid w:val="00533154"/>
    <w:rsid w:val="00536184"/>
    <w:rsid w:val="0053788D"/>
    <w:rsid w:val="00537DEC"/>
    <w:rsid w:val="00543332"/>
    <w:rsid w:val="005434E7"/>
    <w:rsid w:val="00561E0C"/>
    <w:rsid w:val="005630EB"/>
    <w:rsid w:val="00570865"/>
    <w:rsid w:val="00576AE1"/>
    <w:rsid w:val="005A2531"/>
    <w:rsid w:val="005A4EB3"/>
    <w:rsid w:val="005C4AFC"/>
    <w:rsid w:val="005D012B"/>
    <w:rsid w:val="005D0452"/>
    <w:rsid w:val="005E055B"/>
    <w:rsid w:val="005E1AE8"/>
    <w:rsid w:val="005E6F14"/>
    <w:rsid w:val="005F01F7"/>
    <w:rsid w:val="005F07F2"/>
    <w:rsid w:val="005F236E"/>
    <w:rsid w:val="005F2389"/>
    <w:rsid w:val="005F4201"/>
    <w:rsid w:val="005F6707"/>
    <w:rsid w:val="00606085"/>
    <w:rsid w:val="006242F4"/>
    <w:rsid w:val="00626DA7"/>
    <w:rsid w:val="00640B4C"/>
    <w:rsid w:val="006474C2"/>
    <w:rsid w:val="00653FB2"/>
    <w:rsid w:val="006567FD"/>
    <w:rsid w:val="00657520"/>
    <w:rsid w:val="006720B8"/>
    <w:rsid w:val="006733E9"/>
    <w:rsid w:val="00676E81"/>
    <w:rsid w:val="00682E66"/>
    <w:rsid w:val="00690D4A"/>
    <w:rsid w:val="00691D76"/>
    <w:rsid w:val="006A2AA1"/>
    <w:rsid w:val="006A2FA8"/>
    <w:rsid w:val="006A42F6"/>
    <w:rsid w:val="006A6D58"/>
    <w:rsid w:val="006B1400"/>
    <w:rsid w:val="006B1B19"/>
    <w:rsid w:val="006B55B1"/>
    <w:rsid w:val="006C1CA0"/>
    <w:rsid w:val="006C4B64"/>
    <w:rsid w:val="006D51F8"/>
    <w:rsid w:val="006D7166"/>
    <w:rsid w:val="006E094B"/>
    <w:rsid w:val="006E5D9B"/>
    <w:rsid w:val="006E71B7"/>
    <w:rsid w:val="006F68C0"/>
    <w:rsid w:val="006F7779"/>
    <w:rsid w:val="0070037B"/>
    <w:rsid w:val="00700D23"/>
    <w:rsid w:val="00700E00"/>
    <w:rsid w:val="00705087"/>
    <w:rsid w:val="007068AD"/>
    <w:rsid w:val="0072185A"/>
    <w:rsid w:val="00734C9B"/>
    <w:rsid w:val="00735DDE"/>
    <w:rsid w:val="00765D38"/>
    <w:rsid w:val="0076614B"/>
    <w:rsid w:val="00772924"/>
    <w:rsid w:val="00783C69"/>
    <w:rsid w:val="007909B2"/>
    <w:rsid w:val="007944E1"/>
    <w:rsid w:val="007A1D10"/>
    <w:rsid w:val="007A250B"/>
    <w:rsid w:val="007B1161"/>
    <w:rsid w:val="007B1C80"/>
    <w:rsid w:val="007B6DA1"/>
    <w:rsid w:val="007C58AD"/>
    <w:rsid w:val="007C7BFA"/>
    <w:rsid w:val="007D24E6"/>
    <w:rsid w:val="007D7DE6"/>
    <w:rsid w:val="007E429C"/>
    <w:rsid w:val="007E50C4"/>
    <w:rsid w:val="007F0D02"/>
    <w:rsid w:val="007F2988"/>
    <w:rsid w:val="007F29C2"/>
    <w:rsid w:val="007F6B1C"/>
    <w:rsid w:val="00813E38"/>
    <w:rsid w:val="00821F83"/>
    <w:rsid w:val="00841CB5"/>
    <w:rsid w:val="00844042"/>
    <w:rsid w:val="0085557D"/>
    <w:rsid w:val="008604F6"/>
    <w:rsid w:val="00873645"/>
    <w:rsid w:val="008831D0"/>
    <w:rsid w:val="00887318"/>
    <w:rsid w:val="00891D02"/>
    <w:rsid w:val="00892260"/>
    <w:rsid w:val="0089615E"/>
    <w:rsid w:val="008A6576"/>
    <w:rsid w:val="008A7D5C"/>
    <w:rsid w:val="008B0F68"/>
    <w:rsid w:val="008C0269"/>
    <w:rsid w:val="008C3099"/>
    <w:rsid w:val="008C42BC"/>
    <w:rsid w:val="008C5916"/>
    <w:rsid w:val="008D3D7A"/>
    <w:rsid w:val="008E2D01"/>
    <w:rsid w:val="008E7F78"/>
    <w:rsid w:val="00900660"/>
    <w:rsid w:val="00904239"/>
    <w:rsid w:val="0090441D"/>
    <w:rsid w:val="00906D6E"/>
    <w:rsid w:val="009128FD"/>
    <w:rsid w:val="009129E6"/>
    <w:rsid w:val="00926316"/>
    <w:rsid w:val="00927A83"/>
    <w:rsid w:val="00934757"/>
    <w:rsid w:val="0094202C"/>
    <w:rsid w:val="00944BBE"/>
    <w:rsid w:val="00946DC0"/>
    <w:rsid w:val="00952944"/>
    <w:rsid w:val="00954EAE"/>
    <w:rsid w:val="00957611"/>
    <w:rsid w:val="0097313A"/>
    <w:rsid w:val="009754D2"/>
    <w:rsid w:val="00986238"/>
    <w:rsid w:val="00990155"/>
    <w:rsid w:val="009A5985"/>
    <w:rsid w:val="009C4E66"/>
    <w:rsid w:val="009D287B"/>
    <w:rsid w:val="009D49C3"/>
    <w:rsid w:val="009E0BEB"/>
    <w:rsid w:val="009E3BCA"/>
    <w:rsid w:val="009E76C5"/>
    <w:rsid w:val="009E7D65"/>
    <w:rsid w:val="009F0186"/>
    <w:rsid w:val="00A03B39"/>
    <w:rsid w:val="00A04539"/>
    <w:rsid w:val="00A06BBB"/>
    <w:rsid w:val="00A10464"/>
    <w:rsid w:val="00A10B0A"/>
    <w:rsid w:val="00A11038"/>
    <w:rsid w:val="00A16AF9"/>
    <w:rsid w:val="00A23399"/>
    <w:rsid w:val="00A2553C"/>
    <w:rsid w:val="00A301CE"/>
    <w:rsid w:val="00A36102"/>
    <w:rsid w:val="00A45A52"/>
    <w:rsid w:val="00A533BD"/>
    <w:rsid w:val="00A61552"/>
    <w:rsid w:val="00A636FF"/>
    <w:rsid w:val="00A67A0C"/>
    <w:rsid w:val="00A72F00"/>
    <w:rsid w:val="00A736B0"/>
    <w:rsid w:val="00A77C9B"/>
    <w:rsid w:val="00A8505D"/>
    <w:rsid w:val="00A90961"/>
    <w:rsid w:val="00A976E6"/>
    <w:rsid w:val="00AA6F93"/>
    <w:rsid w:val="00AB1C0E"/>
    <w:rsid w:val="00AB2ACB"/>
    <w:rsid w:val="00AC0315"/>
    <w:rsid w:val="00AC1F00"/>
    <w:rsid w:val="00AC2925"/>
    <w:rsid w:val="00AC42BB"/>
    <w:rsid w:val="00AF4A55"/>
    <w:rsid w:val="00AF53E0"/>
    <w:rsid w:val="00AF5FCB"/>
    <w:rsid w:val="00B15327"/>
    <w:rsid w:val="00B23CD9"/>
    <w:rsid w:val="00B259B3"/>
    <w:rsid w:val="00B27999"/>
    <w:rsid w:val="00B3600A"/>
    <w:rsid w:val="00B3667E"/>
    <w:rsid w:val="00B50B9C"/>
    <w:rsid w:val="00B56DD4"/>
    <w:rsid w:val="00B7144C"/>
    <w:rsid w:val="00B76040"/>
    <w:rsid w:val="00B80478"/>
    <w:rsid w:val="00B84BD9"/>
    <w:rsid w:val="00B84D9A"/>
    <w:rsid w:val="00B8553C"/>
    <w:rsid w:val="00B95DA9"/>
    <w:rsid w:val="00B972F0"/>
    <w:rsid w:val="00B97D4F"/>
    <w:rsid w:val="00BA4AB8"/>
    <w:rsid w:val="00BA5332"/>
    <w:rsid w:val="00BA6A16"/>
    <w:rsid w:val="00BD2B2E"/>
    <w:rsid w:val="00BD53CE"/>
    <w:rsid w:val="00BE483B"/>
    <w:rsid w:val="00BE667F"/>
    <w:rsid w:val="00BF0CCE"/>
    <w:rsid w:val="00BF2503"/>
    <w:rsid w:val="00BF3CF9"/>
    <w:rsid w:val="00C0580F"/>
    <w:rsid w:val="00C14E06"/>
    <w:rsid w:val="00C16A70"/>
    <w:rsid w:val="00C235B8"/>
    <w:rsid w:val="00C3172A"/>
    <w:rsid w:val="00C40A04"/>
    <w:rsid w:val="00C412E2"/>
    <w:rsid w:val="00C61896"/>
    <w:rsid w:val="00C61EF6"/>
    <w:rsid w:val="00C62436"/>
    <w:rsid w:val="00C63595"/>
    <w:rsid w:val="00C637BD"/>
    <w:rsid w:val="00C76E5F"/>
    <w:rsid w:val="00C8062D"/>
    <w:rsid w:val="00CA4666"/>
    <w:rsid w:val="00CA55EE"/>
    <w:rsid w:val="00CB0363"/>
    <w:rsid w:val="00CB189A"/>
    <w:rsid w:val="00CB6826"/>
    <w:rsid w:val="00CB7D2C"/>
    <w:rsid w:val="00D00B8E"/>
    <w:rsid w:val="00D00EA9"/>
    <w:rsid w:val="00D0489F"/>
    <w:rsid w:val="00D05A0D"/>
    <w:rsid w:val="00D06229"/>
    <w:rsid w:val="00D113A2"/>
    <w:rsid w:val="00D113B7"/>
    <w:rsid w:val="00D22F18"/>
    <w:rsid w:val="00D255B3"/>
    <w:rsid w:val="00D3084B"/>
    <w:rsid w:val="00D35A54"/>
    <w:rsid w:val="00D3726D"/>
    <w:rsid w:val="00D378D6"/>
    <w:rsid w:val="00D4333D"/>
    <w:rsid w:val="00D5780D"/>
    <w:rsid w:val="00D61DBC"/>
    <w:rsid w:val="00D630E4"/>
    <w:rsid w:val="00D635FA"/>
    <w:rsid w:val="00D73D09"/>
    <w:rsid w:val="00D83728"/>
    <w:rsid w:val="00D86014"/>
    <w:rsid w:val="00D97BDD"/>
    <w:rsid w:val="00DA0029"/>
    <w:rsid w:val="00DA4C1A"/>
    <w:rsid w:val="00DB099A"/>
    <w:rsid w:val="00DB6AA1"/>
    <w:rsid w:val="00DC2ED5"/>
    <w:rsid w:val="00DE45F1"/>
    <w:rsid w:val="00DF5FCC"/>
    <w:rsid w:val="00E03DE5"/>
    <w:rsid w:val="00E03FE3"/>
    <w:rsid w:val="00E05F22"/>
    <w:rsid w:val="00E1398A"/>
    <w:rsid w:val="00E173BD"/>
    <w:rsid w:val="00E2284E"/>
    <w:rsid w:val="00E30615"/>
    <w:rsid w:val="00E35726"/>
    <w:rsid w:val="00E36ED9"/>
    <w:rsid w:val="00E4023C"/>
    <w:rsid w:val="00E5050B"/>
    <w:rsid w:val="00E51BBE"/>
    <w:rsid w:val="00E52F7D"/>
    <w:rsid w:val="00E6670D"/>
    <w:rsid w:val="00E80143"/>
    <w:rsid w:val="00E83AB4"/>
    <w:rsid w:val="00E87A3D"/>
    <w:rsid w:val="00E9606D"/>
    <w:rsid w:val="00E966CA"/>
    <w:rsid w:val="00EA41D9"/>
    <w:rsid w:val="00EB7968"/>
    <w:rsid w:val="00EC39B6"/>
    <w:rsid w:val="00EC4ACF"/>
    <w:rsid w:val="00EC4EF2"/>
    <w:rsid w:val="00EF5333"/>
    <w:rsid w:val="00F02627"/>
    <w:rsid w:val="00F03220"/>
    <w:rsid w:val="00F04BD1"/>
    <w:rsid w:val="00F10C55"/>
    <w:rsid w:val="00F12D7F"/>
    <w:rsid w:val="00F14CF3"/>
    <w:rsid w:val="00F16766"/>
    <w:rsid w:val="00F25D95"/>
    <w:rsid w:val="00F303F2"/>
    <w:rsid w:val="00F362A5"/>
    <w:rsid w:val="00F37096"/>
    <w:rsid w:val="00F37BB1"/>
    <w:rsid w:val="00F562BE"/>
    <w:rsid w:val="00F570C7"/>
    <w:rsid w:val="00F605E0"/>
    <w:rsid w:val="00F80A2F"/>
    <w:rsid w:val="00F86961"/>
    <w:rsid w:val="00F8796F"/>
    <w:rsid w:val="00F91CEB"/>
    <w:rsid w:val="00F96084"/>
    <w:rsid w:val="00FA7511"/>
    <w:rsid w:val="00FB13FD"/>
    <w:rsid w:val="00FB2601"/>
    <w:rsid w:val="00FB46D3"/>
    <w:rsid w:val="00FB6295"/>
    <w:rsid w:val="00FC67DB"/>
    <w:rsid w:val="00FD1942"/>
    <w:rsid w:val="00FE233A"/>
    <w:rsid w:val="00FE24DF"/>
    <w:rsid w:val="00FE33CE"/>
    <w:rsid w:val="00FE3D6E"/>
    <w:rsid w:val="00FE60BE"/>
    <w:rsid w:val="00FE6C1B"/>
    <w:rsid w:val="00FF2762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2B1F8C-588A-4B99-8302-6C1879F8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8E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6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6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A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666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483B"/>
    <w:rPr>
      <w:rFonts w:ascii="Gulim" w:eastAsia="Gulim"/>
      <w:sz w:val="18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483B"/>
    <w:rPr>
      <w:rFonts w:ascii="Gulim" w:eastAsia="Gulim" w:hAnsi="Arial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2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SingleTxtGChar">
    <w:name w:val="_ Single Txt_G Char"/>
    <w:link w:val="SingleTxtG"/>
    <w:rsid w:val="00FB46D3"/>
    <w:rPr>
      <w:lang w:val="en-GB"/>
    </w:rPr>
  </w:style>
  <w:style w:type="paragraph" w:customStyle="1" w:styleId="SingleTxtG">
    <w:name w:val="_ Single Txt_G"/>
    <w:basedOn w:val="Standard"/>
    <w:link w:val="SingleTxtGChar"/>
    <w:rsid w:val="00FB46D3"/>
    <w:pPr>
      <w:suppressAutoHyphens/>
      <w:spacing w:after="120" w:line="240" w:lineRule="atLeast"/>
      <w:ind w:left="1134" w:right="1134"/>
      <w:jc w:val="both"/>
    </w:pPr>
    <w:rPr>
      <w:rFonts w:asciiTheme="minorHAnsi" w:hAnsiTheme="minorHAnsi"/>
      <w:sz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780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8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780D"/>
    <w:rPr>
      <w:rFonts w:ascii="Arial" w:hAnsi="Arial"/>
      <w:sz w:val="24"/>
    </w:rPr>
  </w:style>
  <w:style w:type="paragraph" w:customStyle="1" w:styleId="HChG">
    <w:name w:val="_ H _Ch_G"/>
    <w:basedOn w:val="Standard"/>
    <w:next w:val="Standard"/>
    <w:link w:val="HChGChar"/>
    <w:rsid w:val="0090441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90441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g-binding">
    <w:name w:val="ng-binding"/>
    <w:basedOn w:val="Absatz-Standardschriftart"/>
    <w:rsid w:val="00E87A3D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5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447433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93F9-13D7-4305-873C-5247CC5F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4570</Characters>
  <Application>Microsoft Office Word</Application>
  <DocSecurity>4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KATRI, KOREA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Retr Bianca</cp:lastModifiedBy>
  <cp:revision>2</cp:revision>
  <cp:lastPrinted>2019-07-10T17:06:00Z</cp:lastPrinted>
  <dcterms:created xsi:type="dcterms:W3CDTF">2019-08-29T14:34:00Z</dcterms:created>
  <dcterms:modified xsi:type="dcterms:W3CDTF">2019-08-29T14:34:00Z</dcterms:modified>
</cp:coreProperties>
</file>