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AC98" w14:textId="38AD6F46" w:rsidR="001305AC" w:rsidRPr="002C2336" w:rsidRDefault="002C2336" w:rsidP="002C2336">
      <w:pPr>
        <w:jc w:val="center"/>
        <w:rPr>
          <w:rFonts w:ascii="Arial" w:hAnsi="Arial" w:cs="Arial"/>
          <w:sz w:val="40"/>
          <w:szCs w:val="40"/>
        </w:rPr>
      </w:pPr>
      <w:r w:rsidRPr="002C2336">
        <w:rPr>
          <w:rFonts w:ascii="Arial" w:hAnsi="Arial" w:cs="Arial"/>
          <w:sz w:val="40"/>
          <w:szCs w:val="40"/>
          <w:lang w:eastAsia="ja-JP"/>
        </w:rPr>
        <w:t xml:space="preserve">Minutes of the </w:t>
      </w:r>
      <w:r w:rsidR="00EA74D4">
        <w:rPr>
          <w:rFonts w:ascii="Arial" w:hAnsi="Arial" w:cs="Arial"/>
          <w:sz w:val="40"/>
          <w:szCs w:val="40"/>
          <w:lang w:eastAsia="ja-JP"/>
        </w:rPr>
        <w:t>3</w:t>
      </w:r>
      <w:r w:rsidR="00EA74D4" w:rsidRPr="00EA74D4">
        <w:rPr>
          <w:rFonts w:ascii="Arial" w:hAnsi="Arial" w:cs="Arial"/>
          <w:sz w:val="40"/>
          <w:szCs w:val="40"/>
          <w:vertAlign w:val="superscript"/>
          <w:lang w:eastAsia="ja-JP"/>
        </w:rPr>
        <w:t>rd</w:t>
      </w:r>
      <w:r w:rsidR="00EA74D4">
        <w:rPr>
          <w:rFonts w:ascii="Arial" w:hAnsi="Arial" w:cs="Arial"/>
          <w:sz w:val="40"/>
          <w:szCs w:val="40"/>
          <w:lang w:eastAsia="ja-JP"/>
        </w:rPr>
        <w:t xml:space="preserve"> </w:t>
      </w:r>
      <w:r w:rsidRPr="002C2336">
        <w:rPr>
          <w:rFonts w:ascii="Arial" w:hAnsi="Arial" w:cs="Arial"/>
          <w:sz w:val="40"/>
          <w:szCs w:val="40"/>
          <w:lang w:eastAsia="ja-JP"/>
        </w:rPr>
        <w:t>session of VMAD IWG</w:t>
      </w:r>
    </w:p>
    <w:p w14:paraId="7D50242B" w14:textId="77777777" w:rsidR="002C2336" w:rsidRDefault="002C2336" w:rsidP="002C2336">
      <w:pPr>
        <w:spacing w:after="0"/>
        <w:rPr>
          <w:rFonts w:ascii="Arial" w:hAnsi="Arial" w:cs="Arial"/>
          <w:sz w:val="24"/>
          <w:szCs w:val="24"/>
          <w:lang w:eastAsia="ja-JP"/>
        </w:rPr>
      </w:pPr>
    </w:p>
    <w:p w14:paraId="25B9676E" w14:textId="5C075456" w:rsidR="00186FD9" w:rsidRPr="00E936FD" w:rsidRDefault="002C2336" w:rsidP="002C2336">
      <w:pPr>
        <w:spacing w:after="0"/>
        <w:rPr>
          <w:rFonts w:cstheme="minorHAnsi"/>
          <w:sz w:val="24"/>
          <w:szCs w:val="24"/>
          <w:lang w:eastAsia="ja-JP"/>
        </w:rPr>
      </w:pPr>
      <w:r w:rsidRPr="00E936FD">
        <w:rPr>
          <w:rFonts w:ascii="Arial" w:hAnsi="Arial" w:cs="Arial"/>
          <w:b/>
          <w:sz w:val="24"/>
          <w:szCs w:val="24"/>
          <w:lang w:eastAsia="ja-JP"/>
        </w:rPr>
        <w:t>Date</w:t>
      </w:r>
      <w:r w:rsidRPr="00E936FD">
        <w:rPr>
          <w:rFonts w:cstheme="minorHAnsi"/>
          <w:sz w:val="24"/>
          <w:szCs w:val="24"/>
          <w:lang w:eastAsia="ja-JP"/>
        </w:rPr>
        <w:t xml:space="preserve">: </w:t>
      </w:r>
      <w:r w:rsidR="00EA74D4" w:rsidRPr="00E936FD">
        <w:rPr>
          <w:rFonts w:cstheme="minorHAnsi"/>
          <w:sz w:val="24"/>
          <w:szCs w:val="24"/>
          <w:lang w:eastAsia="ja-JP"/>
        </w:rPr>
        <w:t>July</w:t>
      </w:r>
      <w:r w:rsidRPr="00E936FD">
        <w:rPr>
          <w:rFonts w:cstheme="minorHAnsi"/>
          <w:sz w:val="24"/>
          <w:szCs w:val="24"/>
          <w:lang w:eastAsia="ja-JP"/>
        </w:rPr>
        <w:t xml:space="preserve"> 1-2, 2019</w:t>
      </w:r>
    </w:p>
    <w:p w14:paraId="013B0A8B" w14:textId="0A9514A6" w:rsidR="002C2336" w:rsidRPr="00E936FD" w:rsidRDefault="002C2336" w:rsidP="002C2336">
      <w:pPr>
        <w:spacing w:after="0"/>
        <w:rPr>
          <w:rFonts w:cstheme="minorHAnsi"/>
          <w:sz w:val="24"/>
          <w:szCs w:val="24"/>
          <w:lang w:eastAsia="ja-JP"/>
        </w:rPr>
      </w:pPr>
      <w:r w:rsidRPr="00E936FD">
        <w:rPr>
          <w:rFonts w:ascii="Arial" w:hAnsi="Arial" w:cs="Arial"/>
          <w:b/>
          <w:sz w:val="24"/>
          <w:szCs w:val="24"/>
          <w:lang w:eastAsia="ja-JP"/>
        </w:rPr>
        <w:t>Venue</w:t>
      </w:r>
      <w:r w:rsidRPr="00E936FD">
        <w:rPr>
          <w:rFonts w:cstheme="minorHAnsi"/>
          <w:sz w:val="24"/>
          <w:szCs w:val="24"/>
          <w:lang w:eastAsia="ja-JP"/>
        </w:rPr>
        <w:t xml:space="preserve">:  </w:t>
      </w:r>
      <w:r w:rsidR="00EA74D4" w:rsidRPr="00E936FD">
        <w:rPr>
          <w:rFonts w:cstheme="minorHAnsi"/>
          <w:sz w:val="24"/>
          <w:szCs w:val="24"/>
          <w:lang w:eastAsia="ja-JP"/>
        </w:rPr>
        <w:t xml:space="preserve">JRC, </w:t>
      </w:r>
      <w:proofErr w:type="spellStart"/>
      <w:r w:rsidR="00EA74D4" w:rsidRPr="00E936FD">
        <w:rPr>
          <w:rFonts w:cstheme="minorHAnsi"/>
          <w:sz w:val="24"/>
          <w:szCs w:val="24"/>
          <w:lang w:eastAsia="ja-JP"/>
        </w:rPr>
        <w:t>Ispra</w:t>
      </w:r>
      <w:proofErr w:type="spellEnd"/>
      <w:r w:rsidR="00EA74D4" w:rsidRPr="00E936FD">
        <w:rPr>
          <w:rFonts w:cstheme="minorHAnsi"/>
          <w:sz w:val="24"/>
          <w:szCs w:val="24"/>
          <w:lang w:eastAsia="ja-JP"/>
        </w:rPr>
        <w:t>, Italy</w:t>
      </w:r>
    </w:p>
    <w:p w14:paraId="5A1AEC76" w14:textId="1DD456AC" w:rsidR="002C2336" w:rsidRPr="00E936FD" w:rsidRDefault="002C2336" w:rsidP="00EA74D4">
      <w:pPr>
        <w:pStyle w:val="Default"/>
        <w:spacing w:line="276" w:lineRule="atLeast"/>
        <w:ind w:left="1422" w:hangingChars="590" w:hanging="1422"/>
        <w:rPr>
          <w:rFonts w:asciiTheme="minorHAnsi" w:hAnsiTheme="minorHAnsi" w:cstheme="minorHAnsi"/>
          <w:color w:val="auto"/>
        </w:rPr>
      </w:pPr>
      <w:r w:rsidRPr="00E936FD">
        <w:rPr>
          <w:rFonts w:ascii="Arial" w:hAnsi="Arial" w:cs="Arial"/>
          <w:b/>
          <w:color w:val="auto"/>
          <w:lang w:eastAsia="ja-JP"/>
        </w:rPr>
        <w:t>Participants</w:t>
      </w:r>
      <w:r w:rsidRPr="00E936FD">
        <w:rPr>
          <w:rFonts w:asciiTheme="minorHAnsi" w:hAnsiTheme="minorHAnsi" w:cstheme="minorHAnsi"/>
          <w:color w:val="auto"/>
          <w:lang w:eastAsia="ja-JP"/>
        </w:rPr>
        <w:t>: Canada (TC), China (CATARC), EC (</w:t>
      </w:r>
      <w:r w:rsidR="00EA74D4" w:rsidRPr="00E936FD">
        <w:rPr>
          <w:rFonts w:asciiTheme="minorHAnsi" w:hAnsiTheme="minorHAnsi" w:cstheme="minorHAnsi"/>
          <w:color w:val="auto"/>
          <w:lang w:eastAsia="ja-JP"/>
        </w:rPr>
        <w:t>DG Grow/</w:t>
      </w:r>
      <w:r w:rsidRPr="00E936FD">
        <w:rPr>
          <w:rFonts w:asciiTheme="minorHAnsi" w:hAnsiTheme="minorHAnsi" w:cstheme="minorHAnsi"/>
          <w:color w:val="auto"/>
          <w:lang w:eastAsia="ja-JP"/>
        </w:rPr>
        <w:t xml:space="preserve">JRC), </w:t>
      </w:r>
      <w:r w:rsidR="00EA74D4" w:rsidRPr="00E936FD">
        <w:rPr>
          <w:rFonts w:asciiTheme="minorHAnsi" w:hAnsiTheme="minorHAnsi" w:cstheme="minorHAnsi"/>
          <w:color w:val="auto"/>
          <w:lang w:eastAsia="ja-JP"/>
        </w:rPr>
        <w:t>France (UTAC), Germany (</w:t>
      </w:r>
      <w:proofErr w:type="spellStart"/>
      <w:r w:rsidR="00EA74D4" w:rsidRPr="00E936FD">
        <w:rPr>
          <w:rFonts w:asciiTheme="minorHAnsi" w:hAnsiTheme="minorHAnsi" w:cstheme="minorHAnsi"/>
          <w:color w:val="auto"/>
          <w:lang w:eastAsia="ja-JP"/>
        </w:rPr>
        <w:t>BASt</w:t>
      </w:r>
      <w:proofErr w:type="spellEnd"/>
      <w:r w:rsidR="00EA74D4" w:rsidRPr="00E936FD">
        <w:rPr>
          <w:rFonts w:asciiTheme="minorHAnsi" w:hAnsiTheme="minorHAnsi" w:cstheme="minorHAnsi"/>
          <w:color w:val="auto"/>
          <w:lang w:eastAsia="ja-JP"/>
        </w:rPr>
        <w:t xml:space="preserve">), </w:t>
      </w:r>
      <w:r w:rsidRPr="00E936FD">
        <w:rPr>
          <w:rFonts w:asciiTheme="minorHAnsi" w:hAnsiTheme="minorHAnsi" w:cstheme="minorHAnsi"/>
          <w:color w:val="auto"/>
          <w:lang w:eastAsia="ja-JP"/>
        </w:rPr>
        <w:t xml:space="preserve">Japan (MLIT/NTSEL/JASIC), Korea (KATRI), the Netherlands (RDW), </w:t>
      </w:r>
      <w:r w:rsidR="00EA74D4" w:rsidRPr="00E936FD">
        <w:rPr>
          <w:rFonts w:asciiTheme="minorHAnsi" w:hAnsiTheme="minorHAnsi" w:cstheme="minorHAnsi"/>
          <w:color w:val="auto"/>
          <w:lang w:eastAsia="ja-JP"/>
        </w:rPr>
        <w:t xml:space="preserve">the Russian Federation (NAMI), </w:t>
      </w:r>
      <w:r w:rsidRPr="00E936FD">
        <w:rPr>
          <w:rFonts w:asciiTheme="minorHAnsi" w:hAnsiTheme="minorHAnsi" w:cstheme="minorHAnsi"/>
          <w:color w:val="auto"/>
          <w:lang w:eastAsia="ja-JP"/>
        </w:rPr>
        <w:t>UK (VCA/</w:t>
      </w:r>
      <w:proofErr w:type="spellStart"/>
      <w:r w:rsidRPr="00E936FD">
        <w:rPr>
          <w:rFonts w:asciiTheme="minorHAnsi" w:hAnsiTheme="minorHAnsi" w:cstheme="minorHAnsi"/>
          <w:color w:val="auto"/>
          <w:lang w:eastAsia="ja-JP"/>
        </w:rPr>
        <w:t>Mclaren</w:t>
      </w:r>
      <w:proofErr w:type="spellEnd"/>
      <w:r w:rsidRPr="00E936FD">
        <w:rPr>
          <w:rFonts w:asciiTheme="minorHAnsi" w:hAnsiTheme="minorHAnsi" w:cstheme="minorHAnsi"/>
          <w:color w:val="auto"/>
          <w:lang w:eastAsia="ja-JP"/>
        </w:rPr>
        <w:t xml:space="preserve">), </w:t>
      </w:r>
      <w:r w:rsidR="0065425D" w:rsidRPr="00E936FD">
        <w:rPr>
          <w:rFonts w:asciiTheme="minorHAnsi" w:hAnsiTheme="minorHAnsi" w:cstheme="minorHAnsi"/>
          <w:color w:val="auto"/>
          <w:lang w:eastAsia="ja-JP"/>
        </w:rPr>
        <w:t>US (DoT)</w:t>
      </w:r>
      <w:r w:rsidR="00EA74D4" w:rsidRPr="00E936FD">
        <w:rPr>
          <w:rFonts w:asciiTheme="minorHAnsi" w:hAnsiTheme="minorHAnsi" w:cstheme="minorHAnsi"/>
          <w:color w:val="auto"/>
          <w:lang w:eastAsia="ja-JP"/>
        </w:rPr>
        <w:t>,</w:t>
      </w:r>
      <w:r w:rsidR="0065425D" w:rsidRPr="00E936FD">
        <w:rPr>
          <w:rFonts w:asciiTheme="minorHAnsi" w:hAnsiTheme="minorHAnsi" w:cstheme="minorHAnsi"/>
          <w:color w:val="auto"/>
          <w:lang w:eastAsia="ja-JP"/>
        </w:rPr>
        <w:t xml:space="preserve"> </w:t>
      </w:r>
      <w:r w:rsidRPr="00E936FD">
        <w:rPr>
          <w:rFonts w:asciiTheme="minorHAnsi" w:hAnsiTheme="minorHAnsi" w:cstheme="minorHAnsi"/>
          <w:color w:val="auto"/>
          <w:lang w:eastAsia="ja-JP"/>
        </w:rPr>
        <w:t xml:space="preserve">AAPC, </w:t>
      </w:r>
      <w:r w:rsidR="004D3EE2" w:rsidRPr="00E936FD">
        <w:rPr>
          <w:rFonts w:asciiTheme="minorHAnsi" w:hAnsiTheme="minorHAnsi" w:cstheme="minorHAnsi"/>
          <w:color w:val="auto"/>
          <w:lang w:eastAsia="ja-JP"/>
        </w:rPr>
        <w:t>CIECA</w:t>
      </w:r>
      <w:r w:rsidRPr="00E936FD">
        <w:rPr>
          <w:rFonts w:asciiTheme="minorHAnsi" w:hAnsiTheme="minorHAnsi" w:cstheme="minorHAnsi"/>
          <w:color w:val="auto"/>
          <w:lang w:eastAsia="ja-JP"/>
        </w:rPr>
        <w:t xml:space="preserve">, </w:t>
      </w:r>
      <w:r w:rsidR="004D3EE2" w:rsidRPr="00E936FD">
        <w:rPr>
          <w:rFonts w:asciiTheme="minorHAnsi" w:hAnsiTheme="minorHAnsi" w:cstheme="minorHAnsi"/>
          <w:color w:val="auto"/>
          <w:lang w:eastAsia="ja-JP"/>
        </w:rPr>
        <w:t xml:space="preserve">CITA, </w:t>
      </w:r>
      <w:r w:rsidRPr="00E936FD">
        <w:rPr>
          <w:rFonts w:asciiTheme="minorHAnsi" w:hAnsiTheme="minorHAnsi" w:cstheme="minorHAnsi"/>
          <w:color w:val="auto"/>
          <w:lang w:eastAsia="ja-JP"/>
        </w:rPr>
        <w:t xml:space="preserve">CLEPA, </w:t>
      </w:r>
      <w:r w:rsidR="004D3EE2" w:rsidRPr="00E936FD">
        <w:rPr>
          <w:rFonts w:asciiTheme="minorHAnsi" w:hAnsiTheme="minorHAnsi" w:cstheme="minorHAnsi"/>
          <w:color w:val="auto"/>
          <w:lang w:eastAsia="ja-JP"/>
        </w:rPr>
        <w:t xml:space="preserve">EGEA, ETSC, </w:t>
      </w:r>
      <w:r w:rsidRPr="00E936FD">
        <w:rPr>
          <w:rFonts w:asciiTheme="minorHAnsi" w:hAnsiTheme="minorHAnsi" w:cstheme="minorHAnsi"/>
          <w:color w:val="auto"/>
          <w:lang w:eastAsia="ja-JP"/>
        </w:rPr>
        <w:t>OICA</w:t>
      </w:r>
      <w:r w:rsidR="004D3EE2" w:rsidRPr="00E936FD">
        <w:rPr>
          <w:rFonts w:asciiTheme="minorHAnsi" w:hAnsiTheme="minorHAnsi" w:cstheme="minorHAnsi"/>
          <w:color w:val="auto"/>
          <w:lang w:eastAsia="ja-JP"/>
        </w:rPr>
        <w:t>, SAE</w:t>
      </w:r>
      <w:r w:rsidR="00EA74D4" w:rsidRPr="00E936FD">
        <w:rPr>
          <w:rFonts w:asciiTheme="minorHAnsi" w:hAnsiTheme="minorHAnsi" w:cstheme="minorHAnsi"/>
          <w:color w:val="auto"/>
          <w:lang w:eastAsia="ja-JP"/>
        </w:rPr>
        <w:t>, AAPC</w:t>
      </w:r>
      <w:r w:rsidR="004D3EE2" w:rsidRPr="00E936FD">
        <w:rPr>
          <w:rFonts w:asciiTheme="minorHAnsi" w:hAnsiTheme="minorHAnsi" w:cstheme="minorHAnsi"/>
          <w:color w:val="auto"/>
          <w:lang w:eastAsia="ja-JP"/>
        </w:rPr>
        <w:t xml:space="preserve"> </w:t>
      </w:r>
      <w:r w:rsidRPr="00E936FD">
        <w:rPr>
          <w:rFonts w:asciiTheme="minorHAnsi" w:hAnsiTheme="minorHAnsi" w:cstheme="minorHAnsi"/>
          <w:color w:val="auto"/>
        </w:rPr>
        <w:t>(</w:t>
      </w:r>
      <w:r w:rsidRPr="00E936FD">
        <w:rPr>
          <w:rFonts w:asciiTheme="minorHAnsi" w:hAnsiTheme="minorHAnsi" w:cstheme="minorHAnsi"/>
          <w:color w:val="auto"/>
          <w:lang w:eastAsia="ja-JP"/>
        </w:rPr>
        <w:t>T</w:t>
      </w:r>
      <w:r w:rsidRPr="00E936FD">
        <w:rPr>
          <w:rFonts w:asciiTheme="minorHAnsi" w:hAnsiTheme="minorHAnsi" w:cstheme="minorHAnsi"/>
          <w:color w:val="auto"/>
        </w:rPr>
        <w:t xml:space="preserve">otal: </w:t>
      </w:r>
      <w:r w:rsidR="00EA74D4" w:rsidRPr="00E936FD">
        <w:rPr>
          <w:rFonts w:asciiTheme="minorHAnsi" w:hAnsiTheme="minorHAnsi" w:cstheme="minorHAnsi"/>
          <w:color w:val="auto"/>
        </w:rPr>
        <w:t>43</w:t>
      </w:r>
      <w:r w:rsidRPr="00E936FD">
        <w:rPr>
          <w:rFonts w:asciiTheme="minorHAnsi" w:hAnsiTheme="minorHAnsi" w:cstheme="minorHAnsi"/>
          <w:color w:val="auto"/>
        </w:rPr>
        <w:t xml:space="preserve"> participants)</w:t>
      </w:r>
    </w:p>
    <w:p w14:paraId="337DF14A" w14:textId="77777777" w:rsidR="002C2336" w:rsidRPr="00E936FD" w:rsidRDefault="002C2336" w:rsidP="002C2336">
      <w:pPr>
        <w:spacing w:after="0"/>
        <w:rPr>
          <w:rFonts w:ascii="Arial" w:hAnsi="Arial" w:cs="Arial"/>
          <w:sz w:val="24"/>
          <w:szCs w:val="24"/>
          <w:lang w:eastAsia="ja-JP"/>
        </w:rPr>
      </w:pPr>
    </w:p>
    <w:p w14:paraId="3C0499E2" w14:textId="77777777" w:rsidR="000237FF" w:rsidRPr="00E936FD" w:rsidRDefault="000237FF" w:rsidP="002C2336">
      <w:pPr>
        <w:spacing w:after="0"/>
        <w:rPr>
          <w:rFonts w:ascii="Arial" w:hAnsi="Arial" w:cs="Arial"/>
          <w:sz w:val="24"/>
          <w:szCs w:val="24"/>
          <w:lang w:eastAsia="ja-JP"/>
        </w:rPr>
      </w:pPr>
    </w:p>
    <w:p w14:paraId="3B098372" w14:textId="40F513D6" w:rsidR="002C2336" w:rsidRPr="00E936FD" w:rsidRDefault="00BA61C8" w:rsidP="00BA61C8">
      <w:pPr>
        <w:spacing w:after="0"/>
        <w:rPr>
          <w:rFonts w:ascii="Arial" w:hAnsi="Arial" w:cs="Arial"/>
          <w:u w:val="single"/>
          <w:lang w:eastAsia="ja-JP"/>
        </w:rPr>
      </w:pPr>
      <w:r w:rsidRPr="00E936FD">
        <w:rPr>
          <w:rFonts w:ascii="Arial" w:hAnsi="Arial" w:cs="Arial"/>
          <w:u w:val="single"/>
          <w:lang w:eastAsia="ja-JP"/>
        </w:rPr>
        <w:t xml:space="preserve">Day 1: </w:t>
      </w:r>
      <w:r w:rsidR="00EA74D4" w:rsidRPr="00E936FD">
        <w:rPr>
          <w:rFonts w:ascii="Arial" w:hAnsi="Arial" w:cs="Arial"/>
          <w:u w:val="single"/>
          <w:lang w:eastAsia="ja-JP"/>
        </w:rPr>
        <w:t>July</w:t>
      </w:r>
      <w:r w:rsidRPr="00E936FD">
        <w:rPr>
          <w:rFonts w:ascii="Arial" w:hAnsi="Arial" w:cs="Arial"/>
          <w:u w:val="single"/>
          <w:lang w:eastAsia="ja-JP"/>
        </w:rPr>
        <w:t xml:space="preserve"> 1 (Monday) 9:00 – 17:00</w:t>
      </w:r>
    </w:p>
    <w:p w14:paraId="37CE7F2C" w14:textId="77777777" w:rsidR="00BA61C8" w:rsidRPr="00E936FD" w:rsidRDefault="00BA61C8" w:rsidP="004D3EE2">
      <w:pPr>
        <w:spacing w:after="0"/>
        <w:rPr>
          <w:rFonts w:ascii="Arial" w:hAnsi="Arial" w:cs="Arial"/>
          <w:lang w:eastAsia="ja-JP"/>
        </w:rPr>
      </w:pPr>
    </w:p>
    <w:p w14:paraId="07F19ECB" w14:textId="7BADA0DC" w:rsidR="00BA61C8" w:rsidRPr="00E936FD" w:rsidRDefault="00593D6F" w:rsidP="004D3EE2">
      <w:pPr>
        <w:spacing w:after="0"/>
        <w:rPr>
          <w:rFonts w:ascii="Arial" w:hAnsi="Arial" w:cs="Arial"/>
          <w:b/>
          <w:lang w:eastAsia="ja-JP"/>
        </w:rPr>
      </w:pPr>
      <w:r w:rsidRPr="00E936FD">
        <w:rPr>
          <w:rFonts w:ascii="Arial" w:hAnsi="Arial" w:cs="Arial"/>
          <w:b/>
        </w:rPr>
        <w:t>Agenda Item 1:</w:t>
      </w:r>
      <w:r w:rsidR="000237FF" w:rsidRPr="00E936FD">
        <w:rPr>
          <w:rFonts w:ascii="Arial" w:hAnsi="Arial" w:cs="Arial"/>
          <w:b/>
          <w:lang w:eastAsia="ja-JP"/>
        </w:rPr>
        <w:t xml:space="preserve"> Adoption of the agenda</w:t>
      </w:r>
    </w:p>
    <w:p w14:paraId="554448AF" w14:textId="110E4B6B" w:rsidR="00B442C9" w:rsidRPr="00E936FD" w:rsidRDefault="00BA61C8" w:rsidP="00BE4F1F">
      <w:pPr>
        <w:pStyle w:val="a3"/>
        <w:numPr>
          <w:ilvl w:val="0"/>
          <w:numId w:val="79"/>
        </w:numPr>
        <w:spacing w:after="0"/>
        <w:rPr>
          <w:rFonts w:cstheme="minorHAnsi"/>
        </w:rPr>
      </w:pPr>
      <w:r w:rsidRPr="00E936FD">
        <w:rPr>
          <w:rFonts w:cstheme="minorHAnsi"/>
          <w:lang w:eastAsia="ja-JP"/>
        </w:rPr>
        <w:t>Co-</w:t>
      </w:r>
      <w:r w:rsidR="00CE195A" w:rsidRPr="00E936FD">
        <w:rPr>
          <w:rFonts w:cstheme="minorHAnsi"/>
          <w:lang w:eastAsia="ja-JP"/>
        </w:rPr>
        <w:t>Chair</w:t>
      </w:r>
      <w:r w:rsidR="00336663" w:rsidRPr="00E936FD">
        <w:rPr>
          <w:rFonts w:cstheme="minorHAnsi"/>
          <w:lang w:eastAsia="ja-JP"/>
        </w:rPr>
        <w:t>/</w:t>
      </w:r>
      <w:r w:rsidR="00CE195A" w:rsidRPr="00E936FD">
        <w:rPr>
          <w:rFonts w:cstheme="minorHAnsi"/>
          <w:lang w:eastAsia="ja-JP"/>
        </w:rPr>
        <w:t>J thanked JRC to host the meeting.</w:t>
      </w:r>
    </w:p>
    <w:p w14:paraId="7A9376BB" w14:textId="77777777" w:rsidR="008B33E9" w:rsidRPr="00E936FD" w:rsidRDefault="008B33E9" w:rsidP="00BE4F1F">
      <w:pPr>
        <w:pStyle w:val="a3"/>
        <w:numPr>
          <w:ilvl w:val="0"/>
          <w:numId w:val="79"/>
        </w:numPr>
        <w:spacing w:after="0"/>
        <w:rPr>
          <w:rFonts w:cstheme="minorHAnsi"/>
          <w:lang w:eastAsia="ja-JP"/>
        </w:rPr>
      </w:pPr>
      <w:r w:rsidRPr="00E936FD">
        <w:rPr>
          <w:rFonts w:cstheme="minorHAnsi"/>
        </w:rPr>
        <w:t>EC asked if there were any agenda items to discuss multi-pillar approaches.</w:t>
      </w:r>
    </w:p>
    <w:p w14:paraId="0E36751E" w14:textId="2A681E9A" w:rsidR="00336663" w:rsidRPr="00E936FD" w:rsidRDefault="00DC594C" w:rsidP="00BE4F1F">
      <w:pPr>
        <w:pStyle w:val="a3"/>
        <w:numPr>
          <w:ilvl w:val="0"/>
          <w:numId w:val="79"/>
        </w:numPr>
        <w:spacing w:after="0"/>
        <w:rPr>
          <w:rFonts w:cstheme="minorHAnsi"/>
          <w:lang w:eastAsia="ja-JP"/>
        </w:rPr>
      </w:pPr>
      <w:r w:rsidRPr="00E936FD">
        <w:rPr>
          <w:rFonts w:cstheme="minorHAnsi"/>
        </w:rPr>
        <w:t>Co-</w:t>
      </w:r>
      <w:r w:rsidR="00D70402" w:rsidRPr="00E936FD">
        <w:rPr>
          <w:rFonts w:cstheme="minorHAnsi" w:hint="eastAsia"/>
          <w:lang w:eastAsia="ja-JP"/>
        </w:rPr>
        <w:t>c</w:t>
      </w:r>
      <w:r w:rsidRPr="00E936FD">
        <w:rPr>
          <w:rFonts w:cstheme="minorHAnsi"/>
        </w:rPr>
        <w:t>hair</w:t>
      </w:r>
      <w:r w:rsidR="000237FF" w:rsidRPr="00E936FD">
        <w:rPr>
          <w:rFonts w:cstheme="minorHAnsi"/>
          <w:lang w:eastAsia="ja-JP"/>
        </w:rPr>
        <w:t>/J</w:t>
      </w:r>
      <w:r w:rsidR="00005BBC" w:rsidRPr="00E936FD">
        <w:rPr>
          <w:rFonts w:cstheme="minorHAnsi"/>
        </w:rPr>
        <w:t xml:space="preserve"> </w:t>
      </w:r>
      <w:r w:rsidR="00336663" w:rsidRPr="00E936FD">
        <w:rPr>
          <w:rFonts w:cstheme="minorHAnsi"/>
        </w:rPr>
        <w:t xml:space="preserve">replied that multi-pillar approached would be discussed at agenda </w:t>
      </w:r>
      <w:r w:rsidR="008A60E9">
        <w:rPr>
          <w:rFonts w:cstheme="minorHAnsi"/>
        </w:rPr>
        <w:t>item</w:t>
      </w:r>
      <w:r w:rsidR="004927B8">
        <w:rPr>
          <w:rFonts w:cstheme="minorHAnsi"/>
        </w:rPr>
        <w:t xml:space="preserve"> </w:t>
      </w:r>
      <w:r w:rsidR="00336663" w:rsidRPr="00E936FD">
        <w:rPr>
          <w:rFonts w:cstheme="minorHAnsi"/>
        </w:rPr>
        <w:t xml:space="preserve">5 (presentation by JRC) and agenda item 7. </w:t>
      </w:r>
    </w:p>
    <w:p w14:paraId="25AA17B2" w14:textId="470E6320" w:rsidR="00AC0B42" w:rsidRPr="00E936FD" w:rsidRDefault="00336663" w:rsidP="00BE4F1F">
      <w:pPr>
        <w:pStyle w:val="a3"/>
        <w:numPr>
          <w:ilvl w:val="0"/>
          <w:numId w:val="79"/>
        </w:numPr>
        <w:spacing w:after="0"/>
        <w:rPr>
          <w:rFonts w:cstheme="minorHAnsi"/>
          <w:lang w:eastAsia="ja-JP"/>
        </w:rPr>
      </w:pPr>
      <w:r w:rsidRPr="00E936FD">
        <w:rPr>
          <w:rFonts w:cstheme="minorHAnsi"/>
        </w:rPr>
        <w:t xml:space="preserve">OICA requested </w:t>
      </w:r>
      <w:r w:rsidR="00AC0B42" w:rsidRPr="00E936FD">
        <w:rPr>
          <w:rFonts w:cstheme="minorHAnsi"/>
        </w:rPr>
        <w:t xml:space="preserve">to discuss document GRVA-03-23 “The </w:t>
      </w:r>
      <w:r w:rsidR="004F6655" w:rsidRPr="00E936FD">
        <w:rPr>
          <w:rFonts w:cstheme="minorHAnsi"/>
        </w:rPr>
        <w:t xml:space="preserve">safety elements and the </w:t>
      </w:r>
      <w:r w:rsidR="00AC0B42" w:rsidRPr="00E936FD">
        <w:rPr>
          <w:rFonts w:cstheme="minorHAnsi"/>
        </w:rPr>
        <w:t>multi-pillar approach” submitted by OICA.</w:t>
      </w:r>
    </w:p>
    <w:p w14:paraId="7DE556DE" w14:textId="76E7D19A" w:rsidR="00593D6F" w:rsidRPr="00E936FD" w:rsidRDefault="004F6655" w:rsidP="00BE4F1F">
      <w:pPr>
        <w:pStyle w:val="a3"/>
        <w:numPr>
          <w:ilvl w:val="0"/>
          <w:numId w:val="79"/>
        </w:numPr>
        <w:spacing w:after="0"/>
        <w:rPr>
          <w:rFonts w:cstheme="minorHAnsi"/>
          <w:lang w:eastAsia="ja-JP"/>
        </w:rPr>
      </w:pPr>
      <w:r w:rsidRPr="00E936FD">
        <w:rPr>
          <w:rFonts w:cstheme="minorHAnsi"/>
        </w:rPr>
        <w:t>OICA document was added to agenda item 5.</w:t>
      </w:r>
    </w:p>
    <w:p w14:paraId="56ED81C9" w14:textId="77777777" w:rsidR="004F6655" w:rsidRPr="00E936FD" w:rsidRDefault="004F6655" w:rsidP="00BE4F1F">
      <w:pPr>
        <w:pStyle w:val="a3"/>
        <w:numPr>
          <w:ilvl w:val="0"/>
          <w:numId w:val="79"/>
        </w:numPr>
        <w:rPr>
          <w:rFonts w:cstheme="minorHAnsi"/>
          <w:lang w:eastAsia="ja-JP"/>
        </w:rPr>
      </w:pPr>
      <w:r w:rsidRPr="00E936FD">
        <w:rPr>
          <w:rFonts w:cstheme="minorHAnsi"/>
          <w:lang w:eastAsia="ja-JP"/>
        </w:rPr>
        <w:t>Self-introduction followed because some new faces were seen.</w:t>
      </w:r>
    </w:p>
    <w:p w14:paraId="4F011FEB" w14:textId="77777777" w:rsidR="000237FF" w:rsidRPr="00E936FD" w:rsidRDefault="000237FF" w:rsidP="004D3EE2">
      <w:pPr>
        <w:spacing w:after="0"/>
        <w:rPr>
          <w:sz w:val="16"/>
          <w:szCs w:val="16"/>
          <w:lang w:eastAsia="ja-JP"/>
        </w:rPr>
      </w:pPr>
    </w:p>
    <w:p w14:paraId="174C3C87" w14:textId="77777777" w:rsidR="002E243F" w:rsidRPr="00E936FD" w:rsidRDefault="002E243F" w:rsidP="002E243F">
      <w:pPr>
        <w:spacing w:after="0" w:line="240" w:lineRule="auto"/>
        <w:rPr>
          <w:rFonts w:ascii="Arial" w:hAnsi="Arial" w:cs="Arial"/>
          <w:b/>
        </w:rPr>
      </w:pPr>
      <w:r w:rsidRPr="00E936FD">
        <w:rPr>
          <w:rFonts w:ascii="Arial" w:hAnsi="Arial" w:cs="Arial"/>
          <w:b/>
        </w:rPr>
        <w:t>Agenda item 2. Adoption of the report of the 2</w:t>
      </w:r>
      <w:r w:rsidRPr="00E936FD">
        <w:rPr>
          <w:rFonts w:ascii="Arial" w:hAnsi="Arial" w:cs="Arial"/>
          <w:b/>
          <w:vertAlign w:val="superscript"/>
        </w:rPr>
        <w:t>nd</w:t>
      </w:r>
      <w:r w:rsidRPr="00E936FD">
        <w:rPr>
          <w:rFonts w:ascii="Arial" w:hAnsi="Arial" w:cs="Arial"/>
          <w:b/>
        </w:rPr>
        <w:t xml:space="preserve"> VMAD IWG meeting</w:t>
      </w:r>
    </w:p>
    <w:p w14:paraId="62BAD770" w14:textId="77777777" w:rsidR="002E243F" w:rsidRPr="00E936FD" w:rsidRDefault="002E243F" w:rsidP="00215E78">
      <w:pPr>
        <w:pStyle w:val="a3"/>
        <w:widowControl w:val="0"/>
        <w:numPr>
          <w:ilvl w:val="0"/>
          <w:numId w:val="53"/>
        </w:numPr>
        <w:spacing w:after="0" w:line="240" w:lineRule="auto"/>
        <w:contextualSpacing w:val="0"/>
        <w:jc w:val="both"/>
      </w:pPr>
      <w:r w:rsidRPr="00E936FD">
        <w:rPr>
          <w:rFonts w:hint="eastAsia"/>
        </w:rPr>
        <w:t>T</w:t>
      </w:r>
      <w:r w:rsidRPr="00E936FD">
        <w:t>he report (VMAD-03-01) was approved without any modifications.</w:t>
      </w:r>
    </w:p>
    <w:p w14:paraId="34E7E012" w14:textId="77777777" w:rsidR="002E243F" w:rsidRPr="00E936FD" w:rsidRDefault="002E243F" w:rsidP="002E243F"/>
    <w:p w14:paraId="3E8BDA19" w14:textId="77777777" w:rsidR="002E243F" w:rsidRPr="00E936FD" w:rsidRDefault="002E243F" w:rsidP="002E243F">
      <w:pPr>
        <w:spacing w:after="0"/>
        <w:rPr>
          <w:rFonts w:ascii="Arial" w:hAnsi="Arial" w:cs="Arial"/>
          <w:b/>
        </w:rPr>
      </w:pPr>
      <w:r w:rsidRPr="00E936FD">
        <w:rPr>
          <w:rFonts w:ascii="Arial" w:hAnsi="Arial" w:cs="Arial"/>
          <w:b/>
        </w:rPr>
        <w:t>Agenda item 3. Report on the 3</w:t>
      </w:r>
      <w:r w:rsidRPr="00E936FD">
        <w:rPr>
          <w:rFonts w:ascii="Arial" w:hAnsi="Arial" w:cs="Arial"/>
          <w:b/>
          <w:vertAlign w:val="superscript"/>
        </w:rPr>
        <w:t>rd</w:t>
      </w:r>
      <w:r w:rsidRPr="00E936FD">
        <w:rPr>
          <w:rFonts w:ascii="Arial" w:hAnsi="Arial" w:cs="Arial"/>
          <w:b/>
        </w:rPr>
        <w:t xml:space="preserve"> GRVA and the 178</w:t>
      </w:r>
      <w:r w:rsidRPr="00E936FD">
        <w:rPr>
          <w:rFonts w:ascii="Arial" w:hAnsi="Arial" w:cs="Arial"/>
          <w:b/>
          <w:vertAlign w:val="superscript"/>
        </w:rPr>
        <w:t>th</w:t>
      </w:r>
      <w:r w:rsidRPr="00E936FD">
        <w:rPr>
          <w:rFonts w:ascii="Arial" w:hAnsi="Arial" w:cs="Arial"/>
          <w:b/>
        </w:rPr>
        <w:t xml:space="preserve"> WP.29 session</w:t>
      </w:r>
    </w:p>
    <w:p w14:paraId="163AB678" w14:textId="6642A3FC" w:rsidR="002E243F" w:rsidRPr="00E936FD" w:rsidRDefault="002E243F" w:rsidP="00215E78">
      <w:pPr>
        <w:pStyle w:val="a3"/>
        <w:widowControl w:val="0"/>
        <w:numPr>
          <w:ilvl w:val="0"/>
          <w:numId w:val="54"/>
        </w:numPr>
        <w:spacing w:after="0" w:line="240" w:lineRule="auto"/>
        <w:contextualSpacing w:val="0"/>
        <w:jc w:val="both"/>
      </w:pPr>
      <w:r w:rsidRPr="00E936FD">
        <w:rPr>
          <w:rFonts w:hint="eastAsia"/>
        </w:rPr>
        <w:t>T</w:t>
      </w:r>
      <w:r w:rsidRPr="00E936FD">
        <w:t xml:space="preserve">he Co-Chair/J </w:t>
      </w:r>
      <w:r w:rsidR="00D73BB4">
        <w:rPr>
          <w:rFonts w:hint="eastAsia"/>
          <w:lang w:eastAsia="ja-JP"/>
        </w:rPr>
        <w:t xml:space="preserve">briefed </w:t>
      </w:r>
      <w:r w:rsidRPr="00E936FD">
        <w:t xml:space="preserve">the </w:t>
      </w:r>
      <w:r w:rsidR="00D73BB4">
        <w:rPr>
          <w:rFonts w:hint="eastAsia"/>
          <w:lang w:eastAsia="ja-JP"/>
        </w:rPr>
        <w:t xml:space="preserve">highlights </w:t>
      </w:r>
      <w:r w:rsidRPr="00E936FD">
        <w:t>of the 178</w:t>
      </w:r>
      <w:r w:rsidRPr="00E936FD">
        <w:rPr>
          <w:vertAlign w:val="superscript"/>
        </w:rPr>
        <w:t>th</w:t>
      </w:r>
      <w:r w:rsidRPr="00E936FD">
        <w:t xml:space="preserve"> WP.29 session regarding </w:t>
      </w:r>
      <w:r w:rsidRPr="00E936FD">
        <w:rPr>
          <w:rFonts w:hint="eastAsia"/>
          <w:lang w:eastAsia="ja-JP"/>
        </w:rPr>
        <w:t>a</w:t>
      </w:r>
      <w:r w:rsidRPr="00E936FD">
        <w:t>utomated vehicles.</w:t>
      </w:r>
    </w:p>
    <w:p w14:paraId="6576D4B6" w14:textId="77777777" w:rsidR="002E243F" w:rsidRPr="00E936FD" w:rsidRDefault="002E243F" w:rsidP="00215E78">
      <w:pPr>
        <w:pStyle w:val="a3"/>
        <w:widowControl w:val="0"/>
        <w:numPr>
          <w:ilvl w:val="0"/>
          <w:numId w:val="55"/>
        </w:numPr>
        <w:spacing w:after="0" w:line="240" w:lineRule="auto"/>
        <w:contextualSpacing w:val="0"/>
        <w:jc w:val="both"/>
      </w:pPr>
      <w:r w:rsidRPr="00E936FD">
        <w:t>Framework document on automated/ autonomous vehicles was approved.</w:t>
      </w:r>
    </w:p>
    <w:p w14:paraId="1ACB3006" w14:textId="77777777" w:rsidR="002E243F" w:rsidRPr="00E936FD" w:rsidRDefault="002E243F" w:rsidP="00215E78">
      <w:pPr>
        <w:pStyle w:val="a3"/>
        <w:widowControl w:val="0"/>
        <w:numPr>
          <w:ilvl w:val="0"/>
          <w:numId w:val="55"/>
        </w:numPr>
        <w:spacing w:after="0" w:line="240" w:lineRule="auto"/>
        <w:contextualSpacing w:val="0"/>
        <w:jc w:val="both"/>
      </w:pPr>
      <w:proofErr w:type="spellStart"/>
      <w:r w:rsidRPr="00E936FD">
        <w:t>ToRs</w:t>
      </w:r>
      <w:proofErr w:type="spellEnd"/>
      <w:r w:rsidRPr="00E936FD">
        <w:t xml:space="preserve"> for the three IWGs under GRVA, i.e., FRAV, VMAD and EDR/DSSAD IWGs were also approved.</w:t>
      </w:r>
    </w:p>
    <w:p w14:paraId="7FFE0ADA" w14:textId="77777777" w:rsidR="002E243F" w:rsidRPr="00E936FD" w:rsidRDefault="002E243F" w:rsidP="00215E78">
      <w:pPr>
        <w:pStyle w:val="a3"/>
        <w:widowControl w:val="0"/>
        <w:numPr>
          <w:ilvl w:val="0"/>
          <w:numId w:val="55"/>
        </w:numPr>
        <w:spacing w:after="0" w:line="240" w:lineRule="auto"/>
        <w:contextualSpacing w:val="0"/>
        <w:jc w:val="both"/>
      </w:pPr>
      <w:r w:rsidRPr="00E936FD">
        <w:t>CS/OTA and ACSF IWGs would continue the current activities</w:t>
      </w:r>
    </w:p>
    <w:p w14:paraId="4FF341A2" w14:textId="776AC5B2" w:rsidR="002E243F" w:rsidRPr="00E936FD" w:rsidRDefault="002E243F" w:rsidP="00215E78">
      <w:pPr>
        <w:pStyle w:val="a3"/>
        <w:widowControl w:val="0"/>
        <w:numPr>
          <w:ilvl w:val="0"/>
          <w:numId w:val="55"/>
        </w:numPr>
        <w:spacing w:after="0" w:line="240" w:lineRule="auto"/>
        <w:contextualSpacing w:val="0"/>
        <w:jc w:val="both"/>
      </w:pPr>
      <w:r w:rsidRPr="00E936FD">
        <w:t xml:space="preserve">New </w:t>
      </w:r>
      <w:r w:rsidR="008A60E9">
        <w:t>request</w:t>
      </w:r>
      <w:r w:rsidR="008A60E9" w:rsidRPr="00E936FD">
        <w:t xml:space="preserve"> </w:t>
      </w:r>
      <w:r w:rsidRPr="00E936FD">
        <w:t xml:space="preserve">for VMAD IWG is to </w:t>
      </w:r>
      <w:r w:rsidR="008A60E9">
        <w:t>evaluate</w:t>
      </w:r>
      <w:r w:rsidR="008A60E9" w:rsidRPr="00E936FD">
        <w:t xml:space="preserve"> </w:t>
      </w:r>
      <w:r w:rsidRPr="00E936FD">
        <w:t xml:space="preserve">new validation methods for ALKS </w:t>
      </w:r>
      <w:r w:rsidR="008A60E9">
        <w:t xml:space="preserve">before </w:t>
      </w:r>
      <w:r w:rsidRPr="00E936FD">
        <w:t>GRVA February 2020 session.</w:t>
      </w:r>
    </w:p>
    <w:p w14:paraId="4229C808" w14:textId="77777777" w:rsidR="002E243F" w:rsidRPr="00E936FD" w:rsidRDefault="002E243F" w:rsidP="002E243F"/>
    <w:p w14:paraId="57EBAF20" w14:textId="77777777" w:rsidR="002E243F" w:rsidRPr="00E936FD" w:rsidRDefault="002E243F" w:rsidP="00215E78">
      <w:pPr>
        <w:spacing w:after="0"/>
        <w:rPr>
          <w:rFonts w:ascii="Arial" w:hAnsi="Arial" w:cs="Arial"/>
          <w:b/>
        </w:rPr>
      </w:pPr>
      <w:r w:rsidRPr="00E936FD">
        <w:rPr>
          <w:rFonts w:ascii="Arial" w:hAnsi="Arial" w:cs="Arial"/>
          <w:b/>
        </w:rPr>
        <w:t xml:space="preserve">Agenda item 4. </w:t>
      </w:r>
      <w:proofErr w:type="spellStart"/>
      <w:r w:rsidRPr="00E936FD">
        <w:rPr>
          <w:rFonts w:ascii="Arial" w:hAnsi="Arial" w:cs="Arial"/>
          <w:b/>
        </w:rPr>
        <w:t>ToR</w:t>
      </w:r>
      <w:proofErr w:type="spellEnd"/>
      <w:r w:rsidRPr="00E936FD">
        <w:rPr>
          <w:rFonts w:ascii="Arial" w:hAnsi="Arial" w:cs="Arial"/>
          <w:b/>
        </w:rPr>
        <w:t xml:space="preserve"> for VMAD IWG</w:t>
      </w:r>
    </w:p>
    <w:p w14:paraId="07AA3EC3" w14:textId="77777777" w:rsidR="002E243F" w:rsidRPr="00E936FD" w:rsidRDefault="002E243F" w:rsidP="00215E78">
      <w:pPr>
        <w:pStyle w:val="a3"/>
        <w:widowControl w:val="0"/>
        <w:numPr>
          <w:ilvl w:val="0"/>
          <w:numId w:val="56"/>
        </w:numPr>
        <w:spacing w:after="0" w:line="240" w:lineRule="auto"/>
        <w:contextualSpacing w:val="0"/>
        <w:jc w:val="both"/>
      </w:pPr>
      <w:r w:rsidRPr="00E936FD">
        <w:t xml:space="preserve">USA stated that sub-paragraph c, paragraph 6 of VMAD </w:t>
      </w:r>
      <w:proofErr w:type="spellStart"/>
      <w:r w:rsidRPr="00E936FD">
        <w:t>ToR</w:t>
      </w:r>
      <w:proofErr w:type="spellEnd"/>
      <w:r w:rsidRPr="00E936FD">
        <w:t xml:space="preserve"> (WP.29-178-17-rev.1) shown on UNECE website was further amended.</w:t>
      </w:r>
    </w:p>
    <w:p w14:paraId="2936740A" w14:textId="77777777" w:rsidR="002E243F" w:rsidRPr="00E936FD" w:rsidRDefault="002E243F" w:rsidP="00215E78">
      <w:pPr>
        <w:pStyle w:val="a3"/>
        <w:widowControl w:val="0"/>
        <w:numPr>
          <w:ilvl w:val="0"/>
          <w:numId w:val="57"/>
        </w:numPr>
        <w:spacing w:after="0" w:line="240" w:lineRule="auto"/>
        <w:contextualSpacing w:val="0"/>
        <w:jc w:val="both"/>
      </w:pPr>
      <w:r w:rsidRPr="00E936FD">
        <w:rPr>
          <w:rFonts w:hint="eastAsia"/>
        </w:rPr>
        <w:t>A</w:t>
      </w:r>
      <w:r w:rsidRPr="00E936FD">
        <w:t xml:space="preserve">APC pointed out that the words “OD” and “ODD” (sub-paragraph e, </w:t>
      </w:r>
      <w:bookmarkStart w:id="0" w:name="_Hlk14870622"/>
      <w:r w:rsidRPr="00E936FD">
        <w:t>paragraph 4 of Framework document)</w:t>
      </w:r>
      <w:bookmarkEnd w:id="0"/>
      <w:r w:rsidRPr="00E936FD">
        <w:t xml:space="preserve"> have different meaning. “OD” would be decided by regulators whereas “ODD” would be decided by manufacturers.</w:t>
      </w:r>
    </w:p>
    <w:p w14:paraId="290E7C20" w14:textId="77777777" w:rsidR="002E243F" w:rsidRPr="00E936FD" w:rsidRDefault="002E243F" w:rsidP="00215E78">
      <w:pPr>
        <w:pStyle w:val="a3"/>
        <w:widowControl w:val="0"/>
        <w:numPr>
          <w:ilvl w:val="0"/>
          <w:numId w:val="58"/>
        </w:numPr>
        <w:spacing w:after="0" w:line="240" w:lineRule="auto"/>
        <w:contextualSpacing w:val="0"/>
        <w:jc w:val="both"/>
      </w:pPr>
      <w:r w:rsidRPr="00E936FD">
        <w:rPr>
          <w:rFonts w:hint="eastAsia"/>
        </w:rPr>
        <w:t>A</w:t>
      </w:r>
      <w:r w:rsidRPr="00E936FD">
        <w:t xml:space="preserve">APC also pointed out that </w:t>
      </w:r>
      <w:bookmarkStart w:id="1" w:name="_Hlk14870085"/>
      <w:r w:rsidRPr="00E936FD">
        <w:t>sub-paragraph c, paragraph 6</w:t>
      </w:r>
      <w:bookmarkEnd w:id="1"/>
      <w:r w:rsidRPr="00E936FD">
        <w:t xml:space="preserve"> of VMAD </w:t>
      </w:r>
      <w:proofErr w:type="spellStart"/>
      <w:r w:rsidRPr="00E936FD">
        <w:t>ToR</w:t>
      </w:r>
      <w:proofErr w:type="spellEnd"/>
      <w:r w:rsidRPr="00E936FD">
        <w:t xml:space="preserve"> was not identical to corresponding part of Framework document. Therefore, it would be necessary to amend Framework document in line with VMAD </w:t>
      </w:r>
      <w:proofErr w:type="spellStart"/>
      <w:r w:rsidRPr="00E936FD">
        <w:t>ToR</w:t>
      </w:r>
      <w:proofErr w:type="spellEnd"/>
      <w:r w:rsidRPr="00E936FD">
        <w:t>.</w:t>
      </w:r>
    </w:p>
    <w:p w14:paraId="2BBC9EF5" w14:textId="02C377E2" w:rsidR="002E243F" w:rsidRPr="00E936FD" w:rsidRDefault="002E243F" w:rsidP="00215E78">
      <w:pPr>
        <w:pStyle w:val="a3"/>
        <w:widowControl w:val="0"/>
        <w:numPr>
          <w:ilvl w:val="0"/>
          <w:numId w:val="59"/>
        </w:numPr>
        <w:spacing w:after="0" w:line="240" w:lineRule="auto"/>
        <w:contextualSpacing w:val="0"/>
        <w:jc w:val="both"/>
      </w:pPr>
      <w:r w:rsidRPr="00E936FD">
        <w:rPr>
          <w:rFonts w:hint="eastAsia"/>
        </w:rPr>
        <w:t>C</w:t>
      </w:r>
      <w:r w:rsidRPr="00E936FD">
        <w:t xml:space="preserve">o-Chair/J replied that WP.29 had the same argument in the previous week. WP.29 decided to revisit </w:t>
      </w:r>
      <w:r w:rsidRPr="00E936FD">
        <w:lastRenderedPageBreak/>
        <w:t xml:space="preserve">this issue when framework document would be subject to annual review in the following year. He added that sub-paragraph c, paragraph 6 meant </w:t>
      </w:r>
      <w:r w:rsidR="008A60E9">
        <w:t>evaluation</w:t>
      </w:r>
      <w:r w:rsidR="008A60E9" w:rsidRPr="00E936FD">
        <w:t xml:space="preserve"> </w:t>
      </w:r>
      <w:r w:rsidRPr="00E936FD">
        <w:t xml:space="preserve">of the developed new </w:t>
      </w:r>
      <w:r w:rsidR="008A60E9">
        <w:t>validation</w:t>
      </w:r>
      <w:r w:rsidR="008A60E9" w:rsidRPr="00E936FD">
        <w:t xml:space="preserve"> </w:t>
      </w:r>
      <w:r w:rsidRPr="00E936FD">
        <w:t>methods using ALKS as a trial case.</w:t>
      </w:r>
    </w:p>
    <w:p w14:paraId="7E2AF3D8" w14:textId="77777777" w:rsidR="002E243F" w:rsidRPr="00E936FD" w:rsidRDefault="002E243F" w:rsidP="00215E78">
      <w:pPr>
        <w:pStyle w:val="a3"/>
        <w:widowControl w:val="0"/>
        <w:numPr>
          <w:ilvl w:val="0"/>
          <w:numId w:val="60"/>
        </w:numPr>
        <w:spacing w:after="0" w:line="240" w:lineRule="auto"/>
        <w:contextualSpacing w:val="0"/>
        <w:jc w:val="both"/>
      </w:pPr>
      <w:r w:rsidRPr="00E936FD">
        <w:t>Canada pointed out that the task on OEDR (sub-paragraph d, paragraph 4 of Framework document) was allocated to both of FRAV and VMAD IWGs and asked whether this would be redundant or not.</w:t>
      </w:r>
    </w:p>
    <w:p w14:paraId="50D99350" w14:textId="77777777" w:rsidR="002E243F" w:rsidRPr="00E936FD" w:rsidRDefault="002E243F" w:rsidP="00215E78">
      <w:pPr>
        <w:pStyle w:val="a3"/>
        <w:widowControl w:val="0"/>
        <w:numPr>
          <w:ilvl w:val="0"/>
          <w:numId w:val="61"/>
        </w:numPr>
        <w:spacing w:after="0" w:line="240" w:lineRule="auto"/>
        <w:contextualSpacing w:val="0"/>
        <w:jc w:val="both"/>
      </w:pPr>
      <w:r w:rsidRPr="00E936FD">
        <w:rPr>
          <w:rFonts w:hint="eastAsia"/>
        </w:rPr>
        <w:t>C</w:t>
      </w:r>
      <w:r w:rsidRPr="00E936FD">
        <w:t>o-Chair/J replied that FRAV IWG would consider functional requirements for OEDR whereas VMAD IWG would consider new assessment methods for OEDR. Anyway, GRVA should manage both IWGs to avoid any redundancy of work.</w:t>
      </w:r>
    </w:p>
    <w:p w14:paraId="45F548D7" w14:textId="77777777" w:rsidR="002E243F" w:rsidRPr="00E936FD" w:rsidRDefault="002E243F" w:rsidP="002E243F"/>
    <w:p w14:paraId="6DF845B5" w14:textId="77777777" w:rsidR="002E243F" w:rsidRPr="00E936FD" w:rsidRDefault="002E243F" w:rsidP="00215E78">
      <w:pPr>
        <w:spacing w:after="0"/>
        <w:rPr>
          <w:rFonts w:ascii="Arial" w:hAnsi="Arial" w:cs="Arial"/>
          <w:b/>
        </w:rPr>
      </w:pPr>
      <w:r w:rsidRPr="00E936FD">
        <w:rPr>
          <w:rFonts w:ascii="Arial" w:hAnsi="Arial" w:cs="Arial"/>
          <w:b/>
        </w:rPr>
        <w:t>Agenda item 5. New validation methods</w:t>
      </w:r>
    </w:p>
    <w:p w14:paraId="68971648" w14:textId="76D249B4" w:rsidR="002E243F" w:rsidRPr="00E936FD" w:rsidRDefault="002E243F" w:rsidP="00215E78">
      <w:pPr>
        <w:pStyle w:val="a3"/>
        <w:widowControl w:val="0"/>
        <w:numPr>
          <w:ilvl w:val="0"/>
          <w:numId w:val="62"/>
        </w:numPr>
        <w:spacing w:after="0" w:line="240" w:lineRule="auto"/>
        <w:contextualSpacing w:val="0"/>
        <w:jc w:val="both"/>
      </w:pPr>
      <w:r w:rsidRPr="00E936FD">
        <w:rPr>
          <w:rFonts w:hint="eastAsia"/>
        </w:rPr>
        <w:t xml:space="preserve">Safety Criteria Study for New Assessment/ Test Methods of AD System </w:t>
      </w:r>
      <w:r w:rsidRPr="00E936FD">
        <w:t>(VMAD-03-05)</w:t>
      </w:r>
    </w:p>
    <w:p w14:paraId="073EA6CB" w14:textId="6A5196F2" w:rsidR="002E243F" w:rsidRPr="00E936FD" w:rsidRDefault="002E243F" w:rsidP="00215E78">
      <w:pPr>
        <w:pStyle w:val="a3"/>
        <w:widowControl w:val="0"/>
        <w:numPr>
          <w:ilvl w:val="0"/>
          <w:numId w:val="63"/>
        </w:numPr>
        <w:spacing w:after="0" w:line="240" w:lineRule="auto"/>
        <w:contextualSpacing w:val="0"/>
        <w:jc w:val="both"/>
      </w:pPr>
      <w:r w:rsidRPr="00E936FD">
        <w:rPr>
          <w:rFonts w:hint="eastAsia"/>
        </w:rPr>
        <w:t>C</w:t>
      </w:r>
      <w:r w:rsidRPr="00E936FD">
        <w:t xml:space="preserve">o-Chair/J supplemented </w:t>
      </w:r>
      <w:r w:rsidR="006F5B12">
        <w:rPr>
          <w:rFonts w:hint="eastAsia"/>
          <w:lang w:eastAsia="ja-JP"/>
        </w:rPr>
        <w:t xml:space="preserve">the </w:t>
      </w:r>
      <w:r w:rsidRPr="00E936FD">
        <w:t>presentation by Japan</w:t>
      </w:r>
      <w:r w:rsidR="006F5B12">
        <w:rPr>
          <w:rFonts w:hint="eastAsia"/>
          <w:lang w:eastAsia="ja-JP"/>
        </w:rPr>
        <w:t>/JASIC</w:t>
      </w:r>
      <w:r w:rsidRPr="00E936FD">
        <w:t xml:space="preserve"> saying 32 scenario patterns to be considered for highway chauffeur would be reduced to only 4 scenario patterns in case of ALKS.</w:t>
      </w:r>
    </w:p>
    <w:p w14:paraId="09917D09" w14:textId="77777777" w:rsidR="002E243F" w:rsidRPr="00E936FD" w:rsidRDefault="002E243F" w:rsidP="00215E78">
      <w:pPr>
        <w:pStyle w:val="a3"/>
        <w:widowControl w:val="0"/>
        <w:numPr>
          <w:ilvl w:val="0"/>
          <w:numId w:val="64"/>
        </w:numPr>
        <w:spacing w:after="0" w:line="240" w:lineRule="auto"/>
        <w:contextualSpacing w:val="0"/>
        <w:jc w:val="both"/>
      </w:pPr>
      <w:r w:rsidRPr="00E936FD">
        <w:rPr>
          <w:rFonts w:hint="eastAsia"/>
        </w:rPr>
        <w:t>O</w:t>
      </w:r>
      <w:r w:rsidRPr="00E936FD">
        <w:t>ICA asked about computer language used.</w:t>
      </w:r>
    </w:p>
    <w:p w14:paraId="2D767A18" w14:textId="5718AF62" w:rsidR="002E243F" w:rsidRPr="00E936FD" w:rsidRDefault="002E243F" w:rsidP="00215E78">
      <w:pPr>
        <w:pStyle w:val="a3"/>
        <w:widowControl w:val="0"/>
        <w:numPr>
          <w:ilvl w:val="0"/>
          <w:numId w:val="65"/>
        </w:numPr>
        <w:spacing w:after="0" w:line="240" w:lineRule="auto"/>
        <w:contextualSpacing w:val="0"/>
        <w:jc w:val="both"/>
      </w:pPr>
      <w:r w:rsidRPr="00E936FD">
        <w:t xml:space="preserve">Japan/JASIC replied that XML format and </w:t>
      </w:r>
      <w:r w:rsidR="006F5B12">
        <w:rPr>
          <w:rFonts w:hint="eastAsia"/>
          <w:lang w:eastAsia="ja-JP"/>
        </w:rPr>
        <w:t xml:space="preserve">the </w:t>
      </w:r>
      <w:r w:rsidRPr="00E936FD">
        <w:t>other language were used</w:t>
      </w:r>
      <w:r w:rsidR="00215E78" w:rsidRPr="00E936FD">
        <w:rPr>
          <w:rFonts w:hint="eastAsia"/>
          <w:lang w:eastAsia="ja-JP"/>
        </w:rPr>
        <w:t>.</w:t>
      </w:r>
      <w:r w:rsidRPr="00E936FD">
        <w:t xml:space="preserve"> </w:t>
      </w:r>
      <w:r w:rsidR="00215E78" w:rsidRPr="00E936FD">
        <w:rPr>
          <w:rFonts w:hint="eastAsia"/>
          <w:lang w:eastAsia="ja-JP"/>
        </w:rPr>
        <w:t>He</w:t>
      </w:r>
      <w:r w:rsidRPr="00E936FD">
        <w:t xml:space="preserve"> hoped to have open scenario in the future.</w:t>
      </w:r>
    </w:p>
    <w:p w14:paraId="3536AA8F" w14:textId="690D2AE6" w:rsidR="002E243F" w:rsidRPr="00E936FD" w:rsidRDefault="002E243F" w:rsidP="00215E78">
      <w:pPr>
        <w:pStyle w:val="a3"/>
        <w:widowControl w:val="0"/>
        <w:numPr>
          <w:ilvl w:val="0"/>
          <w:numId w:val="66"/>
        </w:numPr>
        <w:spacing w:after="0" w:line="240" w:lineRule="auto"/>
        <w:contextualSpacing w:val="0"/>
        <w:jc w:val="both"/>
      </w:pPr>
      <w:r w:rsidRPr="00E936FD">
        <w:rPr>
          <w:rFonts w:hint="eastAsia"/>
        </w:rPr>
        <w:t>O</w:t>
      </w:r>
      <w:r w:rsidRPr="00E936FD">
        <w:t>ICA asked how many parameters were necessary.  The parameters suggested by Japan</w:t>
      </w:r>
      <w:r w:rsidR="006F5B12">
        <w:rPr>
          <w:rFonts w:hint="eastAsia"/>
          <w:lang w:eastAsia="ja-JP"/>
        </w:rPr>
        <w:t>/JASIC</w:t>
      </w:r>
      <w:r w:rsidRPr="00E936FD">
        <w:t xml:space="preserve"> might be insufficient to be applied to urban scenarios.</w:t>
      </w:r>
    </w:p>
    <w:p w14:paraId="0D3A0080" w14:textId="77777777" w:rsidR="002E243F" w:rsidRPr="00E936FD" w:rsidRDefault="002E243F" w:rsidP="00215E78">
      <w:pPr>
        <w:pStyle w:val="a3"/>
        <w:widowControl w:val="0"/>
        <w:numPr>
          <w:ilvl w:val="0"/>
          <w:numId w:val="67"/>
        </w:numPr>
        <w:spacing w:after="0" w:line="240" w:lineRule="auto"/>
        <w:contextualSpacing w:val="0"/>
        <w:jc w:val="both"/>
      </w:pPr>
      <w:r w:rsidRPr="00E936FD">
        <w:t>Japan/JASIC responded that the scenarios presented covered only highway chauffeur. He continued that it was necessary to start consideration of urban scenarios as well.</w:t>
      </w:r>
    </w:p>
    <w:p w14:paraId="0531EC18" w14:textId="6A19DEBC" w:rsidR="002E243F" w:rsidRPr="00E936FD" w:rsidRDefault="002E243F" w:rsidP="00215E78">
      <w:pPr>
        <w:pStyle w:val="a3"/>
        <w:widowControl w:val="0"/>
        <w:numPr>
          <w:ilvl w:val="0"/>
          <w:numId w:val="68"/>
        </w:numPr>
        <w:spacing w:after="0" w:line="240" w:lineRule="auto"/>
        <w:contextualSpacing w:val="0"/>
        <w:jc w:val="both"/>
      </w:pPr>
      <w:r w:rsidRPr="00E936FD">
        <w:rPr>
          <w:rFonts w:hint="eastAsia"/>
        </w:rPr>
        <w:t>C</w:t>
      </w:r>
      <w:r w:rsidRPr="00E936FD">
        <w:t>anada stated that cut-in angle would differ among heavy</w:t>
      </w:r>
      <w:r w:rsidR="00215E78" w:rsidRPr="00E936FD">
        <w:rPr>
          <w:rFonts w:hint="eastAsia"/>
          <w:lang w:eastAsia="ja-JP"/>
        </w:rPr>
        <w:t>-</w:t>
      </w:r>
      <w:r w:rsidRPr="00E936FD">
        <w:t xml:space="preserve">duty vehicles, passenger cars and </w:t>
      </w:r>
      <w:r w:rsidRPr="00E936FD">
        <w:rPr>
          <w:rFonts w:hint="eastAsia"/>
        </w:rPr>
        <w:t>two-wheelers.</w:t>
      </w:r>
      <w:r w:rsidRPr="00E936FD">
        <w:t xml:space="preserve"> He asked how worst-case scenario would be assumed?</w:t>
      </w:r>
    </w:p>
    <w:p w14:paraId="673B1408" w14:textId="1BC18D7B" w:rsidR="002E243F" w:rsidRPr="00E936FD" w:rsidRDefault="002E243F" w:rsidP="00215E78">
      <w:pPr>
        <w:pStyle w:val="a3"/>
        <w:widowControl w:val="0"/>
        <w:numPr>
          <w:ilvl w:val="0"/>
          <w:numId w:val="69"/>
        </w:numPr>
        <w:spacing w:after="0" w:line="240" w:lineRule="auto"/>
        <w:contextualSpacing w:val="0"/>
        <w:jc w:val="both"/>
      </w:pPr>
      <w:r w:rsidRPr="00E936FD">
        <w:rPr>
          <w:rFonts w:hint="eastAsia"/>
        </w:rPr>
        <w:t>J</w:t>
      </w:r>
      <w:r w:rsidRPr="00E936FD">
        <w:t>apan/JASIC replied that heavy</w:t>
      </w:r>
      <w:r w:rsidR="00215E78" w:rsidRPr="00E936FD">
        <w:rPr>
          <w:rFonts w:hint="eastAsia"/>
          <w:lang w:eastAsia="ja-JP"/>
        </w:rPr>
        <w:t>-</w:t>
      </w:r>
      <w:r w:rsidRPr="00E936FD">
        <w:t>duty vehicle models were not developed yet.</w:t>
      </w:r>
    </w:p>
    <w:p w14:paraId="607C6367" w14:textId="034DCC54" w:rsidR="002E243F" w:rsidRPr="00E936FD" w:rsidRDefault="002E243F" w:rsidP="00215E78">
      <w:pPr>
        <w:pStyle w:val="a3"/>
        <w:widowControl w:val="0"/>
        <w:numPr>
          <w:ilvl w:val="0"/>
          <w:numId w:val="70"/>
        </w:numPr>
        <w:spacing w:after="0" w:line="240" w:lineRule="auto"/>
        <w:contextualSpacing w:val="0"/>
        <w:jc w:val="both"/>
      </w:pPr>
      <w:r w:rsidRPr="00E936FD">
        <w:t xml:space="preserve">Canada also pointed out the steady cut-in speed was unrealistic. </w:t>
      </w:r>
      <w:r w:rsidR="00215E78" w:rsidRPr="00E936FD">
        <w:t>In fact</w:t>
      </w:r>
      <w:r w:rsidRPr="00E936FD">
        <w:t>, human driver would easily change the speed during cut-in.</w:t>
      </w:r>
    </w:p>
    <w:p w14:paraId="1EFE40DC" w14:textId="732941D9" w:rsidR="002E243F" w:rsidRPr="00E936FD" w:rsidRDefault="002E243F" w:rsidP="00215E78">
      <w:pPr>
        <w:pStyle w:val="a3"/>
        <w:widowControl w:val="0"/>
        <w:numPr>
          <w:ilvl w:val="0"/>
          <w:numId w:val="71"/>
        </w:numPr>
        <w:spacing w:after="0" w:line="240" w:lineRule="auto"/>
        <w:contextualSpacing w:val="0"/>
        <w:jc w:val="both"/>
      </w:pPr>
      <w:r w:rsidRPr="00E936FD">
        <w:rPr>
          <w:rFonts w:hint="eastAsia"/>
        </w:rPr>
        <w:t>J</w:t>
      </w:r>
      <w:r w:rsidRPr="00E936FD">
        <w:t xml:space="preserve">apan/JASIC admitted that there was much room to develop human driver model. </w:t>
      </w:r>
      <w:r w:rsidR="002E2758" w:rsidRPr="00E936FD">
        <w:rPr>
          <w:rFonts w:hint="eastAsia"/>
          <w:lang w:eastAsia="ja-JP"/>
        </w:rPr>
        <w:t>However,</w:t>
      </w:r>
      <w:r w:rsidRPr="00E936FD">
        <w:t xml:space="preserve"> at the outset, the </w:t>
      </w:r>
      <w:r w:rsidR="002E2758" w:rsidRPr="00E936FD">
        <w:rPr>
          <w:rFonts w:hint="eastAsia"/>
          <w:lang w:eastAsia="ja-JP"/>
        </w:rPr>
        <w:t xml:space="preserve">targeted </w:t>
      </w:r>
      <w:r w:rsidRPr="00E936FD">
        <w:t>level of human driver skill must be decided.</w:t>
      </w:r>
    </w:p>
    <w:p w14:paraId="1B0AF49E" w14:textId="1CDDF4DB" w:rsidR="002E243F" w:rsidRPr="00E936FD" w:rsidRDefault="002E243F" w:rsidP="00215E78">
      <w:pPr>
        <w:pStyle w:val="a3"/>
        <w:widowControl w:val="0"/>
        <w:numPr>
          <w:ilvl w:val="0"/>
          <w:numId w:val="72"/>
        </w:numPr>
        <w:spacing w:after="0" w:line="240" w:lineRule="auto"/>
        <w:contextualSpacing w:val="0"/>
        <w:jc w:val="both"/>
      </w:pPr>
      <w:r w:rsidRPr="00E936FD">
        <w:t xml:space="preserve">Canada stated that human behavior was </w:t>
      </w:r>
      <w:r w:rsidR="00E3192D">
        <w:rPr>
          <w:rFonts w:hint="eastAsia"/>
          <w:lang w:eastAsia="ja-JP"/>
        </w:rPr>
        <w:t xml:space="preserve">under </w:t>
      </w:r>
      <w:r w:rsidRPr="00E936FD">
        <w:t>discuss</w:t>
      </w:r>
      <w:r w:rsidR="00E3192D">
        <w:rPr>
          <w:rFonts w:hint="eastAsia"/>
          <w:lang w:eastAsia="ja-JP"/>
        </w:rPr>
        <w:t>ion by</w:t>
      </w:r>
      <w:r w:rsidRPr="00E936FD">
        <w:t xml:space="preserve"> WP.1.</w:t>
      </w:r>
    </w:p>
    <w:p w14:paraId="0E5709D3" w14:textId="77777777" w:rsidR="002E243F" w:rsidRPr="00E936FD" w:rsidRDefault="002E243F" w:rsidP="00215E78">
      <w:pPr>
        <w:pStyle w:val="a3"/>
        <w:widowControl w:val="0"/>
        <w:numPr>
          <w:ilvl w:val="0"/>
          <w:numId w:val="73"/>
        </w:numPr>
        <w:spacing w:after="0" w:line="240" w:lineRule="auto"/>
        <w:contextualSpacing w:val="0"/>
        <w:jc w:val="both"/>
      </w:pPr>
      <w:r w:rsidRPr="00E936FD">
        <w:rPr>
          <w:rFonts w:hint="eastAsia"/>
        </w:rPr>
        <w:t>E</w:t>
      </w:r>
      <w:r w:rsidRPr="00E936FD">
        <w:t>C asked whether highway scenarios included construction workers in their scope.</w:t>
      </w:r>
    </w:p>
    <w:p w14:paraId="3C208E83" w14:textId="7B5135CF" w:rsidR="002E243F" w:rsidRPr="00E936FD" w:rsidRDefault="002E243F" w:rsidP="00215E78">
      <w:pPr>
        <w:pStyle w:val="a3"/>
        <w:widowControl w:val="0"/>
        <w:numPr>
          <w:ilvl w:val="0"/>
          <w:numId w:val="74"/>
        </w:numPr>
        <w:spacing w:after="0" w:line="240" w:lineRule="auto"/>
        <w:contextualSpacing w:val="0"/>
        <w:jc w:val="both"/>
      </w:pPr>
      <w:r w:rsidRPr="00E936FD">
        <w:rPr>
          <w:rFonts w:hint="eastAsia"/>
        </w:rPr>
        <w:t>J</w:t>
      </w:r>
      <w:r w:rsidRPr="00E936FD">
        <w:t xml:space="preserve">apan/JASIC replied that highway scenario assumed only ego vehicle and surrounding vehicles. </w:t>
      </w:r>
      <w:r w:rsidR="00023ED1" w:rsidRPr="00E936FD">
        <w:rPr>
          <w:rFonts w:hint="eastAsia"/>
          <w:lang w:eastAsia="ja-JP"/>
        </w:rPr>
        <w:t xml:space="preserve">It would be </w:t>
      </w:r>
      <w:r w:rsidR="00E3192D">
        <w:rPr>
          <w:rFonts w:hint="eastAsia"/>
          <w:lang w:eastAsia="ja-JP"/>
        </w:rPr>
        <w:t xml:space="preserve">just the issue which </w:t>
      </w:r>
      <w:r w:rsidR="00023ED1" w:rsidRPr="00E936FD">
        <w:rPr>
          <w:rFonts w:hint="eastAsia"/>
          <w:lang w:eastAsia="ja-JP"/>
        </w:rPr>
        <w:t xml:space="preserve">VMAD IWG </w:t>
      </w:r>
      <w:r w:rsidR="00E3192D">
        <w:rPr>
          <w:rFonts w:hint="eastAsia"/>
          <w:lang w:eastAsia="ja-JP"/>
        </w:rPr>
        <w:t xml:space="preserve">should </w:t>
      </w:r>
      <w:r w:rsidRPr="00E936FD">
        <w:t>discuss</w:t>
      </w:r>
      <w:r w:rsidR="00023ED1" w:rsidRPr="00E936FD">
        <w:rPr>
          <w:rFonts w:hint="eastAsia"/>
          <w:lang w:eastAsia="ja-JP"/>
        </w:rPr>
        <w:t>.</w:t>
      </w:r>
    </w:p>
    <w:p w14:paraId="48080D88" w14:textId="77777777" w:rsidR="002E243F" w:rsidRPr="00E936FD" w:rsidRDefault="002E243F" w:rsidP="00215E78">
      <w:pPr>
        <w:pStyle w:val="a3"/>
        <w:widowControl w:val="0"/>
        <w:numPr>
          <w:ilvl w:val="0"/>
          <w:numId w:val="75"/>
        </w:numPr>
        <w:spacing w:after="0" w:line="240" w:lineRule="auto"/>
        <w:contextualSpacing w:val="0"/>
        <w:jc w:val="both"/>
      </w:pPr>
      <w:r w:rsidRPr="00E936FD">
        <w:rPr>
          <w:rFonts w:hint="eastAsia"/>
        </w:rPr>
        <w:t>E</w:t>
      </w:r>
      <w:r w:rsidRPr="00E936FD">
        <w:t>C also asked about the timeline of Japanese project to develop highway chauffeur scenario.</w:t>
      </w:r>
    </w:p>
    <w:p w14:paraId="77FC015B" w14:textId="77777777" w:rsidR="002E243F" w:rsidRPr="00E936FD" w:rsidRDefault="002E243F" w:rsidP="00215E78">
      <w:pPr>
        <w:pStyle w:val="a3"/>
        <w:widowControl w:val="0"/>
        <w:numPr>
          <w:ilvl w:val="0"/>
          <w:numId w:val="76"/>
        </w:numPr>
        <w:spacing w:after="0" w:line="240" w:lineRule="auto"/>
        <w:contextualSpacing w:val="0"/>
        <w:jc w:val="both"/>
      </w:pPr>
      <w:r w:rsidRPr="00E936FD">
        <w:t>Japan/JASIC replied that it would come soon.</w:t>
      </w:r>
    </w:p>
    <w:p w14:paraId="7F56C6B4" w14:textId="77777777" w:rsidR="00580929" w:rsidRPr="00E936FD" w:rsidRDefault="00580929" w:rsidP="00580929">
      <w:pPr>
        <w:widowControl w:val="0"/>
        <w:spacing w:after="0" w:line="240" w:lineRule="auto"/>
        <w:jc w:val="both"/>
        <w:rPr>
          <w:lang w:eastAsia="ja-JP"/>
        </w:rPr>
      </w:pPr>
    </w:p>
    <w:p w14:paraId="556E3389" w14:textId="5472B803" w:rsidR="00580929" w:rsidRPr="00E936FD" w:rsidRDefault="00580929" w:rsidP="00580929">
      <w:pPr>
        <w:widowControl w:val="0"/>
        <w:spacing w:after="0" w:line="240" w:lineRule="auto"/>
        <w:jc w:val="both"/>
        <w:rPr>
          <w:lang w:eastAsia="ja-JP"/>
        </w:rPr>
      </w:pPr>
      <w:r w:rsidRPr="00E936FD">
        <w:rPr>
          <w:rFonts w:hint="eastAsia"/>
          <w:lang w:eastAsia="ja-JP"/>
        </w:rPr>
        <w:t>---------------------------------------------------- Lunch break----------------------------------------------------------------------</w:t>
      </w:r>
    </w:p>
    <w:p w14:paraId="7FBC00CF" w14:textId="77777777" w:rsidR="00580929" w:rsidRPr="00E936FD" w:rsidRDefault="00580929" w:rsidP="00580929">
      <w:pPr>
        <w:widowControl w:val="0"/>
        <w:spacing w:after="0" w:line="240" w:lineRule="auto"/>
        <w:jc w:val="both"/>
        <w:rPr>
          <w:lang w:eastAsia="ja-JP"/>
        </w:rPr>
      </w:pPr>
    </w:p>
    <w:p w14:paraId="087967A1" w14:textId="40037E02" w:rsidR="003F47C5" w:rsidRPr="00E936FD" w:rsidRDefault="003F47C5" w:rsidP="00215E78">
      <w:pPr>
        <w:pStyle w:val="a3"/>
        <w:widowControl w:val="0"/>
        <w:numPr>
          <w:ilvl w:val="0"/>
          <w:numId w:val="76"/>
        </w:numPr>
        <w:spacing w:after="0" w:line="240" w:lineRule="auto"/>
        <w:contextualSpacing w:val="0"/>
        <w:jc w:val="both"/>
      </w:pPr>
      <w:r w:rsidRPr="00E936FD">
        <w:rPr>
          <w:rFonts w:hint="eastAsia"/>
          <w:lang w:eastAsia="ja-JP"/>
        </w:rPr>
        <w:t xml:space="preserve">UK stated that the performance level of ADV </w:t>
      </w:r>
      <w:r w:rsidR="00091255">
        <w:rPr>
          <w:rFonts w:hint="eastAsia"/>
          <w:lang w:eastAsia="ja-JP"/>
        </w:rPr>
        <w:t xml:space="preserve">must </w:t>
      </w:r>
      <w:r w:rsidRPr="00E936FD">
        <w:rPr>
          <w:rFonts w:hint="eastAsia"/>
          <w:lang w:eastAsia="ja-JP"/>
        </w:rPr>
        <w:t xml:space="preserve">be </w:t>
      </w:r>
      <w:r w:rsidR="00091255">
        <w:rPr>
          <w:rFonts w:hint="eastAsia"/>
          <w:lang w:eastAsia="ja-JP"/>
        </w:rPr>
        <w:t xml:space="preserve">further </w:t>
      </w:r>
      <w:r w:rsidRPr="00E936FD">
        <w:rPr>
          <w:rFonts w:hint="eastAsia"/>
          <w:lang w:eastAsia="ja-JP"/>
        </w:rPr>
        <w:t>improved.</w:t>
      </w:r>
    </w:p>
    <w:p w14:paraId="10ED1F14" w14:textId="2B4B14EE" w:rsidR="003F47C5" w:rsidRPr="00E936FD" w:rsidRDefault="003F47C5" w:rsidP="00215E78">
      <w:pPr>
        <w:pStyle w:val="a3"/>
        <w:widowControl w:val="0"/>
        <w:numPr>
          <w:ilvl w:val="0"/>
          <w:numId w:val="76"/>
        </w:numPr>
        <w:spacing w:after="0" w:line="240" w:lineRule="auto"/>
        <w:contextualSpacing w:val="0"/>
        <w:jc w:val="both"/>
      </w:pPr>
      <w:r w:rsidRPr="00E936FD">
        <w:rPr>
          <w:rFonts w:hint="eastAsia"/>
          <w:lang w:eastAsia="ja-JP"/>
        </w:rPr>
        <w:t xml:space="preserve">Japan/JASIC replied that the performance of ADV </w:t>
      </w:r>
      <w:r w:rsidR="00195FD4" w:rsidRPr="00E936FD">
        <w:rPr>
          <w:rFonts w:hint="eastAsia"/>
          <w:lang w:eastAsia="ja-JP"/>
        </w:rPr>
        <w:t xml:space="preserve">system </w:t>
      </w:r>
      <w:r w:rsidRPr="00E936FD">
        <w:rPr>
          <w:rFonts w:hint="eastAsia"/>
          <w:lang w:eastAsia="ja-JP"/>
        </w:rPr>
        <w:t xml:space="preserve">covered </w:t>
      </w:r>
      <w:r w:rsidR="00195FD4" w:rsidRPr="00E936FD">
        <w:rPr>
          <w:rFonts w:hint="eastAsia"/>
          <w:lang w:eastAsia="ja-JP"/>
        </w:rPr>
        <w:t>the skill of 95% tile human driver. There w</w:t>
      </w:r>
      <w:r w:rsidR="004B2AA5" w:rsidRPr="00E936FD">
        <w:rPr>
          <w:rFonts w:hint="eastAsia"/>
          <w:lang w:eastAsia="ja-JP"/>
        </w:rPr>
        <w:t>as</w:t>
      </w:r>
      <w:r w:rsidR="00195FD4" w:rsidRPr="00E936FD">
        <w:rPr>
          <w:rFonts w:hint="eastAsia"/>
          <w:lang w:eastAsia="ja-JP"/>
        </w:rPr>
        <w:t xml:space="preserve"> no clear answer as to what % tile human driver should covered</w:t>
      </w:r>
      <w:r w:rsidR="00580929" w:rsidRPr="00E936FD">
        <w:rPr>
          <w:rFonts w:hint="eastAsia"/>
          <w:lang w:eastAsia="ja-JP"/>
        </w:rPr>
        <w:t>.</w:t>
      </w:r>
    </w:p>
    <w:p w14:paraId="1583CBC7" w14:textId="7A6EC141" w:rsidR="00195FD4" w:rsidRPr="00E936FD" w:rsidRDefault="00580929" w:rsidP="00215E78">
      <w:pPr>
        <w:pStyle w:val="a3"/>
        <w:widowControl w:val="0"/>
        <w:numPr>
          <w:ilvl w:val="0"/>
          <w:numId w:val="76"/>
        </w:numPr>
        <w:spacing w:after="0" w:line="240" w:lineRule="auto"/>
        <w:contextualSpacing w:val="0"/>
        <w:jc w:val="both"/>
      </w:pPr>
      <w:r w:rsidRPr="00E936FD">
        <w:rPr>
          <w:rFonts w:hint="eastAsia"/>
          <w:lang w:eastAsia="ja-JP"/>
        </w:rPr>
        <w:t>C</w:t>
      </w:r>
      <w:r w:rsidR="004B2AA5" w:rsidRPr="00E936FD">
        <w:rPr>
          <w:rFonts w:hint="eastAsia"/>
          <w:lang w:eastAsia="ja-JP"/>
        </w:rPr>
        <w:t xml:space="preserve">o-Chair/N stated the </w:t>
      </w:r>
      <w:r w:rsidR="004B2AA5" w:rsidRPr="00E936FD">
        <w:rPr>
          <w:lang w:eastAsia="ja-JP"/>
        </w:rPr>
        <w:t>necessity</w:t>
      </w:r>
      <w:r w:rsidR="004B2AA5" w:rsidRPr="00E936FD">
        <w:rPr>
          <w:rFonts w:hint="eastAsia"/>
          <w:lang w:eastAsia="ja-JP"/>
        </w:rPr>
        <w:t xml:space="preserve"> of ODD boundary recognition and the importance to define the expert driver.</w:t>
      </w:r>
    </w:p>
    <w:p w14:paraId="291E3F8E" w14:textId="0C294A4C" w:rsidR="0080444E" w:rsidRPr="00E936FD" w:rsidRDefault="0080444E" w:rsidP="002E2758">
      <w:pPr>
        <w:pStyle w:val="a3"/>
        <w:widowControl w:val="0"/>
        <w:numPr>
          <w:ilvl w:val="0"/>
          <w:numId w:val="76"/>
        </w:numPr>
        <w:spacing w:after="0" w:line="240" w:lineRule="auto"/>
        <w:contextualSpacing w:val="0"/>
        <w:jc w:val="both"/>
      </w:pPr>
      <w:r w:rsidRPr="00E936FD">
        <w:rPr>
          <w:rFonts w:hint="eastAsia"/>
          <w:lang w:eastAsia="ja-JP"/>
        </w:rPr>
        <w:t xml:space="preserve">USA </w:t>
      </w:r>
      <w:r w:rsidR="00293317" w:rsidRPr="00E936FD">
        <w:rPr>
          <w:rFonts w:hint="eastAsia"/>
          <w:lang w:eastAsia="ja-JP"/>
        </w:rPr>
        <w:t xml:space="preserve">asked </w:t>
      </w:r>
      <w:r w:rsidR="00BC6DBF" w:rsidRPr="00E936FD">
        <w:rPr>
          <w:rFonts w:hint="eastAsia"/>
          <w:lang w:eastAsia="ja-JP"/>
        </w:rPr>
        <w:t xml:space="preserve">how ADS </w:t>
      </w:r>
      <w:r w:rsidR="002E2758" w:rsidRPr="00E936FD">
        <w:rPr>
          <w:lang w:eastAsia="ja-JP"/>
        </w:rPr>
        <w:t>would</w:t>
      </w:r>
      <w:r w:rsidR="002E2758" w:rsidRPr="00E936FD">
        <w:rPr>
          <w:rFonts w:hint="eastAsia"/>
          <w:lang w:eastAsia="ja-JP"/>
        </w:rPr>
        <w:t xml:space="preserve"> </w:t>
      </w:r>
      <w:r w:rsidR="00BC6DBF" w:rsidRPr="00E936FD">
        <w:rPr>
          <w:rFonts w:hint="eastAsia"/>
          <w:lang w:eastAsia="ja-JP"/>
        </w:rPr>
        <w:t xml:space="preserve">react to </w:t>
      </w:r>
      <w:r w:rsidR="00BC6DBF" w:rsidRPr="00E936FD">
        <w:rPr>
          <w:lang w:eastAsia="ja-JP"/>
        </w:rPr>
        <w:t>unforeseeable</w:t>
      </w:r>
      <w:r w:rsidR="00BC6DBF" w:rsidRPr="00E936FD">
        <w:rPr>
          <w:rFonts w:hint="eastAsia"/>
          <w:lang w:eastAsia="ja-JP"/>
        </w:rPr>
        <w:t xml:space="preserve"> event</w:t>
      </w:r>
      <w:r w:rsidR="005A7CAF" w:rsidRPr="00E936FD">
        <w:rPr>
          <w:rFonts w:hint="eastAsia"/>
          <w:lang w:eastAsia="ja-JP"/>
        </w:rPr>
        <w:t>s,</w:t>
      </w:r>
      <w:r w:rsidR="00BC6DBF" w:rsidRPr="00E936FD">
        <w:rPr>
          <w:rFonts w:hint="eastAsia"/>
          <w:lang w:eastAsia="ja-JP"/>
        </w:rPr>
        <w:t xml:space="preserve"> which </w:t>
      </w:r>
      <w:r w:rsidR="005A7CAF" w:rsidRPr="00E936FD">
        <w:rPr>
          <w:rFonts w:hint="eastAsia"/>
          <w:lang w:eastAsia="ja-JP"/>
        </w:rPr>
        <w:t xml:space="preserve">might </w:t>
      </w:r>
      <w:r w:rsidR="002E2758" w:rsidRPr="00E936FD">
        <w:rPr>
          <w:rFonts w:hint="eastAsia"/>
          <w:lang w:eastAsia="ja-JP"/>
        </w:rPr>
        <w:t xml:space="preserve">draw ADS </w:t>
      </w:r>
      <w:r w:rsidR="00BC6DBF" w:rsidRPr="00E936FD">
        <w:rPr>
          <w:rFonts w:hint="eastAsia"/>
          <w:lang w:eastAsia="ja-JP"/>
        </w:rPr>
        <w:t xml:space="preserve">out of </w:t>
      </w:r>
      <w:r w:rsidR="002E2758" w:rsidRPr="00E936FD">
        <w:rPr>
          <w:rFonts w:hint="eastAsia"/>
          <w:lang w:eastAsia="ja-JP"/>
        </w:rPr>
        <w:t xml:space="preserve">its </w:t>
      </w:r>
      <w:r w:rsidR="00BC6DBF" w:rsidRPr="00E936FD">
        <w:rPr>
          <w:rFonts w:hint="eastAsia"/>
          <w:lang w:eastAsia="ja-JP"/>
        </w:rPr>
        <w:t>ODD.</w:t>
      </w:r>
    </w:p>
    <w:p w14:paraId="3AF5C6DD" w14:textId="028A1168" w:rsidR="002E2758" w:rsidRPr="00E936FD" w:rsidRDefault="005A7CAF" w:rsidP="002E2758">
      <w:pPr>
        <w:pStyle w:val="a3"/>
        <w:widowControl w:val="0"/>
        <w:numPr>
          <w:ilvl w:val="0"/>
          <w:numId w:val="76"/>
        </w:numPr>
        <w:spacing w:after="0" w:line="240" w:lineRule="auto"/>
        <w:contextualSpacing w:val="0"/>
        <w:jc w:val="both"/>
      </w:pPr>
      <w:r w:rsidRPr="00E936FD">
        <w:rPr>
          <w:rFonts w:hint="eastAsia"/>
          <w:lang w:eastAsia="ja-JP"/>
        </w:rPr>
        <w:t>Japan</w:t>
      </w:r>
      <w:r w:rsidR="00091255">
        <w:rPr>
          <w:rFonts w:hint="eastAsia"/>
          <w:lang w:eastAsia="ja-JP"/>
        </w:rPr>
        <w:t>/JASIC</w:t>
      </w:r>
      <w:r w:rsidRPr="00E936FD">
        <w:rPr>
          <w:rFonts w:hint="eastAsia"/>
          <w:lang w:eastAsia="ja-JP"/>
        </w:rPr>
        <w:t xml:space="preserve"> replied ADS would </w:t>
      </w:r>
      <w:r w:rsidR="00091255">
        <w:rPr>
          <w:rFonts w:hint="eastAsia"/>
          <w:lang w:eastAsia="ja-JP"/>
        </w:rPr>
        <w:t xml:space="preserve">make best efforts </w:t>
      </w:r>
      <w:r w:rsidR="00985E0C" w:rsidRPr="00E936FD">
        <w:rPr>
          <w:rFonts w:hint="eastAsia"/>
          <w:lang w:eastAsia="ja-JP"/>
        </w:rPr>
        <w:t xml:space="preserve">to avoid accidents. Japanese proposal considers traffic disturbance but </w:t>
      </w:r>
      <w:r w:rsidR="00BD555D" w:rsidRPr="00E936FD">
        <w:rPr>
          <w:rFonts w:hint="eastAsia"/>
          <w:lang w:eastAsia="ja-JP"/>
        </w:rPr>
        <w:t xml:space="preserve">does not </w:t>
      </w:r>
      <w:r w:rsidR="00985E0C" w:rsidRPr="00E936FD">
        <w:rPr>
          <w:rFonts w:hint="eastAsia"/>
          <w:lang w:eastAsia="ja-JP"/>
        </w:rPr>
        <w:t xml:space="preserve">consider recognition limitation or vehicle disturbance. If ODD </w:t>
      </w:r>
      <w:r w:rsidR="001E72A1" w:rsidRPr="00E936FD">
        <w:rPr>
          <w:rFonts w:hint="eastAsia"/>
          <w:lang w:eastAsia="ja-JP"/>
        </w:rPr>
        <w:t xml:space="preserve">is </w:t>
      </w:r>
      <w:r w:rsidR="00985E0C" w:rsidRPr="00E936FD">
        <w:rPr>
          <w:rFonts w:hint="eastAsia"/>
          <w:lang w:eastAsia="ja-JP"/>
        </w:rPr>
        <w:t>con</w:t>
      </w:r>
      <w:r w:rsidR="001E72A1" w:rsidRPr="00E936FD">
        <w:rPr>
          <w:rFonts w:hint="eastAsia"/>
          <w:lang w:eastAsia="ja-JP"/>
        </w:rPr>
        <w:t>cerned,</w:t>
      </w:r>
      <w:r w:rsidR="00985E0C" w:rsidRPr="00E936FD">
        <w:rPr>
          <w:rFonts w:hint="eastAsia"/>
          <w:lang w:eastAsia="ja-JP"/>
        </w:rPr>
        <w:t xml:space="preserve"> </w:t>
      </w:r>
      <w:r w:rsidR="00BD555D" w:rsidRPr="00E936FD">
        <w:rPr>
          <w:rFonts w:hint="eastAsia"/>
          <w:lang w:eastAsia="ja-JP"/>
        </w:rPr>
        <w:t>all of traffic disturbance, recognition limitation and vehicle disturbance should be taken into consideration.</w:t>
      </w:r>
    </w:p>
    <w:p w14:paraId="57CDEDDB" w14:textId="1ABA6146" w:rsidR="00C1158C" w:rsidRPr="00E936FD" w:rsidRDefault="00C1158C" w:rsidP="002E2758">
      <w:pPr>
        <w:pStyle w:val="a3"/>
        <w:widowControl w:val="0"/>
        <w:numPr>
          <w:ilvl w:val="0"/>
          <w:numId w:val="76"/>
        </w:numPr>
        <w:spacing w:after="0" w:line="240" w:lineRule="auto"/>
        <w:contextualSpacing w:val="0"/>
        <w:jc w:val="both"/>
      </w:pPr>
      <w:r w:rsidRPr="00E936FD">
        <w:rPr>
          <w:rFonts w:hint="eastAsia"/>
          <w:lang w:eastAsia="ja-JP"/>
        </w:rPr>
        <w:t xml:space="preserve">EC/JRC asked whether </w:t>
      </w:r>
      <w:r w:rsidR="00D022A7" w:rsidRPr="00E936FD">
        <w:rPr>
          <w:rFonts w:hint="eastAsia"/>
          <w:lang w:eastAsia="ja-JP"/>
        </w:rPr>
        <w:t>not any combination of the four scenario patterns applicable to ALKS was considered. EC/JRC also asked how to choose critical scenarios.</w:t>
      </w:r>
    </w:p>
    <w:p w14:paraId="23D41871" w14:textId="6880B792" w:rsidR="00D022A7" w:rsidRPr="00E936FD" w:rsidRDefault="00D022A7" w:rsidP="004B27BB">
      <w:pPr>
        <w:pStyle w:val="a3"/>
        <w:widowControl w:val="0"/>
        <w:numPr>
          <w:ilvl w:val="0"/>
          <w:numId w:val="76"/>
        </w:numPr>
        <w:spacing w:after="0" w:line="240" w:lineRule="auto"/>
        <w:contextualSpacing w:val="0"/>
        <w:jc w:val="both"/>
      </w:pPr>
      <w:r w:rsidRPr="00E936FD">
        <w:rPr>
          <w:rFonts w:hint="eastAsia"/>
          <w:lang w:eastAsia="ja-JP"/>
        </w:rPr>
        <w:t xml:space="preserve">Japan replied simplified scenarios (ego vehicle and </w:t>
      </w:r>
      <w:r w:rsidR="00B12BB1" w:rsidRPr="00E936FD">
        <w:rPr>
          <w:rFonts w:hint="eastAsia"/>
          <w:lang w:eastAsia="ja-JP"/>
        </w:rPr>
        <w:t xml:space="preserve">the other vehicle concerned) </w:t>
      </w:r>
      <w:r w:rsidRPr="00E936FD">
        <w:rPr>
          <w:rFonts w:hint="eastAsia"/>
          <w:lang w:eastAsia="ja-JP"/>
        </w:rPr>
        <w:t xml:space="preserve">were considered at the </w:t>
      </w:r>
      <w:r w:rsidRPr="00E936FD">
        <w:rPr>
          <w:rFonts w:hint="eastAsia"/>
          <w:lang w:eastAsia="ja-JP"/>
        </w:rPr>
        <w:lastRenderedPageBreak/>
        <w:t xml:space="preserve">moment. </w:t>
      </w:r>
      <w:r w:rsidR="00B12BB1" w:rsidRPr="00E936FD">
        <w:rPr>
          <w:rFonts w:hint="eastAsia"/>
          <w:lang w:eastAsia="ja-JP"/>
        </w:rPr>
        <w:t>Consideration of combined scenarios would be necessary to make scenarios more realistic at a later stage.</w:t>
      </w:r>
      <w:r w:rsidRPr="00E936FD">
        <w:rPr>
          <w:rFonts w:hint="eastAsia"/>
          <w:lang w:eastAsia="ja-JP"/>
        </w:rPr>
        <w:t xml:space="preserve"> </w:t>
      </w:r>
      <w:r w:rsidR="0077564F" w:rsidRPr="00E936FD">
        <w:rPr>
          <w:rFonts w:hint="eastAsia"/>
          <w:lang w:eastAsia="ja-JP"/>
        </w:rPr>
        <w:t xml:space="preserve">As </w:t>
      </w:r>
      <w:r w:rsidR="004B27BB">
        <w:rPr>
          <w:rFonts w:hint="eastAsia"/>
          <w:lang w:eastAsia="ja-JP"/>
        </w:rPr>
        <w:t>for</w:t>
      </w:r>
      <w:r w:rsidR="0077564F" w:rsidRPr="00E936FD">
        <w:rPr>
          <w:rFonts w:hint="eastAsia"/>
          <w:lang w:eastAsia="ja-JP"/>
        </w:rPr>
        <w:t xml:space="preserve"> selection of critical scenarios, </w:t>
      </w:r>
      <w:r w:rsidR="004B27BB" w:rsidRPr="004B27BB">
        <w:rPr>
          <w:lang w:eastAsia="ja-JP"/>
        </w:rPr>
        <w:t>VMAD IWG</w:t>
      </w:r>
      <w:r w:rsidR="004B27BB" w:rsidRPr="004B27BB">
        <w:rPr>
          <w:rFonts w:hint="eastAsia"/>
          <w:lang w:eastAsia="ja-JP"/>
        </w:rPr>
        <w:t xml:space="preserve"> </w:t>
      </w:r>
      <w:r w:rsidR="004B27BB">
        <w:rPr>
          <w:rFonts w:hint="eastAsia"/>
          <w:lang w:eastAsia="ja-JP"/>
        </w:rPr>
        <w:t xml:space="preserve">should decide </w:t>
      </w:r>
      <w:r w:rsidR="0077564F" w:rsidRPr="00E936FD">
        <w:rPr>
          <w:rFonts w:hint="eastAsia"/>
          <w:lang w:eastAsia="ja-JP"/>
        </w:rPr>
        <w:t xml:space="preserve">the border between </w:t>
      </w:r>
      <w:r w:rsidR="0077564F" w:rsidRPr="00E936FD">
        <w:rPr>
          <w:lang w:eastAsia="ja-JP"/>
        </w:rPr>
        <w:t>“</w:t>
      </w:r>
      <w:r w:rsidR="0077564F" w:rsidRPr="00E936FD">
        <w:rPr>
          <w:rFonts w:hint="eastAsia"/>
          <w:lang w:eastAsia="ja-JP"/>
        </w:rPr>
        <w:t>preventable</w:t>
      </w:r>
      <w:r w:rsidR="0077564F" w:rsidRPr="00E936FD">
        <w:rPr>
          <w:lang w:eastAsia="ja-JP"/>
        </w:rPr>
        <w:t>”</w:t>
      </w:r>
      <w:r w:rsidR="0077564F" w:rsidRPr="00E936FD">
        <w:rPr>
          <w:rFonts w:hint="eastAsia"/>
          <w:lang w:eastAsia="ja-JP"/>
        </w:rPr>
        <w:t xml:space="preserve"> and </w:t>
      </w:r>
      <w:r w:rsidR="0077564F" w:rsidRPr="00E936FD">
        <w:rPr>
          <w:lang w:eastAsia="ja-JP"/>
        </w:rPr>
        <w:t>“</w:t>
      </w:r>
      <w:r w:rsidR="0077564F" w:rsidRPr="00E936FD">
        <w:rPr>
          <w:rFonts w:hint="eastAsia"/>
          <w:lang w:eastAsia="ja-JP"/>
        </w:rPr>
        <w:t>unpreventable</w:t>
      </w:r>
      <w:r w:rsidR="0077564F" w:rsidRPr="00E936FD">
        <w:rPr>
          <w:lang w:eastAsia="ja-JP"/>
        </w:rPr>
        <w:t>”</w:t>
      </w:r>
      <w:r w:rsidR="0077564F" w:rsidRPr="00E936FD">
        <w:rPr>
          <w:rFonts w:hint="eastAsia"/>
          <w:lang w:eastAsia="ja-JP"/>
        </w:rPr>
        <w:t xml:space="preserve"> </w:t>
      </w:r>
      <w:r w:rsidR="004B27BB">
        <w:rPr>
          <w:rFonts w:hint="eastAsia"/>
          <w:lang w:eastAsia="ja-JP"/>
        </w:rPr>
        <w:t>first</w:t>
      </w:r>
      <w:r w:rsidR="0077564F" w:rsidRPr="00E936FD">
        <w:rPr>
          <w:rFonts w:hint="eastAsia"/>
          <w:lang w:eastAsia="ja-JP"/>
        </w:rPr>
        <w:t>.</w:t>
      </w:r>
    </w:p>
    <w:p w14:paraId="47D1E681" w14:textId="35B04C83" w:rsidR="0077564F" w:rsidRPr="00E936FD" w:rsidRDefault="0077564F" w:rsidP="002E2758">
      <w:pPr>
        <w:pStyle w:val="a3"/>
        <w:widowControl w:val="0"/>
        <w:numPr>
          <w:ilvl w:val="0"/>
          <w:numId w:val="76"/>
        </w:numPr>
        <w:spacing w:after="0" w:line="240" w:lineRule="auto"/>
        <w:contextualSpacing w:val="0"/>
        <w:jc w:val="both"/>
      </w:pPr>
      <w:r w:rsidRPr="00E936FD">
        <w:rPr>
          <w:rFonts w:hint="eastAsia"/>
          <w:lang w:eastAsia="ja-JP"/>
        </w:rPr>
        <w:t>CIECA raised the issue how to share traffic data collected country by country.</w:t>
      </w:r>
    </w:p>
    <w:p w14:paraId="7E73A5E5" w14:textId="2D0F55A6" w:rsidR="0077564F" w:rsidRPr="00E936FD" w:rsidRDefault="0077564F" w:rsidP="002E2758">
      <w:pPr>
        <w:pStyle w:val="a3"/>
        <w:widowControl w:val="0"/>
        <w:numPr>
          <w:ilvl w:val="0"/>
          <w:numId w:val="76"/>
        </w:numPr>
        <w:spacing w:after="0" w:line="240" w:lineRule="auto"/>
        <w:contextualSpacing w:val="0"/>
        <w:jc w:val="both"/>
      </w:pPr>
      <w:r w:rsidRPr="00E936FD">
        <w:rPr>
          <w:rFonts w:hint="eastAsia"/>
          <w:lang w:eastAsia="ja-JP"/>
        </w:rPr>
        <w:t>Japan</w:t>
      </w:r>
      <w:r w:rsidR="004B27BB">
        <w:rPr>
          <w:rFonts w:hint="eastAsia"/>
          <w:lang w:eastAsia="ja-JP"/>
        </w:rPr>
        <w:t>/JASIC</w:t>
      </w:r>
      <w:r w:rsidRPr="00E936FD">
        <w:rPr>
          <w:rFonts w:hint="eastAsia"/>
          <w:lang w:eastAsia="ja-JP"/>
        </w:rPr>
        <w:t xml:space="preserve"> responded that it would be helpful if Japan could have access to traffic data with vehicle speed of 120 - 130 km/h.</w:t>
      </w:r>
    </w:p>
    <w:p w14:paraId="538BFD1C" w14:textId="7C96BE5D" w:rsidR="007B3022" w:rsidRPr="00E936FD" w:rsidRDefault="007B3022" w:rsidP="002E2758">
      <w:pPr>
        <w:pStyle w:val="a3"/>
        <w:widowControl w:val="0"/>
        <w:numPr>
          <w:ilvl w:val="0"/>
          <w:numId w:val="76"/>
        </w:numPr>
        <w:spacing w:after="0" w:line="240" w:lineRule="auto"/>
        <w:contextualSpacing w:val="0"/>
        <w:jc w:val="both"/>
      </w:pPr>
      <w:r w:rsidRPr="00E936FD">
        <w:rPr>
          <w:rFonts w:hint="eastAsia"/>
          <w:lang w:eastAsia="ja-JP"/>
        </w:rPr>
        <w:t xml:space="preserve">OICA touched on its project </w:t>
      </w:r>
      <w:r w:rsidR="004B27BB">
        <w:rPr>
          <w:rFonts w:hint="eastAsia"/>
          <w:lang w:eastAsia="ja-JP"/>
        </w:rPr>
        <w:t xml:space="preserve">to establish </w:t>
      </w:r>
      <w:r w:rsidRPr="00E936FD">
        <w:rPr>
          <w:rFonts w:hint="eastAsia"/>
          <w:lang w:eastAsia="ja-JP"/>
        </w:rPr>
        <w:t>traffic scenario database.</w:t>
      </w:r>
    </w:p>
    <w:p w14:paraId="3C79FD7A" w14:textId="6E271934" w:rsidR="007B3022" w:rsidRPr="00E936FD" w:rsidRDefault="007B3022" w:rsidP="002E2758">
      <w:pPr>
        <w:pStyle w:val="a3"/>
        <w:widowControl w:val="0"/>
        <w:numPr>
          <w:ilvl w:val="0"/>
          <w:numId w:val="76"/>
        </w:numPr>
        <w:spacing w:after="0" w:line="240" w:lineRule="auto"/>
        <w:contextualSpacing w:val="0"/>
        <w:jc w:val="both"/>
      </w:pPr>
      <w:r w:rsidRPr="00E936FD">
        <w:rPr>
          <w:rFonts w:hint="eastAsia"/>
          <w:lang w:eastAsia="ja-JP"/>
        </w:rPr>
        <w:t xml:space="preserve">Co-Chair/J stated that </w:t>
      </w:r>
      <w:r w:rsidR="00067A57" w:rsidRPr="00E936FD">
        <w:rPr>
          <w:rFonts w:hint="eastAsia"/>
          <w:lang w:eastAsia="ja-JP"/>
        </w:rPr>
        <w:t xml:space="preserve">the </w:t>
      </w:r>
      <w:r w:rsidRPr="00E936FD">
        <w:rPr>
          <w:rFonts w:hint="eastAsia"/>
          <w:lang w:eastAsia="ja-JP"/>
        </w:rPr>
        <w:t xml:space="preserve">discussion would be continued by Subgroup </w:t>
      </w:r>
      <w:r w:rsidR="004B27BB">
        <w:rPr>
          <w:lang w:eastAsia="ja-JP"/>
        </w:rPr>
        <w:t>“</w:t>
      </w:r>
      <w:r w:rsidR="004B27BB">
        <w:rPr>
          <w:rFonts w:hint="eastAsia"/>
          <w:lang w:eastAsia="ja-JP"/>
        </w:rPr>
        <w:t>1a</w:t>
      </w:r>
      <w:r w:rsidR="004B27BB">
        <w:rPr>
          <w:lang w:eastAsia="ja-JP"/>
        </w:rPr>
        <w:t>”</w:t>
      </w:r>
      <w:r w:rsidR="004B27BB">
        <w:rPr>
          <w:rFonts w:hint="eastAsia"/>
          <w:lang w:eastAsia="ja-JP"/>
        </w:rPr>
        <w:t xml:space="preserve"> </w:t>
      </w:r>
      <w:r w:rsidRPr="00E936FD">
        <w:rPr>
          <w:rFonts w:hint="eastAsia"/>
          <w:lang w:eastAsia="ja-JP"/>
        </w:rPr>
        <w:t xml:space="preserve">at agenda item 7. </w:t>
      </w:r>
    </w:p>
    <w:p w14:paraId="19CCEFEE" w14:textId="77777777" w:rsidR="002E243F" w:rsidRPr="00E936FD" w:rsidRDefault="002E243F" w:rsidP="002E243F">
      <w:pPr>
        <w:rPr>
          <w:lang w:eastAsia="ja-JP"/>
        </w:rPr>
      </w:pPr>
    </w:p>
    <w:p w14:paraId="61B78C98" w14:textId="6272312D" w:rsidR="007B3022" w:rsidRPr="00E936FD" w:rsidRDefault="00685C0D" w:rsidP="007B3022">
      <w:pPr>
        <w:pStyle w:val="a3"/>
        <w:widowControl w:val="0"/>
        <w:numPr>
          <w:ilvl w:val="0"/>
          <w:numId w:val="62"/>
        </w:numPr>
        <w:spacing w:after="0" w:line="240" w:lineRule="auto"/>
        <w:contextualSpacing w:val="0"/>
        <w:jc w:val="both"/>
      </w:pPr>
      <w:r w:rsidRPr="00E936FD">
        <w:rPr>
          <w:rFonts w:hint="eastAsia"/>
          <w:lang w:eastAsia="ja-JP"/>
        </w:rPr>
        <w:t>Identified Crash Scenarios with Probabilities Study in China</w:t>
      </w:r>
      <w:r w:rsidR="007B3022" w:rsidRPr="00E936FD">
        <w:rPr>
          <w:rFonts w:hint="eastAsia"/>
        </w:rPr>
        <w:t xml:space="preserve"> </w:t>
      </w:r>
      <w:r w:rsidR="007B3022" w:rsidRPr="00E936FD">
        <w:t>(VMAD-03-0</w:t>
      </w:r>
      <w:r w:rsidRPr="00E936FD">
        <w:rPr>
          <w:rFonts w:hint="eastAsia"/>
          <w:lang w:eastAsia="ja-JP"/>
        </w:rPr>
        <w:t>7</w:t>
      </w:r>
      <w:r w:rsidR="007B3022" w:rsidRPr="00E936FD">
        <w:t>)</w:t>
      </w:r>
    </w:p>
    <w:p w14:paraId="6246B27D" w14:textId="4C16275F" w:rsidR="007B3022" w:rsidRPr="00E936FD" w:rsidRDefault="00067A57" w:rsidP="007B3022">
      <w:pPr>
        <w:pStyle w:val="a3"/>
        <w:widowControl w:val="0"/>
        <w:numPr>
          <w:ilvl w:val="0"/>
          <w:numId w:val="76"/>
        </w:numPr>
        <w:spacing w:after="0" w:line="240" w:lineRule="auto"/>
        <w:contextualSpacing w:val="0"/>
        <w:jc w:val="both"/>
      </w:pPr>
      <w:r w:rsidRPr="00E936FD">
        <w:rPr>
          <w:rFonts w:hint="eastAsia"/>
          <w:lang w:eastAsia="ja-JP"/>
        </w:rPr>
        <w:t xml:space="preserve">EC asked </w:t>
      </w:r>
      <w:r w:rsidR="00414589" w:rsidRPr="00E936FD">
        <w:rPr>
          <w:rFonts w:hint="eastAsia"/>
          <w:lang w:eastAsia="ja-JP"/>
        </w:rPr>
        <w:t xml:space="preserve">whether </w:t>
      </w:r>
      <w:r w:rsidRPr="00E936FD">
        <w:rPr>
          <w:rFonts w:hint="eastAsia"/>
          <w:lang w:eastAsia="ja-JP"/>
        </w:rPr>
        <w:t xml:space="preserve">the database </w:t>
      </w:r>
      <w:r w:rsidR="008E40BB" w:rsidRPr="00E936FD">
        <w:rPr>
          <w:rFonts w:hint="eastAsia"/>
          <w:lang w:eastAsia="ja-JP"/>
        </w:rPr>
        <w:t xml:space="preserve">included only fatality accidents or both </w:t>
      </w:r>
      <w:r w:rsidR="00B7132D">
        <w:rPr>
          <w:rFonts w:hint="eastAsia"/>
          <w:lang w:eastAsia="ja-JP"/>
        </w:rPr>
        <w:t xml:space="preserve">of </w:t>
      </w:r>
      <w:r w:rsidR="008E40BB" w:rsidRPr="00E936FD">
        <w:rPr>
          <w:rFonts w:hint="eastAsia"/>
          <w:lang w:eastAsia="ja-JP"/>
        </w:rPr>
        <w:t>fatality and injury accidents</w:t>
      </w:r>
      <w:r w:rsidR="007B3022" w:rsidRPr="00E936FD">
        <w:rPr>
          <w:rFonts w:hint="eastAsia"/>
          <w:lang w:eastAsia="ja-JP"/>
        </w:rPr>
        <w:t>.</w:t>
      </w:r>
    </w:p>
    <w:p w14:paraId="23314044" w14:textId="531BE43C" w:rsidR="008E40BB" w:rsidRPr="00E936FD" w:rsidRDefault="00414589" w:rsidP="00414589">
      <w:pPr>
        <w:pStyle w:val="a3"/>
        <w:widowControl w:val="0"/>
        <w:numPr>
          <w:ilvl w:val="0"/>
          <w:numId w:val="76"/>
        </w:numPr>
        <w:spacing w:after="0" w:line="240" w:lineRule="auto"/>
        <w:contextualSpacing w:val="0"/>
        <w:jc w:val="both"/>
      </w:pPr>
      <w:r w:rsidRPr="00E936FD">
        <w:rPr>
          <w:rFonts w:hint="eastAsia"/>
          <w:lang w:eastAsia="ja-JP"/>
        </w:rPr>
        <w:t xml:space="preserve">China replied both </w:t>
      </w:r>
      <w:r w:rsidRPr="00E936FD">
        <w:rPr>
          <w:lang w:eastAsia="ja-JP"/>
        </w:rPr>
        <w:t>fatality and injury accidents</w:t>
      </w:r>
      <w:r w:rsidRPr="00E936FD">
        <w:rPr>
          <w:rFonts w:hint="eastAsia"/>
          <w:lang w:eastAsia="ja-JP"/>
        </w:rPr>
        <w:t xml:space="preserve"> were included.</w:t>
      </w:r>
    </w:p>
    <w:p w14:paraId="6EFBF611" w14:textId="7D75A691" w:rsidR="00414589" w:rsidRPr="00E936FD" w:rsidRDefault="00414589" w:rsidP="00414589">
      <w:pPr>
        <w:pStyle w:val="a3"/>
        <w:widowControl w:val="0"/>
        <w:numPr>
          <w:ilvl w:val="0"/>
          <w:numId w:val="76"/>
        </w:numPr>
        <w:spacing w:after="0" w:line="240" w:lineRule="auto"/>
        <w:contextualSpacing w:val="0"/>
        <w:jc w:val="both"/>
      </w:pPr>
      <w:r w:rsidRPr="00E936FD">
        <w:rPr>
          <w:rFonts w:hint="eastAsia"/>
          <w:lang w:eastAsia="ja-JP"/>
        </w:rPr>
        <w:t xml:space="preserve">EC also asked </w:t>
      </w:r>
      <w:r w:rsidR="00F273C9" w:rsidRPr="00E936FD">
        <w:rPr>
          <w:rFonts w:hint="eastAsia"/>
          <w:lang w:eastAsia="ja-JP"/>
        </w:rPr>
        <w:t>whether preventable and unpreventable a</w:t>
      </w:r>
      <w:r w:rsidR="00B7132D">
        <w:rPr>
          <w:rFonts w:hint="eastAsia"/>
          <w:lang w:eastAsia="ja-JP"/>
        </w:rPr>
        <w:t>ccidents could be distinguished</w:t>
      </w:r>
      <w:r w:rsidR="00F273C9" w:rsidRPr="00E936FD">
        <w:rPr>
          <w:rFonts w:hint="eastAsia"/>
          <w:lang w:eastAsia="ja-JP"/>
        </w:rPr>
        <w:t>.</w:t>
      </w:r>
    </w:p>
    <w:p w14:paraId="18D8D9A3" w14:textId="559517CD" w:rsidR="00F273C9" w:rsidRPr="00E936FD" w:rsidRDefault="00C02E7D" w:rsidP="00414589">
      <w:pPr>
        <w:pStyle w:val="a3"/>
        <w:widowControl w:val="0"/>
        <w:numPr>
          <w:ilvl w:val="0"/>
          <w:numId w:val="76"/>
        </w:numPr>
        <w:spacing w:after="0" w:line="240" w:lineRule="auto"/>
        <w:contextualSpacing w:val="0"/>
        <w:jc w:val="both"/>
      </w:pPr>
      <w:r w:rsidRPr="00E936FD">
        <w:rPr>
          <w:rFonts w:hint="eastAsia"/>
          <w:lang w:eastAsia="ja-JP"/>
        </w:rPr>
        <w:t>China replied that such information was not included in the data.</w:t>
      </w:r>
    </w:p>
    <w:p w14:paraId="0718983D" w14:textId="652507E2" w:rsidR="00C02E7D" w:rsidRPr="00E936FD" w:rsidRDefault="00C02E7D" w:rsidP="00414589">
      <w:pPr>
        <w:pStyle w:val="a3"/>
        <w:widowControl w:val="0"/>
        <w:numPr>
          <w:ilvl w:val="0"/>
          <w:numId w:val="76"/>
        </w:numPr>
        <w:spacing w:after="0" w:line="240" w:lineRule="auto"/>
        <w:contextualSpacing w:val="0"/>
        <w:jc w:val="both"/>
      </w:pPr>
      <w:r w:rsidRPr="00E936FD">
        <w:rPr>
          <w:rFonts w:hint="eastAsia"/>
          <w:lang w:eastAsia="ja-JP"/>
        </w:rPr>
        <w:t>EC/JRC asked how the database would be used.</w:t>
      </w:r>
    </w:p>
    <w:p w14:paraId="5D202AEC" w14:textId="5CC47CC2" w:rsidR="00EE3C63" w:rsidRPr="00E936FD" w:rsidRDefault="00EE3C63" w:rsidP="00414589">
      <w:pPr>
        <w:pStyle w:val="a3"/>
        <w:widowControl w:val="0"/>
        <w:numPr>
          <w:ilvl w:val="0"/>
          <w:numId w:val="76"/>
        </w:numPr>
        <w:spacing w:after="0" w:line="240" w:lineRule="auto"/>
        <w:contextualSpacing w:val="0"/>
        <w:jc w:val="both"/>
      </w:pPr>
      <w:r w:rsidRPr="00E936FD">
        <w:rPr>
          <w:rFonts w:hint="eastAsia"/>
          <w:lang w:eastAsia="ja-JP"/>
        </w:rPr>
        <w:t xml:space="preserve">China replied that the database would be used as the </w:t>
      </w:r>
      <w:r w:rsidR="00BE3EEB" w:rsidRPr="00E936FD">
        <w:rPr>
          <w:lang w:eastAsia="ja-JP"/>
        </w:rPr>
        <w:t>validation</w:t>
      </w:r>
      <w:r w:rsidR="00BE3EEB" w:rsidRPr="00E936FD">
        <w:rPr>
          <w:rFonts w:hint="eastAsia"/>
          <w:lang w:eastAsia="ja-JP"/>
        </w:rPr>
        <w:t xml:space="preserve"> </w:t>
      </w:r>
      <w:r w:rsidRPr="00E936FD">
        <w:rPr>
          <w:rFonts w:hint="eastAsia"/>
          <w:lang w:eastAsia="ja-JP"/>
        </w:rPr>
        <w:t>test scenarios.</w:t>
      </w:r>
    </w:p>
    <w:p w14:paraId="361B845D" w14:textId="0D4F1B1E" w:rsidR="00EE3C63" w:rsidRPr="00E936FD" w:rsidRDefault="00EE3C63" w:rsidP="00414589">
      <w:pPr>
        <w:pStyle w:val="a3"/>
        <w:widowControl w:val="0"/>
        <w:numPr>
          <w:ilvl w:val="0"/>
          <w:numId w:val="76"/>
        </w:numPr>
        <w:spacing w:after="0" w:line="240" w:lineRule="auto"/>
        <w:contextualSpacing w:val="0"/>
        <w:jc w:val="both"/>
      </w:pPr>
      <w:r w:rsidRPr="00E936FD">
        <w:rPr>
          <w:rFonts w:hint="eastAsia"/>
          <w:lang w:eastAsia="ja-JP"/>
        </w:rPr>
        <w:t xml:space="preserve">Japan/JASIC asked </w:t>
      </w:r>
      <w:r w:rsidR="001315E1" w:rsidRPr="00E936FD">
        <w:rPr>
          <w:rFonts w:hint="eastAsia"/>
          <w:lang w:eastAsia="ja-JP"/>
        </w:rPr>
        <w:t>whether the database could be divided into highway cases and urban ca</w:t>
      </w:r>
      <w:r w:rsidR="00B7132D">
        <w:rPr>
          <w:rFonts w:hint="eastAsia"/>
          <w:lang w:eastAsia="ja-JP"/>
        </w:rPr>
        <w:t>s</w:t>
      </w:r>
      <w:r w:rsidR="001315E1" w:rsidRPr="00E936FD">
        <w:rPr>
          <w:rFonts w:hint="eastAsia"/>
          <w:lang w:eastAsia="ja-JP"/>
        </w:rPr>
        <w:t>es.</w:t>
      </w:r>
    </w:p>
    <w:p w14:paraId="27BED772" w14:textId="6E20A3BA" w:rsidR="001315E1" w:rsidRPr="00E936FD" w:rsidRDefault="001315E1" w:rsidP="00414589">
      <w:pPr>
        <w:pStyle w:val="a3"/>
        <w:widowControl w:val="0"/>
        <w:numPr>
          <w:ilvl w:val="0"/>
          <w:numId w:val="76"/>
        </w:numPr>
        <w:spacing w:after="0" w:line="240" w:lineRule="auto"/>
        <w:contextualSpacing w:val="0"/>
        <w:jc w:val="both"/>
      </w:pPr>
      <w:r w:rsidRPr="00E936FD">
        <w:rPr>
          <w:rFonts w:hint="eastAsia"/>
          <w:lang w:eastAsia="ja-JP"/>
        </w:rPr>
        <w:t xml:space="preserve">China replied that the database included both cases </w:t>
      </w:r>
      <w:r w:rsidR="00B7132D">
        <w:rPr>
          <w:rFonts w:hint="eastAsia"/>
          <w:lang w:eastAsia="ja-JP"/>
        </w:rPr>
        <w:t>but</w:t>
      </w:r>
      <w:r w:rsidRPr="00E936FD">
        <w:rPr>
          <w:rFonts w:hint="eastAsia"/>
          <w:lang w:eastAsia="ja-JP"/>
        </w:rPr>
        <w:t xml:space="preserve"> it would be difficult to divide them.</w:t>
      </w:r>
    </w:p>
    <w:p w14:paraId="4C293857" w14:textId="77777777" w:rsidR="001315E1" w:rsidRPr="00E936FD" w:rsidRDefault="001315E1" w:rsidP="001315E1">
      <w:pPr>
        <w:widowControl w:val="0"/>
        <w:spacing w:after="0" w:line="240" w:lineRule="auto"/>
        <w:jc w:val="both"/>
        <w:rPr>
          <w:lang w:eastAsia="ja-JP"/>
        </w:rPr>
      </w:pPr>
    </w:p>
    <w:p w14:paraId="316CE78F" w14:textId="6692AD28" w:rsidR="001315E1" w:rsidRPr="00E936FD" w:rsidRDefault="00E707D7" w:rsidP="001315E1">
      <w:pPr>
        <w:pStyle w:val="a3"/>
        <w:widowControl w:val="0"/>
        <w:numPr>
          <w:ilvl w:val="0"/>
          <w:numId w:val="62"/>
        </w:numPr>
        <w:spacing w:after="0" w:line="240" w:lineRule="auto"/>
        <w:contextualSpacing w:val="0"/>
        <w:jc w:val="both"/>
      </w:pPr>
      <w:r w:rsidRPr="00E936FD">
        <w:rPr>
          <w:rFonts w:hint="eastAsia"/>
          <w:lang w:eastAsia="ja-JP"/>
        </w:rPr>
        <w:t xml:space="preserve">Provisions of Guidelines in China </w:t>
      </w:r>
      <w:r w:rsidR="001315E1" w:rsidRPr="00E936FD">
        <w:t>(VMAD-03-0</w:t>
      </w:r>
      <w:r w:rsidRPr="00E936FD">
        <w:rPr>
          <w:rFonts w:hint="eastAsia"/>
          <w:lang w:eastAsia="ja-JP"/>
        </w:rPr>
        <w:t>8</w:t>
      </w:r>
      <w:r w:rsidR="001315E1" w:rsidRPr="00E936FD">
        <w:t>)</w:t>
      </w:r>
    </w:p>
    <w:p w14:paraId="61A90EBF" w14:textId="5B57BE6A" w:rsidR="00BE3EEB" w:rsidRPr="00E936FD" w:rsidRDefault="00BE3EEB" w:rsidP="00E159C6">
      <w:pPr>
        <w:pStyle w:val="a3"/>
        <w:widowControl w:val="0"/>
        <w:numPr>
          <w:ilvl w:val="0"/>
          <w:numId w:val="76"/>
        </w:numPr>
        <w:spacing w:after="0" w:line="240" w:lineRule="auto"/>
        <w:contextualSpacing w:val="0"/>
        <w:jc w:val="both"/>
      </w:pPr>
      <w:r w:rsidRPr="00E936FD">
        <w:rPr>
          <w:rFonts w:hint="eastAsia"/>
          <w:lang w:eastAsia="ja-JP"/>
        </w:rPr>
        <w:t>China explained the provisions of Guidelines in China related to VMAD IWG.</w:t>
      </w:r>
      <w:r w:rsidR="00E159C6" w:rsidRPr="00E936FD">
        <w:rPr>
          <w:rFonts w:hint="eastAsia"/>
          <w:lang w:eastAsia="ja-JP"/>
        </w:rPr>
        <w:t xml:space="preserve"> T</w:t>
      </w:r>
      <w:r w:rsidR="00E159C6" w:rsidRPr="00E936FD">
        <w:rPr>
          <w:lang w:eastAsia="ja-JP"/>
        </w:rPr>
        <w:t xml:space="preserve">he </w:t>
      </w:r>
      <w:r w:rsidR="00E159C6" w:rsidRPr="00E936FD">
        <w:rPr>
          <w:rFonts w:hint="eastAsia"/>
          <w:lang w:eastAsia="ja-JP"/>
        </w:rPr>
        <w:t xml:space="preserve">provisions </w:t>
      </w:r>
      <w:r w:rsidR="00E159C6" w:rsidRPr="00E936FD">
        <w:rPr>
          <w:lang w:eastAsia="ja-JP"/>
        </w:rPr>
        <w:t>specif</w:t>
      </w:r>
      <w:r w:rsidR="00E159C6" w:rsidRPr="00E936FD">
        <w:rPr>
          <w:rFonts w:hint="eastAsia"/>
          <w:lang w:eastAsia="ja-JP"/>
        </w:rPr>
        <w:t>y</w:t>
      </w:r>
      <w:r w:rsidR="00E159C6" w:rsidRPr="00E936FD">
        <w:rPr>
          <w:lang w:eastAsia="ja-JP"/>
        </w:rPr>
        <w:t xml:space="preserve"> 34 test scenarios for the </w:t>
      </w:r>
      <w:r w:rsidR="00E159C6" w:rsidRPr="00E936FD">
        <w:rPr>
          <w:rFonts w:hint="eastAsia"/>
          <w:lang w:eastAsia="ja-JP"/>
        </w:rPr>
        <w:t xml:space="preserve">14 </w:t>
      </w:r>
      <w:r w:rsidR="00E159C6" w:rsidRPr="00E936FD">
        <w:rPr>
          <w:lang w:eastAsia="ja-JP"/>
        </w:rPr>
        <w:t>validation test items implement</w:t>
      </w:r>
      <w:r w:rsidR="00E159C6" w:rsidRPr="00E936FD">
        <w:rPr>
          <w:rFonts w:hint="eastAsia"/>
          <w:lang w:eastAsia="ja-JP"/>
        </w:rPr>
        <w:t>ing</w:t>
      </w:r>
      <w:r w:rsidR="00E159C6" w:rsidRPr="00E936FD">
        <w:rPr>
          <w:lang w:eastAsia="ja-JP"/>
        </w:rPr>
        <w:t xml:space="preserve"> them on the proving ground to verify the safety capability of AD vehicle</w:t>
      </w:r>
      <w:r w:rsidR="00E478FE" w:rsidRPr="00E936FD">
        <w:rPr>
          <w:rFonts w:hint="eastAsia"/>
          <w:lang w:eastAsia="ja-JP"/>
        </w:rPr>
        <w:t>s</w:t>
      </w:r>
      <w:r w:rsidR="00E159C6" w:rsidRPr="00E936FD">
        <w:rPr>
          <w:lang w:eastAsia="ja-JP"/>
        </w:rPr>
        <w:t xml:space="preserve"> before being tested on public road</w:t>
      </w:r>
      <w:r w:rsidR="00E159C6" w:rsidRPr="00E936FD">
        <w:rPr>
          <w:rFonts w:hint="eastAsia"/>
          <w:lang w:eastAsia="ja-JP"/>
        </w:rPr>
        <w:t>s</w:t>
      </w:r>
      <w:r w:rsidR="00E159C6" w:rsidRPr="00E936FD">
        <w:rPr>
          <w:lang w:eastAsia="ja-JP"/>
        </w:rPr>
        <w:t>.</w:t>
      </w:r>
    </w:p>
    <w:p w14:paraId="6B208084" w14:textId="12A1F968" w:rsidR="00E159C6" w:rsidRPr="00E936FD" w:rsidRDefault="00E159C6" w:rsidP="00E159C6">
      <w:pPr>
        <w:pStyle w:val="a3"/>
        <w:widowControl w:val="0"/>
        <w:numPr>
          <w:ilvl w:val="0"/>
          <w:numId w:val="76"/>
        </w:numPr>
        <w:spacing w:after="0" w:line="240" w:lineRule="auto"/>
        <w:contextualSpacing w:val="0"/>
        <w:jc w:val="both"/>
      </w:pPr>
      <w:r w:rsidRPr="00E936FD">
        <w:rPr>
          <w:rFonts w:hint="eastAsia"/>
          <w:lang w:eastAsia="ja-JP"/>
        </w:rPr>
        <w:t xml:space="preserve">EC asked whether the guidelines were </w:t>
      </w:r>
      <w:r w:rsidR="00E478FE" w:rsidRPr="00E936FD">
        <w:rPr>
          <w:rFonts w:hint="eastAsia"/>
          <w:lang w:eastAsia="ja-JP"/>
        </w:rPr>
        <w:t xml:space="preserve">for </w:t>
      </w:r>
      <w:r w:rsidRPr="00E936FD">
        <w:rPr>
          <w:rFonts w:hint="eastAsia"/>
          <w:lang w:eastAsia="ja-JP"/>
        </w:rPr>
        <w:t xml:space="preserve">ADVs </w:t>
      </w:r>
      <w:r w:rsidR="00E478FE" w:rsidRPr="00E936FD">
        <w:rPr>
          <w:rFonts w:hint="eastAsia"/>
          <w:lang w:eastAsia="ja-JP"/>
        </w:rPr>
        <w:t xml:space="preserve">in experimental phase </w:t>
      </w:r>
      <w:r w:rsidRPr="00E936FD">
        <w:rPr>
          <w:rFonts w:hint="eastAsia"/>
          <w:lang w:eastAsia="ja-JP"/>
        </w:rPr>
        <w:t xml:space="preserve">or </w:t>
      </w:r>
      <w:r w:rsidR="00E478FE" w:rsidRPr="00E936FD">
        <w:rPr>
          <w:rFonts w:hint="eastAsia"/>
          <w:lang w:eastAsia="ja-JP"/>
        </w:rPr>
        <w:t xml:space="preserve">those for </w:t>
      </w:r>
      <w:r w:rsidRPr="00E936FD">
        <w:rPr>
          <w:rFonts w:hint="eastAsia"/>
          <w:lang w:eastAsia="ja-JP"/>
        </w:rPr>
        <w:t>sale</w:t>
      </w:r>
      <w:r w:rsidR="00E478FE" w:rsidRPr="00E936FD">
        <w:rPr>
          <w:rFonts w:hint="eastAsia"/>
          <w:lang w:eastAsia="ja-JP"/>
        </w:rPr>
        <w:t>.</w:t>
      </w:r>
    </w:p>
    <w:p w14:paraId="6AE9D63B" w14:textId="7BE7079E" w:rsidR="00E478FE" w:rsidRPr="00E936FD" w:rsidRDefault="00E478FE" w:rsidP="00E478FE">
      <w:pPr>
        <w:pStyle w:val="a3"/>
        <w:widowControl w:val="0"/>
        <w:numPr>
          <w:ilvl w:val="0"/>
          <w:numId w:val="76"/>
        </w:numPr>
        <w:spacing w:after="0" w:line="240" w:lineRule="auto"/>
        <w:contextualSpacing w:val="0"/>
        <w:jc w:val="both"/>
      </w:pPr>
      <w:r w:rsidRPr="00E936FD">
        <w:rPr>
          <w:rFonts w:hint="eastAsia"/>
          <w:lang w:eastAsia="ja-JP"/>
        </w:rPr>
        <w:t xml:space="preserve">China replied that the Guidelines were to </w:t>
      </w:r>
      <w:r w:rsidRPr="00E936FD">
        <w:rPr>
          <w:lang w:eastAsia="ja-JP"/>
        </w:rPr>
        <w:t>verify the safety capability of AD vehicle</w:t>
      </w:r>
      <w:r w:rsidRPr="00E936FD">
        <w:rPr>
          <w:rFonts w:hint="eastAsia"/>
          <w:lang w:eastAsia="ja-JP"/>
        </w:rPr>
        <w:t>s</w:t>
      </w:r>
      <w:r w:rsidRPr="00E936FD">
        <w:rPr>
          <w:lang w:eastAsia="ja-JP"/>
        </w:rPr>
        <w:t xml:space="preserve"> before being tested on public roads</w:t>
      </w:r>
      <w:r w:rsidRPr="00E936FD">
        <w:rPr>
          <w:rFonts w:hint="eastAsia"/>
          <w:lang w:eastAsia="ja-JP"/>
        </w:rPr>
        <w:t>.</w:t>
      </w:r>
    </w:p>
    <w:p w14:paraId="647A7E69" w14:textId="77777777" w:rsidR="00023ED1" w:rsidRPr="00E936FD" w:rsidRDefault="00023ED1" w:rsidP="002E243F">
      <w:pPr>
        <w:rPr>
          <w:lang w:eastAsia="ja-JP"/>
        </w:rPr>
      </w:pPr>
    </w:p>
    <w:p w14:paraId="69DBB2B5" w14:textId="66607B9D" w:rsidR="00E478FE" w:rsidRPr="00E936FD" w:rsidRDefault="00732716" w:rsidP="00E478FE">
      <w:pPr>
        <w:pStyle w:val="a3"/>
        <w:widowControl w:val="0"/>
        <w:numPr>
          <w:ilvl w:val="0"/>
          <w:numId w:val="62"/>
        </w:numPr>
        <w:spacing w:after="0" w:line="240" w:lineRule="auto"/>
        <w:contextualSpacing w:val="0"/>
        <w:jc w:val="both"/>
      </w:pPr>
      <w:r w:rsidRPr="00E936FD">
        <w:rPr>
          <w:rFonts w:hint="eastAsia"/>
          <w:lang w:eastAsia="ja-JP"/>
        </w:rPr>
        <w:t>JRC Proposal for Safety Assessment of Automated Vehicles</w:t>
      </w:r>
      <w:r w:rsidR="00E478FE" w:rsidRPr="00E936FD">
        <w:rPr>
          <w:rFonts w:hint="eastAsia"/>
          <w:lang w:eastAsia="ja-JP"/>
        </w:rPr>
        <w:t xml:space="preserve"> </w:t>
      </w:r>
      <w:r w:rsidR="00E478FE" w:rsidRPr="00E936FD">
        <w:t>(VMAD-03-0</w:t>
      </w:r>
      <w:r w:rsidRPr="00E936FD">
        <w:rPr>
          <w:rFonts w:hint="eastAsia"/>
          <w:lang w:eastAsia="ja-JP"/>
        </w:rPr>
        <w:t>6</w:t>
      </w:r>
      <w:r w:rsidR="00E478FE" w:rsidRPr="00E936FD">
        <w:t>)</w:t>
      </w:r>
    </w:p>
    <w:p w14:paraId="52B3F37B" w14:textId="4BA7C135" w:rsidR="00FD08D6" w:rsidRPr="00E936FD" w:rsidRDefault="00FD08D6" w:rsidP="00FD08D6">
      <w:pPr>
        <w:pStyle w:val="a3"/>
        <w:widowControl w:val="0"/>
        <w:numPr>
          <w:ilvl w:val="0"/>
          <w:numId w:val="76"/>
        </w:numPr>
        <w:spacing w:after="0" w:line="240" w:lineRule="auto"/>
        <w:contextualSpacing w:val="0"/>
        <w:jc w:val="both"/>
      </w:pPr>
      <w:r w:rsidRPr="00E936FD">
        <w:rPr>
          <w:rFonts w:hint="eastAsia"/>
          <w:lang w:eastAsia="ja-JP"/>
        </w:rPr>
        <w:t>USA made some observations;</w:t>
      </w:r>
    </w:p>
    <w:p w14:paraId="08EBA209" w14:textId="0D7597B8" w:rsidR="00FD08D6" w:rsidRPr="00E936FD" w:rsidRDefault="00FD08D6" w:rsidP="00FD08D6">
      <w:pPr>
        <w:widowControl w:val="0"/>
        <w:spacing w:after="0" w:line="240" w:lineRule="auto"/>
        <w:ind w:firstLine="420"/>
        <w:jc w:val="both"/>
        <w:rPr>
          <w:lang w:eastAsia="ja-JP"/>
        </w:rPr>
      </w:pPr>
      <w:r w:rsidRPr="00E936FD">
        <w:rPr>
          <w:rFonts w:hint="eastAsia"/>
          <w:lang w:eastAsia="ja-JP"/>
        </w:rPr>
        <w:t xml:space="preserve">-The fourth </w:t>
      </w:r>
      <w:r w:rsidRPr="00E936FD">
        <w:rPr>
          <w:lang w:eastAsia="ja-JP"/>
        </w:rPr>
        <w:t>pillar</w:t>
      </w:r>
      <w:r w:rsidRPr="00E936FD">
        <w:rPr>
          <w:rFonts w:hint="eastAsia"/>
          <w:lang w:eastAsia="ja-JP"/>
        </w:rPr>
        <w:t xml:space="preserve"> </w:t>
      </w:r>
      <w:r w:rsidRPr="00E936FD">
        <w:rPr>
          <w:lang w:eastAsia="ja-JP"/>
        </w:rPr>
        <w:t>“</w:t>
      </w:r>
      <w:r w:rsidRPr="00E936FD">
        <w:rPr>
          <w:rFonts w:hint="eastAsia"/>
          <w:lang w:eastAsia="ja-JP"/>
        </w:rPr>
        <w:t>In-use data reporting</w:t>
      </w:r>
      <w:r w:rsidRPr="00E936FD">
        <w:rPr>
          <w:lang w:eastAsia="ja-JP"/>
        </w:rPr>
        <w:t>”</w:t>
      </w:r>
      <w:r w:rsidRPr="00E936FD">
        <w:rPr>
          <w:rFonts w:hint="eastAsia"/>
          <w:lang w:eastAsia="ja-JP"/>
        </w:rPr>
        <w:t xml:space="preserve"> </w:t>
      </w:r>
      <w:r w:rsidR="00D15CB3">
        <w:rPr>
          <w:rFonts w:hint="eastAsia"/>
          <w:lang w:eastAsia="ja-JP"/>
        </w:rPr>
        <w:t xml:space="preserve">was </w:t>
      </w:r>
      <w:r w:rsidRPr="00E936FD">
        <w:rPr>
          <w:rFonts w:hint="eastAsia"/>
          <w:lang w:eastAsia="ja-JP"/>
        </w:rPr>
        <w:t>not discussed yet.</w:t>
      </w:r>
    </w:p>
    <w:p w14:paraId="4E5A405D" w14:textId="5CC8B654" w:rsidR="00FD08D6" w:rsidRPr="00E936FD" w:rsidRDefault="00FD08D6" w:rsidP="00FD08D6">
      <w:pPr>
        <w:widowControl w:val="0"/>
        <w:spacing w:after="0" w:line="240" w:lineRule="auto"/>
        <w:ind w:firstLine="420"/>
        <w:jc w:val="both"/>
        <w:rPr>
          <w:lang w:eastAsia="ja-JP"/>
        </w:rPr>
      </w:pPr>
      <w:r w:rsidRPr="00E936FD">
        <w:rPr>
          <w:rFonts w:hint="eastAsia"/>
          <w:lang w:eastAsia="ja-JP"/>
        </w:rPr>
        <w:t>-</w:t>
      </w:r>
      <w:r w:rsidR="000969B0" w:rsidRPr="00E936FD">
        <w:rPr>
          <w:rFonts w:hint="eastAsia"/>
          <w:lang w:eastAsia="ja-JP"/>
        </w:rPr>
        <w:t>The multi-pillar approach should be made applicable to both the 1958 and 1998 Agreement.</w:t>
      </w:r>
    </w:p>
    <w:p w14:paraId="0F7D80F3" w14:textId="4649B14B" w:rsidR="000969B0" w:rsidRPr="00E936FD" w:rsidRDefault="000969B0" w:rsidP="008147B6">
      <w:pPr>
        <w:widowControl w:val="0"/>
        <w:spacing w:after="0" w:line="240" w:lineRule="auto"/>
        <w:ind w:left="420"/>
        <w:jc w:val="both"/>
        <w:rPr>
          <w:lang w:eastAsia="ja-JP"/>
        </w:rPr>
      </w:pPr>
      <w:r w:rsidRPr="00E936FD">
        <w:rPr>
          <w:rFonts w:hint="eastAsia"/>
          <w:lang w:eastAsia="ja-JP"/>
        </w:rPr>
        <w:t>-Collaboration between FRAV IWG considering functional requirements and VMAD IWG considering new validation methods is necessary.</w:t>
      </w:r>
    </w:p>
    <w:p w14:paraId="3827D032" w14:textId="308D7EA4" w:rsidR="00A5063D" w:rsidRPr="00E936FD" w:rsidRDefault="00F00008" w:rsidP="00A5063D">
      <w:pPr>
        <w:numPr>
          <w:ilvl w:val="0"/>
          <w:numId w:val="76"/>
        </w:numPr>
        <w:spacing w:after="0"/>
      </w:pPr>
      <w:r w:rsidRPr="00E936FD">
        <w:rPr>
          <w:rFonts w:hint="eastAsia"/>
          <w:lang w:eastAsia="ja-JP"/>
        </w:rPr>
        <w:t xml:space="preserve">Canada </w:t>
      </w:r>
      <w:r w:rsidR="00A5063D" w:rsidRPr="00E936FD">
        <w:rPr>
          <w:lang w:eastAsia="ja-JP"/>
        </w:rPr>
        <w:t xml:space="preserve">brought up </w:t>
      </w:r>
      <w:r w:rsidR="00A5063D" w:rsidRPr="00E936FD">
        <w:rPr>
          <w:rFonts w:hint="eastAsia"/>
          <w:lang w:eastAsia="ja-JP"/>
        </w:rPr>
        <w:t>some</w:t>
      </w:r>
      <w:r w:rsidR="00A5063D" w:rsidRPr="00E936FD">
        <w:rPr>
          <w:lang w:eastAsia="ja-JP"/>
        </w:rPr>
        <w:t xml:space="preserve"> question</w:t>
      </w:r>
      <w:r w:rsidR="00A5063D" w:rsidRPr="00E936FD">
        <w:rPr>
          <w:rFonts w:hint="eastAsia"/>
          <w:lang w:eastAsia="ja-JP"/>
        </w:rPr>
        <w:t>s;</w:t>
      </w:r>
    </w:p>
    <w:p w14:paraId="552A5181" w14:textId="537F81E2" w:rsidR="00A5063D" w:rsidRPr="00E936FD" w:rsidRDefault="00A5063D" w:rsidP="00A5063D">
      <w:pPr>
        <w:spacing w:after="0"/>
        <w:ind w:left="420"/>
        <w:rPr>
          <w:lang w:eastAsia="ja-JP"/>
        </w:rPr>
      </w:pPr>
      <w:r w:rsidRPr="00E936FD">
        <w:rPr>
          <w:rFonts w:hint="eastAsia"/>
          <w:lang w:eastAsia="ja-JP"/>
        </w:rPr>
        <w:t xml:space="preserve">-Would it be necessary </w:t>
      </w:r>
      <w:r w:rsidR="00F00008" w:rsidRPr="00E936FD">
        <w:rPr>
          <w:rFonts w:hint="eastAsia"/>
          <w:lang w:eastAsia="ja-JP"/>
        </w:rPr>
        <w:t xml:space="preserve">to define </w:t>
      </w:r>
      <w:r w:rsidR="00F9437D" w:rsidRPr="00E936FD">
        <w:rPr>
          <w:rFonts w:hint="eastAsia"/>
          <w:lang w:eastAsia="ja-JP"/>
        </w:rPr>
        <w:t xml:space="preserve">the terms </w:t>
      </w:r>
      <w:r w:rsidR="00F00008" w:rsidRPr="00E936FD">
        <w:rPr>
          <w:lang w:eastAsia="ja-JP"/>
        </w:rPr>
        <w:t>“</w:t>
      </w:r>
      <w:r w:rsidR="00F00008" w:rsidRPr="00E936FD">
        <w:rPr>
          <w:rFonts w:hint="eastAsia"/>
          <w:lang w:eastAsia="ja-JP"/>
        </w:rPr>
        <w:t>automated</w:t>
      </w:r>
      <w:r w:rsidR="00F00008" w:rsidRPr="00E936FD">
        <w:rPr>
          <w:lang w:eastAsia="ja-JP"/>
        </w:rPr>
        <w:t>”</w:t>
      </w:r>
      <w:r w:rsidR="00F00008" w:rsidRPr="00E936FD">
        <w:rPr>
          <w:rFonts w:hint="eastAsia"/>
          <w:lang w:eastAsia="ja-JP"/>
        </w:rPr>
        <w:t xml:space="preserve"> and </w:t>
      </w:r>
      <w:r w:rsidR="00F00008" w:rsidRPr="00E936FD">
        <w:rPr>
          <w:lang w:eastAsia="ja-JP"/>
        </w:rPr>
        <w:t>“</w:t>
      </w:r>
      <w:r w:rsidR="00F00008" w:rsidRPr="00E936FD">
        <w:rPr>
          <w:rFonts w:hint="eastAsia"/>
          <w:lang w:eastAsia="ja-JP"/>
        </w:rPr>
        <w:t>autonomous</w:t>
      </w:r>
      <w:r w:rsidR="00F00008" w:rsidRPr="00E936FD">
        <w:rPr>
          <w:lang w:eastAsia="ja-JP"/>
        </w:rPr>
        <w:t>”</w:t>
      </w:r>
      <w:r w:rsidRPr="00E936FD">
        <w:rPr>
          <w:rFonts w:hint="eastAsia"/>
          <w:lang w:eastAsia="ja-JP"/>
        </w:rPr>
        <w:t>?</w:t>
      </w:r>
    </w:p>
    <w:p w14:paraId="4138476D" w14:textId="5BA6C7F8" w:rsidR="008147B6" w:rsidRPr="00E936FD" w:rsidRDefault="00A5063D" w:rsidP="00A5063D">
      <w:pPr>
        <w:spacing w:after="0"/>
        <w:ind w:left="420"/>
      </w:pPr>
      <w:r w:rsidRPr="00E936FD">
        <w:rPr>
          <w:rFonts w:hint="eastAsia"/>
          <w:lang w:eastAsia="ja-JP"/>
        </w:rPr>
        <w:t>-Should an approval authority have an ability to perform simulation testing by itself?</w:t>
      </w:r>
    </w:p>
    <w:p w14:paraId="72CA90B8" w14:textId="734A32A0" w:rsidR="00DF68FA" w:rsidRPr="00E936FD" w:rsidRDefault="00F9437D" w:rsidP="00DF68FA">
      <w:pPr>
        <w:numPr>
          <w:ilvl w:val="0"/>
          <w:numId w:val="76"/>
        </w:numPr>
        <w:spacing w:after="0"/>
      </w:pPr>
      <w:r w:rsidRPr="00E936FD">
        <w:rPr>
          <w:rFonts w:hint="eastAsia"/>
          <w:lang w:eastAsia="ja-JP"/>
        </w:rPr>
        <w:t xml:space="preserve">EC/JRC emphasized that </w:t>
      </w:r>
      <w:r w:rsidR="00A5063D" w:rsidRPr="00E936FD">
        <w:rPr>
          <w:rFonts w:hint="eastAsia"/>
          <w:lang w:eastAsia="ja-JP"/>
        </w:rPr>
        <w:t>the presentation</w:t>
      </w:r>
      <w:r w:rsidRPr="00E936FD">
        <w:rPr>
          <w:rFonts w:hint="eastAsia"/>
          <w:lang w:eastAsia="ja-JP"/>
        </w:rPr>
        <w:t xml:space="preserve"> </w:t>
      </w:r>
      <w:r w:rsidR="005F50A6" w:rsidRPr="00E936FD">
        <w:rPr>
          <w:rFonts w:hint="eastAsia"/>
          <w:lang w:eastAsia="ja-JP"/>
        </w:rPr>
        <w:t xml:space="preserve">(VMAD-03-06) </w:t>
      </w:r>
      <w:r w:rsidRPr="00E936FD">
        <w:rPr>
          <w:rFonts w:hint="eastAsia"/>
          <w:lang w:eastAsia="ja-JP"/>
        </w:rPr>
        <w:t xml:space="preserve">was a summary of </w:t>
      </w:r>
      <w:r w:rsidR="004B6A18" w:rsidRPr="00E936FD">
        <w:rPr>
          <w:rFonts w:hint="eastAsia"/>
          <w:lang w:eastAsia="ja-JP"/>
        </w:rPr>
        <w:t xml:space="preserve">discussion in EU. It might be </w:t>
      </w:r>
      <w:r w:rsidR="004B6A18" w:rsidRPr="00E936FD">
        <w:rPr>
          <w:lang w:eastAsia="ja-JP"/>
        </w:rPr>
        <w:t>necessary</w:t>
      </w:r>
      <w:r w:rsidR="004B6A18" w:rsidRPr="00E936FD">
        <w:rPr>
          <w:rFonts w:hint="eastAsia"/>
          <w:lang w:eastAsia="ja-JP"/>
        </w:rPr>
        <w:t xml:space="preserve"> to adjust the proposal when it would be applied </w:t>
      </w:r>
      <w:r w:rsidR="005F50A6" w:rsidRPr="00E936FD">
        <w:rPr>
          <w:rFonts w:hint="eastAsia"/>
          <w:lang w:eastAsia="ja-JP"/>
        </w:rPr>
        <w:t xml:space="preserve">to </w:t>
      </w:r>
      <w:r w:rsidR="004B6A18" w:rsidRPr="00E936FD">
        <w:rPr>
          <w:rFonts w:hint="eastAsia"/>
          <w:lang w:eastAsia="ja-JP"/>
        </w:rPr>
        <w:t xml:space="preserve">UN </w:t>
      </w:r>
      <w:r w:rsidR="005F50A6" w:rsidRPr="00E936FD">
        <w:rPr>
          <w:rFonts w:hint="eastAsia"/>
          <w:lang w:eastAsia="ja-JP"/>
        </w:rPr>
        <w:t>system</w:t>
      </w:r>
      <w:r w:rsidR="004B6A18" w:rsidRPr="00E936FD">
        <w:rPr>
          <w:rFonts w:hint="eastAsia"/>
          <w:lang w:eastAsia="ja-JP"/>
        </w:rPr>
        <w:t>.</w:t>
      </w:r>
      <w:r w:rsidR="005F50A6" w:rsidRPr="00E936FD">
        <w:rPr>
          <w:rFonts w:hint="eastAsia"/>
          <w:lang w:eastAsia="ja-JP"/>
        </w:rPr>
        <w:t xml:space="preserve"> </w:t>
      </w:r>
      <w:r w:rsidR="005F50A6" w:rsidRPr="00E936FD">
        <w:rPr>
          <w:lang w:eastAsia="ja-JP"/>
        </w:rPr>
        <w:t>T</w:t>
      </w:r>
      <w:r w:rsidR="005F50A6" w:rsidRPr="00E936FD">
        <w:rPr>
          <w:rFonts w:hint="eastAsia"/>
          <w:lang w:eastAsia="ja-JP"/>
        </w:rPr>
        <w:t xml:space="preserve">he term </w:t>
      </w:r>
      <w:r w:rsidR="005F50A6" w:rsidRPr="00E936FD">
        <w:rPr>
          <w:lang w:eastAsia="ja-JP"/>
        </w:rPr>
        <w:t>“</w:t>
      </w:r>
      <w:r w:rsidR="005F50A6" w:rsidRPr="00E936FD">
        <w:rPr>
          <w:rFonts w:hint="eastAsia"/>
          <w:lang w:eastAsia="ja-JP"/>
        </w:rPr>
        <w:t>automated</w:t>
      </w:r>
      <w:r w:rsidR="005F50A6" w:rsidRPr="00E936FD">
        <w:rPr>
          <w:lang w:eastAsia="ja-JP"/>
        </w:rPr>
        <w:t>”</w:t>
      </w:r>
      <w:r w:rsidR="005F50A6" w:rsidRPr="00E936FD">
        <w:rPr>
          <w:rFonts w:hint="eastAsia"/>
          <w:lang w:eastAsia="ja-JP"/>
        </w:rPr>
        <w:t xml:space="preserve"> means level 3 whereas the term </w:t>
      </w:r>
      <w:r w:rsidR="005F50A6" w:rsidRPr="00E936FD">
        <w:rPr>
          <w:lang w:eastAsia="ja-JP"/>
        </w:rPr>
        <w:t>“</w:t>
      </w:r>
      <w:r w:rsidR="005F50A6" w:rsidRPr="00E936FD">
        <w:rPr>
          <w:rFonts w:hint="eastAsia"/>
          <w:lang w:eastAsia="ja-JP"/>
        </w:rPr>
        <w:t>autonomous</w:t>
      </w:r>
      <w:r w:rsidR="005F50A6" w:rsidRPr="00E936FD">
        <w:rPr>
          <w:lang w:eastAsia="ja-JP"/>
        </w:rPr>
        <w:t>”</w:t>
      </w:r>
      <w:r w:rsidR="005F50A6" w:rsidRPr="00E936FD">
        <w:rPr>
          <w:rFonts w:hint="eastAsia"/>
          <w:lang w:eastAsia="ja-JP"/>
        </w:rPr>
        <w:t xml:space="preserve"> means level 4 or 5. </w:t>
      </w:r>
      <w:r w:rsidR="00DF68FA" w:rsidRPr="00E936FD">
        <w:rPr>
          <w:lang w:eastAsia="ja-JP"/>
        </w:rPr>
        <w:t>Approval authorities have little experience in simulation testing.</w:t>
      </w:r>
      <w:r w:rsidR="00DF68FA" w:rsidRPr="00E936FD">
        <w:rPr>
          <w:rFonts w:hint="eastAsia"/>
          <w:lang w:eastAsia="ja-JP"/>
        </w:rPr>
        <w:t xml:space="preserve"> </w:t>
      </w:r>
      <w:r w:rsidR="005F50A6" w:rsidRPr="00E936FD">
        <w:rPr>
          <w:rFonts w:hint="eastAsia"/>
          <w:lang w:eastAsia="ja-JP"/>
        </w:rPr>
        <w:t>OEM performs simulation</w:t>
      </w:r>
      <w:r w:rsidR="00BD6C8F" w:rsidRPr="00E936FD">
        <w:rPr>
          <w:rFonts w:hint="eastAsia"/>
          <w:lang w:eastAsia="ja-JP"/>
        </w:rPr>
        <w:t xml:space="preserve"> tests</w:t>
      </w:r>
      <w:r w:rsidR="005F50A6" w:rsidRPr="00E936FD">
        <w:rPr>
          <w:rFonts w:hint="eastAsia"/>
          <w:lang w:eastAsia="ja-JP"/>
        </w:rPr>
        <w:t xml:space="preserve"> and evaluate </w:t>
      </w:r>
      <w:r w:rsidR="00BD6C8F" w:rsidRPr="00E936FD">
        <w:rPr>
          <w:rFonts w:hint="eastAsia"/>
          <w:lang w:eastAsia="ja-JP"/>
        </w:rPr>
        <w:t xml:space="preserve">the safety performance of </w:t>
      </w:r>
      <w:r w:rsidR="005F50A6" w:rsidRPr="00E936FD">
        <w:rPr>
          <w:rFonts w:hint="eastAsia"/>
          <w:lang w:eastAsia="ja-JP"/>
        </w:rPr>
        <w:t>ADVs</w:t>
      </w:r>
      <w:r w:rsidR="00DF68FA" w:rsidRPr="00E936FD">
        <w:rPr>
          <w:rFonts w:hint="eastAsia"/>
          <w:lang w:eastAsia="ja-JP"/>
        </w:rPr>
        <w:t>, which could be part of audit by approval authorities</w:t>
      </w:r>
      <w:r w:rsidR="00D15CB3">
        <w:rPr>
          <w:rFonts w:hint="eastAsia"/>
          <w:lang w:eastAsia="ja-JP"/>
        </w:rPr>
        <w:t>.</w:t>
      </w:r>
    </w:p>
    <w:p w14:paraId="38086D50" w14:textId="3E26025B" w:rsidR="00F9437D" w:rsidRPr="00E936FD" w:rsidRDefault="00DF68FA" w:rsidP="00DF68FA">
      <w:pPr>
        <w:numPr>
          <w:ilvl w:val="0"/>
          <w:numId w:val="76"/>
        </w:numPr>
        <w:spacing w:after="0"/>
      </w:pPr>
      <w:r w:rsidRPr="00E936FD">
        <w:rPr>
          <w:rFonts w:hint="eastAsia"/>
          <w:lang w:eastAsia="ja-JP"/>
        </w:rPr>
        <w:t xml:space="preserve">Co-Chair/N pointed out the </w:t>
      </w:r>
      <w:r w:rsidRPr="00E936FD">
        <w:rPr>
          <w:lang w:eastAsia="ja-JP"/>
        </w:rPr>
        <w:t>necessity</w:t>
      </w:r>
      <w:r w:rsidRPr="00E936FD">
        <w:rPr>
          <w:rFonts w:hint="eastAsia"/>
          <w:lang w:eastAsia="ja-JP"/>
        </w:rPr>
        <w:t xml:space="preserve"> of </w:t>
      </w:r>
      <w:r w:rsidR="00886627" w:rsidRPr="00E936FD">
        <w:rPr>
          <w:rFonts w:hint="eastAsia"/>
          <w:lang w:eastAsia="ja-JP"/>
        </w:rPr>
        <w:t>onboard event data recording which could tell whether the ADV operates in good order</w:t>
      </w:r>
      <w:r w:rsidR="00A50836" w:rsidRPr="00E936FD">
        <w:rPr>
          <w:rFonts w:hint="eastAsia"/>
          <w:lang w:eastAsia="ja-JP"/>
        </w:rPr>
        <w:t>.</w:t>
      </w:r>
    </w:p>
    <w:p w14:paraId="1532F8D4" w14:textId="0E5BFFB7" w:rsidR="00A50836" w:rsidRPr="00E936FD" w:rsidRDefault="00A50836" w:rsidP="00DF68FA">
      <w:pPr>
        <w:numPr>
          <w:ilvl w:val="0"/>
          <w:numId w:val="76"/>
        </w:numPr>
        <w:spacing w:after="0"/>
      </w:pPr>
      <w:r w:rsidRPr="00E936FD">
        <w:rPr>
          <w:rFonts w:hint="eastAsia"/>
          <w:lang w:eastAsia="ja-JP"/>
        </w:rPr>
        <w:t xml:space="preserve">Japan/NTSEL asked the meaning of </w:t>
      </w:r>
      <w:r w:rsidRPr="00E936FD">
        <w:rPr>
          <w:lang w:eastAsia="ja-JP"/>
        </w:rPr>
        <w:t>“</w:t>
      </w:r>
      <w:r w:rsidRPr="00E936FD">
        <w:rPr>
          <w:rFonts w:hint="eastAsia"/>
          <w:lang w:eastAsia="ja-JP"/>
        </w:rPr>
        <w:t>safety envelope</w:t>
      </w:r>
      <w:r w:rsidRPr="00E936FD">
        <w:rPr>
          <w:lang w:eastAsia="ja-JP"/>
        </w:rPr>
        <w:t>”</w:t>
      </w:r>
      <w:r w:rsidRPr="00E936FD">
        <w:rPr>
          <w:rFonts w:hint="eastAsia"/>
          <w:lang w:eastAsia="ja-JP"/>
        </w:rPr>
        <w:t>.</w:t>
      </w:r>
    </w:p>
    <w:p w14:paraId="509E8176" w14:textId="5145AC9D" w:rsidR="00A50836" w:rsidRPr="00E936FD" w:rsidRDefault="00A50836" w:rsidP="00DF68FA">
      <w:pPr>
        <w:numPr>
          <w:ilvl w:val="0"/>
          <w:numId w:val="76"/>
        </w:numPr>
        <w:spacing w:after="0"/>
      </w:pPr>
      <w:r w:rsidRPr="00E936FD">
        <w:rPr>
          <w:rFonts w:hint="eastAsia"/>
          <w:lang w:eastAsia="ja-JP"/>
        </w:rPr>
        <w:t>EC/JRC replied that it was safety distance between vehicles to avoid accidents shown at slide 14.</w:t>
      </w:r>
    </w:p>
    <w:p w14:paraId="7A06AC05" w14:textId="77777777" w:rsidR="00E478FE" w:rsidRPr="00E936FD" w:rsidRDefault="00E478FE" w:rsidP="00023ED1">
      <w:pPr>
        <w:spacing w:after="0"/>
        <w:rPr>
          <w:rFonts w:ascii="Arial" w:hAnsi="Arial" w:cs="Arial"/>
          <w:b/>
          <w:lang w:eastAsia="ja-JP"/>
        </w:rPr>
      </w:pPr>
    </w:p>
    <w:p w14:paraId="6045C220" w14:textId="6D76E142" w:rsidR="00A50836" w:rsidRPr="00E936FD" w:rsidRDefault="001A5E06" w:rsidP="00A50836">
      <w:pPr>
        <w:pStyle w:val="a3"/>
        <w:widowControl w:val="0"/>
        <w:numPr>
          <w:ilvl w:val="0"/>
          <w:numId w:val="62"/>
        </w:numPr>
        <w:spacing w:after="0" w:line="240" w:lineRule="auto"/>
        <w:contextualSpacing w:val="0"/>
        <w:jc w:val="both"/>
      </w:pPr>
      <w:r w:rsidRPr="00E936FD">
        <w:rPr>
          <w:rFonts w:hint="eastAsia"/>
          <w:lang w:eastAsia="ja-JP"/>
        </w:rPr>
        <w:lastRenderedPageBreak/>
        <w:t>The Application of Multi-</w:t>
      </w:r>
      <w:proofErr w:type="gramStart"/>
      <w:r w:rsidRPr="00E936FD">
        <w:rPr>
          <w:rFonts w:hint="eastAsia"/>
          <w:lang w:eastAsia="ja-JP"/>
        </w:rPr>
        <w:t>pillar</w:t>
      </w:r>
      <w:proofErr w:type="gramEnd"/>
      <w:r w:rsidRPr="00E936FD">
        <w:rPr>
          <w:rFonts w:hint="eastAsia"/>
          <w:lang w:eastAsia="ja-JP"/>
        </w:rPr>
        <w:t xml:space="preserve"> Approach</w:t>
      </w:r>
      <w:r w:rsidR="00A50836" w:rsidRPr="00E936FD">
        <w:rPr>
          <w:rFonts w:hint="eastAsia"/>
          <w:lang w:eastAsia="ja-JP"/>
        </w:rPr>
        <w:t xml:space="preserve"> </w:t>
      </w:r>
      <w:r w:rsidR="00A50836" w:rsidRPr="00E936FD">
        <w:t>(</w:t>
      </w:r>
      <w:r w:rsidR="00E17358" w:rsidRPr="00E936FD">
        <w:rPr>
          <w:rFonts w:hint="eastAsia"/>
          <w:lang w:eastAsia="ja-JP"/>
        </w:rPr>
        <w:t>GRVA</w:t>
      </w:r>
      <w:r w:rsidR="00A50836" w:rsidRPr="00E936FD">
        <w:t>-03-</w:t>
      </w:r>
      <w:r w:rsidR="00E17358" w:rsidRPr="00E936FD">
        <w:rPr>
          <w:rFonts w:hint="eastAsia"/>
          <w:lang w:eastAsia="ja-JP"/>
        </w:rPr>
        <w:t>23</w:t>
      </w:r>
      <w:r w:rsidR="00A50836" w:rsidRPr="00E936FD">
        <w:t>)</w:t>
      </w:r>
    </w:p>
    <w:p w14:paraId="405BF76F" w14:textId="270F4E4A" w:rsidR="00E17358" w:rsidRPr="00E936FD" w:rsidRDefault="00E17358" w:rsidP="00E17358">
      <w:pPr>
        <w:numPr>
          <w:ilvl w:val="0"/>
          <w:numId w:val="76"/>
        </w:numPr>
        <w:spacing w:after="0"/>
      </w:pPr>
      <w:r w:rsidRPr="00E936FD">
        <w:rPr>
          <w:rFonts w:hint="eastAsia"/>
          <w:lang w:eastAsia="ja-JP"/>
        </w:rPr>
        <w:t>EC asked the reason why t</w:t>
      </w:r>
      <w:r w:rsidRPr="00E936FD">
        <w:rPr>
          <w:lang w:eastAsia="ja-JP"/>
        </w:rPr>
        <w:t>he fourth pillar “In-use data reporting” was</w:t>
      </w:r>
      <w:r w:rsidRPr="00E936FD">
        <w:rPr>
          <w:rFonts w:hint="eastAsia"/>
          <w:lang w:eastAsia="ja-JP"/>
        </w:rPr>
        <w:t xml:space="preserve"> missing</w:t>
      </w:r>
      <w:r w:rsidR="00D75E3A" w:rsidRPr="00E936FD">
        <w:rPr>
          <w:rFonts w:hint="eastAsia"/>
          <w:lang w:eastAsia="ja-JP"/>
        </w:rPr>
        <w:t xml:space="preserve"> in multi-pillar approach proposed by OICA</w:t>
      </w:r>
      <w:r w:rsidRPr="00E936FD">
        <w:rPr>
          <w:rFonts w:hint="eastAsia"/>
          <w:lang w:eastAsia="ja-JP"/>
        </w:rPr>
        <w:t>.</w:t>
      </w:r>
    </w:p>
    <w:p w14:paraId="113B2588" w14:textId="36565533" w:rsidR="00D75E3A" w:rsidRPr="00E936FD" w:rsidRDefault="00B70556" w:rsidP="00B70556">
      <w:pPr>
        <w:numPr>
          <w:ilvl w:val="0"/>
          <w:numId w:val="76"/>
        </w:numPr>
        <w:spacing w:after="0"/>
      </w:pPr>
      <w:r w:rsidRPr="00E936FD">
        <w:rPr>
          <w:rFonts w:hint="eastAsia"/>
          <w:lang w:eastAsia="ja-JP"/>
        </w:rPr>
        <w:t xml:space="preserve">OICA replied it was because the proposed multi-pillar approach was simply based on UN framework document </w:t>
      </w:r>
      <w:r w:rsidR="00B53388" w:rsidRPr="00E936FD">
        <w:rPr>
          <w:rFonts w:hint="eastAsia"/>
          <w:lang w:eastAsia="ja-JP"/>
        </w:rPr>
        <w:t>that</w:t>
      </w:r>
      <w:r w:rsidRPr="00E936FD">
        <w:rPr>
          <w:rFonts w:hint="eastAsia"/>
          <w:lang w:eastAsia="ja-JP"/>
        </w:rPr>
        <w:t xml:space="preserve"> did not have </w:t>
      </w:r>
      <w:r w:rsidRPr="00E936FD">
        <w:rPr>
          <w:lang w:eastAsia="ja-JP"/>
        </w:rPr>
        <w:t>“In-use data reporting”</w:t>
      </w:r>
      <w:r w:rsidRPr="00E936FD">
        <w:rPr>
          <w:rFonts w:hint="eastAsia"/>
          <w:lang w:eastAsia="ja-JP"/>
        </w:rPr>
        <w:t xml:space="preserve"> as key AV principles. However, OICA </w:t>
      </w:r>
      <w:r w:rsidR="00B53388" w:rsidRPr="00E936FD">
        <w:rPr>
          <w:rFonts w:hint="eastAsia"/>
          <w:lang w:eastAsia="ja-JP"/>
        </w:rPr>
        <w:t>planned to consider it in future.</w:t>
      </w:r>
    </w:p>
    <w:p w14:paraId="30956655" w14:textId="0A379257" w:rsidR="00B53388" w:rsidRPr="00E936FD" w:rsidRDefault="00B53388" w:rsidP="00B70556">
      <w:pPr>
        <w:numPr>
          <w:ilvl w:val="0"/>
          <w:numId w:val="76"/>
        </w:numPr>
        <w:spacing w:after="0"/>
      </w:pPr>
      <w:r w:rsidRPr="00E936FD">
        <w:rPr>
          <w:rFonts w:hint="eastAsia"/>
          <w:lang w:eastAsia="ja-JP"/>
        </w:rPr>
        <w:t xml:space="preserve">Co-Chair/N asked </w:t>
      </w:r>
      <w:r w:rsidR="005A180C" w:rsidRPr="00E936FD">
        <w:rPr>
          <w:rFonts w:hint="eastAsia"/>
          <w:lang w:eastAsia="ja-JP"/>
        </w:rPr>
        <w:t xml:space="preserve">to </w:t>
      </w:r>
      <w:r w:rsidRPr="00E936FD">
        <w:rPr>
          <w:rFonts w:hint="eastAsia"/>
          <w:lang w:eastAsia="ja-JP"/>
        </w:rPr>
        <w:t xml:space="preserve">which pillar </w:t>
      </w:r>
      <w:r w:rsidR="005A180C" w:rsidRPr="00E936FD">
        <w:rPr>
          <w:lang w:eastAsia="ja-JP"/>
        </w:rPr>
        <w:t>simulation would</w:t>
      </w:r>
      <w:r w:rsidRPr="00E936FD">
        <w:rPr>
          <w:rFonts w:hint="eastAsia"/>
          <w:lang w:eastAsia="ja-JP"/>
        </w:rPr>
        <w:t xml:space="preserve"> correspond.</w:t>
      </w:r>
    </w:p>
    <w:p w14:paraId="2DB4E8A8" w14:textId="1992E538" w:rsidR="005A180C" w:rsidRPr="00E936FD" w:rsidRDefault="005A180C" w:rsidP="00B70556">
      <w:pPr>
        <w:numPr>
          <w:ilvl w:val="0"/>
          <w:numId w:val="76"/>
        </w:numPr>
        <w:spacing w:after="0"/>
      </w:pPr>
      <w:r w:rsidRPr="00E936FD">
        <w:rPr>
          <w:rFonts w:hint="eastAsia"/>
          <w:lang w:eastAsia="ja-JP"/>
        </w:rPr>
        <w:t xml:space="preserve">OICA replied that simulation would correspond to </w:t>
      </w:r>
      <w:r w:rsidR="000D3592">
        <w:rPr>
          <w:rFonts w:hint="eastAsia"/>
          <w:lang w:eastAsia="ja-JP"/>
        </w:rPr>
        <w:t xml:space="preserve">the pillar </w:t>
      </w:r>
      <w:r w:rsidR="000D3592">
        <w:rPr>
          <w:lang w:eastAsia="ja-JP"/>
        </w:rPr>
        <w:t>“</w:t>
      </w:r>
      <w:r w:rsidRPr="00E936FD">
        <w:rPr>
          <w:rFonts w:hint="eastAsia"/>
          <w:lang w:eastAsia="ja-JP"/>
        </w:rPr>
        <w:t>virtual testing</w:t>
      </w:r>
      <w:r w:rsidR="000D3592">
        <w:rPr>
          <w:lang w:eastAsia="ja-JP"/>
        </w:rPr>
        <w:t>”</w:t>
      </w:r>
      <w:r w:rsidRPr="00E936FD">
        <w:rPr>
          <w:rFonts w:hint="eastAsia"/>
          <w:lang w:eastAsia="ja-JP"/>
        </w:rPr>
        <w:t>.</w:t>
      </w:r>
    </w:p>
    <w:p w14:paraId="4F826624" w14:textId="215585DD" w:rsidR="003301DB" w:rsidRPr="00E936FD" w:rsidRDefault="003301DB" w:rsidP="00B70556">
      <w:pPr>
        <w:numPr>
          <w:ilvl w:val="0"/>
          <w:numId w:val="76"/>
        </w:numPr>
        <w:spacing w:after="0"/>
      </w:pPr>
      <w:r w:rsidRPr="00E936FD">
        <w:rPr>
          <w:rFonts w:hint="eastAsia"/>
          <w:lang w:eastAsia="ja-JP"/>
        </w:rPr>
        <w:t>EC stated that it was not necessary for VMAD IWG to wait for functional requirements completed by ACSF/FRAV IWGs before making new validation methods.</w:t>
      </w:r>
    </w:p>
    <w:p w14:paraId="1FD079B1" w14:textId="55DCF375" w:rsidR="00006056" w:rsidRPr="00E936FD" w:rsidRDefault="00006056" w:rsidP="00B70556">
      <w:pPr>
        <w:numPr>
          <w:ilvl w:val="0"/>
          <w:numId w:val="76"/>
        </w:numPr>
        <w:spacing w:after="0"/>
      </w:pPr>
      <w:r w:rsidRPr="00E936FD">
        <w:rPr>
          <w:rFonts w:hint="eastAsia"/>
          <w:lang w:eastAsia="ja-JP"/>
        </w:rPr>
        <w:t xml:space="preserve">AAPC stated that OICA document could be used for better understanding of </w:t>
      </w:r>
      <w:r w:rsidR="009224CB" w:rsidRPr="00E936FD">
        <w:rPr>
          <w:rFonts w:hint="eastAsia"/>
          <w:lang w:eastAsia="ja-JP"/>
        </w:rPr>
        <w:t>the multi-pillar approach</w:t>
      </w:r>
      <w:r w:rsidR="00E13056" w:rsidRPr="00E936FD">
        <w:rPr>
          <w:rFonts w:hint="eastAsia"/>
          <w:lang w:eastAsia="ja-JP"/>
        </w:rPr>
        <w:t>.</w:t>
      </w:r>
      <w:r w:rsidR="009224CB" w:rsidRPr="00E936FD">
        <w:rPr>
          <w:rFonts w:hint="eastAsia"/>
          <w:lang w:eastAsia="ja-JP"/>
        </w:rPr>
        <w:t xml:space="preserve"> </w:t>
      </w:r>
      <w:r w:rsidR="00E13056" w:rsidRPr="00E936FD">
        <w:rPr>
          <w:rFonts w:hint="eastAsia"/>
          <w:lang w:eastAsia="ja-JP"/>
        </w:rPr>
        <w:t>It was not</w:t>
      </w:r>
      <w:r w:rsidRPr="00E936FD">
        <w:rPr>
          <w:rFonts w:hint="eastAsia"/>
          <w:lang w:eastAsia="ja-JP"/>
        </w:rPr>
        <w:t xml:space="preserve"> a </w:t>
      </w:r>
      <w:r w:rsidR="00E13056" w:rsidRPr="00E936FD">
        <w:rPr>
          <w:lang w:eastAsia="ja-JP"/>
        </w:rPr>
        <w:t>“</w:t>
      </w:r>
      <w:r w:rsidRPr="00E936FD">
        <w:rPr>
          <w:rFonts w:hint="eastAsia"/>
          <w:lang w:eastAsia="ja-JP"/>
        </w:rPr>
        <w:t>to-do</w:t>
      </w:r>
      <w:r w:rsidR="00E13056" w:rsidRPr="00E936FD">
        <w:rPr>
          <w:lang w:eastAsia="ja-JP"/>
        </w:rPr>
        <w:t>”</w:t>
      </w:r>
      <w:r w:rsidRPr="00E936FD">
        <w:rPr>
          <w:rFonts w:hint="eastAsia"/>
          <w:lang w:eastAsia="ja-JP"/>
        </w:rPr>
        <w:t xml:space="preserve"> list.</w:t>
      </w:r>
    </w:p>
    <w:p w14:paraId="152954DE" w14:textId="6ED701E9" w:rsidR="009224CB" w:rsidRPr="00E936FD" w:rsidRDefault="009224CB" w:rsidP="00B70556">
      <w:pPr>
        <w:numPr>
          <w:ilvl w:val="0"/>
          <w:numId w:val="76"/>
        </w:numPr>
        <w:spacing w:after="0"/>
      </w:pPr>
      <w:r w:rsidRPr="00E936FD">
        <w:rPr>
          <w:rFonts w:hint="eastAsia"/>
          <w:lang w:eastAsia="ja-JP"/>
        </w:rPr>
        <w:t xml:space="preserve">Canada stated that the bottom line was </w:t>
      </w:r>
      <w:r w:rsidRPr="00E936FD">
        <w:rPr>
          <w:lang w:eastAsia="ja-JP"/>
        </w:rPr>
        <w:t>“</w:t>
      </w:r>
      <w:r w:rsidRPr="00E936FD">
        <w:rPr>
          <w:rFonts w:hint="eastAsia"/>
          <w:lang w:eastAsia="ja-JP"/>
        </w:rPr>
        <w:t>What is a safe AV?</w:t>
      </w:r>
      <w:r w:rsidRPr="00E936FD">
        <w:rPr>
          <w:lang w:eastAsia="ja-JP"/>
        </w:rPr>
        <w:t>”</w:t>
      </w:r>
      <w:r w:rsidRPr="00E936FD">
        <w:rPr>
          <w:rFonts w:hint="eastAsia"/>
          <w:lang w:eastAsia="ja-JP"/>
        </w:rPr>
        <w:t xml:space="preserve"> If this proposition was </w:t>
      </w:r>
      <w:r w:rsidR="00E13056" w:rsidRPr="00E936FD">
        <w:rPr>
          <w:rFonts w:hint="eastAsia"/>
          <w:lang w:eastAsia="ja-JP"/>
        </w:rPr>
        <w:t>pursued</w:t>
      </w:r>
      <w:r w:rsidRPr="00E936FD">
        <w:rPr>
          <w:rFonts w:hint="eastAsia"/>
          <w:lang w:eastAsia="ja-JP"/>
        </w:rPr>
        <w:t xml:space="preserve">, the outcome would be </w:t>
      </w:r>
      <w:r w:rsidR="000D3592">
        <w:rPr>
          <w:rFonts w:hint="eastAsia"/>
          <w:lang w:eastAsia="ja-JP"/>
        </w:rPr>
        <w:t xml:space="preserve">beneficial </w:t>
      </w:r>
      <w:r w:rsidRPr="00E936FD">
        <w:rPr>
          <w:rFonts w:hint="eastAsia"/>
          <w:lang w:eastAsia="ja-JP"/>
        </w:rPr>
        <w:t xml:space="preserve">to </w:t>
      </w:r>
      <w:r w:rsidR="00E13056" w:rsidRPr="00E936FD">
        <w:rPr>
          <w:rFonts w:hint="eastAsia"/>
          <w:lang w:eastAsia="ja-JP"/>
        </w:rPr>
        <w:t>both type approval and self-certification countries.</w:t>
      </w:r>
    </w:p>
    <w:p w14:paraId="6B50B2E8" w14:textId="77777777" w:rsidR="00A50836" w:rsidRPr="00E936FD" w:rsidRDefault="00A50836" w:rsidP="00023ED1">
      <w:pPr>
        <w:spacing w:after="0"/>
        <w:rPr>
          <w:rFonts w:ascii="Arial" w:hAnsi="Arial" w:cs="Arial"/>
          <w:b/>
          <w:lang w:eastAsia="ja-JP"/>
        </w:rPr>
      </w:pPr>
    </w:p>
    <w:p w14:paraId="3D1E3E4B" w14:textId="000D6CCF" w:rsidR="00E13056" w:rsidRPr="00E936FD" w:rsidRDefault="00E13056" w:rsidP="00E13056">
      <w:pPr>
        <w:spacing w:after="0"/>
        <w:rPr>
          <w:rFonts w:ascii="Arial" w:hAnsi="Arial" w:cs="Arial"/>
          <w:u w:val="single"/>
          <w:lang w:eastAsia="ja-JP"/>
        </w:rPr>
      </w:pPr>
      <w:r w:rsidRPr="00E936FD">
        <w:rPr>
          <w:rFonts w:ascii="Arial" w:hAnsi="Arial" w:cs="Arial"/>
          <w:u w:val="single"/>
          <w:lang w:eastAsia="ja-JP"/>
        </w:rPr>
        <w:t xml:space="preserve">Day </w:t>
      </w:r>
      <w:r w:rsidRPr="00E936FD">
        <w:rPr>
          <w:rFonts w:ascii="Arial" w:hAnsi="Arial" w:cs="Arial" w:hint="eastAsia"/>
          <w:u w:val="single"/>
          <w:lang w:eastAsia="ja-JP"/>
        </w:rPr>
        <w:t>2</w:t>
      </w:r>
      <w:r w:rsidRPr="00E936FD">
        <w:rPr>
          <w:rFonts w:ascii="Arial" w:hAnsi="Arial" w:cs="Arial"/>
          <w:u w:val="single"/>
          <w:lang w:eastAsia="ja-JP"/>
        </w:rPr>
        <w:t xml:space="preserve">: July </w:t>
      </w:r>
      <w:r w:rsidRPr="00E936FD">
        <w:rPr>
          <w:rFonts w:ascii="Arial" w:hAnsi="Arial" w:cs="Arial" w:hint="eastAsia"/>
          <w:u w:val="single"/>
          <w:lang w:eastAsia="ja-JP"/>
        </w:rPr>
        <w:t>2</w:t>
      </w:r>
      <w:r w:rsidRPr="00E936FD">
        <w:rPr>
          <w:rFonts w:ascii="Arial" w:hAnsi="Arial" w:cs="Arial"/>
          <w:u w:val="single"/>
          <w:lang w:eastAsia="ja-JP"/>
        </w:rPr>
        <w:t xml:space="preserve"> (</w:t>
      </w:r>
      <w:r w:rsidRPr="00E936FD">
        <w:rPr>
          <w:rFonts w:ascii="Arial" w:hAnsi="Arial" w:cs="Arial" w:hint="eastAsia"/>
          <w:u w:val="single"/>
          <w:lang w:eastAsia="ja-JP"/>
        </w:rPr>
        <w:t>Tuesday</w:t>
      </w:r>
      <w:r w:rsidRPr="00E936FD">
        <w:rPr>
          <w:rFonts w:ascii="Arial" w:hAnsi="Arial" w:cs="Arial"/>
          <w:u w:val="single"/>
          <w:lang w:eastAsia="ja-JP"/>
        </w:rPr>
        <w:t>) 9:00 – 1</w:t>
      </w:r>
      <w:r w:rsidRPr="00E936FD">
        <w:rPr>
          <w:rFonts w:ascii="Arial" w:hAnsi="Arial" w:cs="Arial" w:hint="eastAsia"/>
          <w:u w:val="single"/>
          <w:lang w:eastAsia="ja-JP"/>
        </w:rPr>
        <w:t>5</w:t>
      </w:r>
      <w:r w:rsidRPr="00E936FD">
        <w:rPr>
          <w:rFonts w:ascii="Arial" w:hAnsi="Arial" w:cs="Arial"/>
          <w:u w:val="single"/>
          <w:lang w:eastAsia="ja-JP"/>
        </w:rPr>
        <w:t>:00</w:t>
      </w:r>
    </w:p>
    <w:p w14:paraId="60758B40" w14:textId="77777777" w:rsidR="00E13056" w:rsidRPr="00E936FD" w:rsidRDefault="00E13056" w:rsidP="00023ED1">
      <w:pPr>
        <w:spacing w:after="0"/>
        <w:rPr>
          <w:rFonts w:ascii="Arial" w:hAnsi="Arial" w:cs="Arial"/>
          <w:b/>
          <w:lang w:eastAsia="ja-JP"/>
        </w:rPr>
      </w:pPr>
    </w:p>
    <w:p w14:paraId="20DE2836" w14:textId="31365C22" w:rsidR="00023ED1" w:rsidRPr="00E936FD" w:rsidRDefault="00023ED1" w:rsidP="00023ED1">
      <w:pPr>
        <w:spacing w:after="0"/>
        <w:rPr>
          <w:rFonts w:ascii="Arial" w:hAnsi="Arial" w:cs="Arial"/>
          <w:b/>
        </w:rPr>
      </w:pPr>
      <w:r w:rsidRPr="00E936FD">
        <w:rPr>
          <w:rFonts w:ascii="Arial" w:hAnsi="Arial" w:cs="Arial"/>
          <w:b/>
        </w:rPr>
        <w:t xml:space="preserve">Agenda item </w:t>
      </w:r>
      <w:r w:rsidR="00C362AE" w:rsidRPr="00E936FD">
        <w:rPr>
          <w:rFonts w:ascii="Arial" w:hAnsi="Arial" w:cs="Arial" w:hint="eastAsia"/>
          <w:b/>
          <w:lang w:eastAsia="ja-JP"/>
        </w:rPr>
        <w:t>6</w:t>
      </w:r>
      <w:r w:rsidRPr="00E936FD">
        <w:rPr>
          <w:rFonts w:ascii="Arial" w:hAnsi="Arial" w:cs="Arial"/>
          <w:b/>
        </w:rPr>
        <w:t xml:space="preserve">. </w:t>
      </w:r>
      <w:r w:rsidRPr="00E936FD">
        <w:rPr>
          <w:rFonts w:ascii="Arial" w:hAnsi="Arial" w:cs="Arial" w:hint="eastAsia"/>
          <w:b/>
          <w:lang w:eastAsia="ja-JP"/>
        </w:rPr>
        <w:t>Audit of Electronic Systems</w:t>
      </w:r>
    </w:p>
    <w:p w14:paraId="48B8E98B" w14:textId="6C140F5C" w:rsidR="00C362AE" w:rsidRPr="00E936FD" w:rsidRDefault="00C362AE" w:rsidP="00C362AE">
      <w:pPr>
        <w:numPr>
          <w:ilvl w:val="0"/>
          <w:numId w:val="76"/>
        </w:numPr>
        <w:spacing w:after="0"/>
      </w:pPr>
      <w:r w:rsidRPr="00E936FD">
        <w:rPr>
          <w:rFonts w:hint="eastAsia"/>
          <w:lang w:eastAsia="ja-JP"/>
        </w:rPr>
        <w:t>Agenda item 6 was skipped because no new document was submitted.</w:t>
      </w:r>
    </w:p>
    <w:p w14:paraId="589E2BB0" w14:textId="77777777" w:rsidR="00C362AE" w:rsidRPr="00E936FD" w:rsidRDefault="00C362AE" w:rsidP="00C362AE">
      <w:pPr>
        <w:spacing w:after="0"/>
      </w:pPr>
    </w:p>
    <w:p w14:paraId="6962B3A9" w14:textId="69894C18" w:rsidR="00C362AE" w:rsidRPr="00E936FD" w:rsidRDefault="00C362AE" w:rsidP="00C362AE">
      <w:pPr>
        <w:spacing w:after="0"/>
        <w:rPr>
          <w:rFonts w:ascii="Arial" w:hAnsi="Arial" w:cs="Arial"/>
          <w:b/>
        </w:rPr>
      </w:pPr>
      <w:r w:rsidRPr="00E936FD">
        <w:rPr>
          <w:rFonts w:ascii="Arial" w:hAnsi="Arial" w:cs="Arial"/>
          <w:b/>
        </w:rPr>
        <w:t xml:space="preserve">Agenda item </w:t>
      </w:r>
      <w:r w:rsidRPr="00E936FD">
        <w:rPr>
          <w:rFonts w:ascii="Arial" w:hAnsi="Arial" w:cs="Arial" w:hint="eastAsia"/>
          <w:b/>
          <w:lang w:eastAsia="ja-JP"/>
        </w:rPr>
        <w:t>7</w:t>
      </w:r>
      <w:r w:rsidRPr="00E936FD">
        <w:rPr>
          <w:rFonts w:ascii="Arial" w:hAnsi="Arial" w:cs="Arial"/>
          <w:b/>
        </w:rPr>
        <w:t xml:space="preserve">. </w:t>
      </w:r>
      <w:r w:rsidR="005E3DA8" w:rsidRPr="00E936FD">
        <w:rPr>
          <w:rFonts w:ascii="Arial" w:hAnsi="Arial" w:cs="Arial" w:hint="eastAsia"/>
          <w:b/>
          <w:lang w:eastAsia="ja-JP"/>
        </w:rPr>
        <w:t>Workshops</w:t>
      </w:r>
    </w:p>
    <w:p w14:paraId="3F527A10" w14:textId="367D70EC" w:rsidR="005E3DA8" w:rsidRPr="00E936FD" w:rsidRDefault="005E3DA8" w:rsidP="005E3DA8">
      <w:pPr>
        <w:numPr>
          <w:ilvl w:val="0"/>
          <w:numId w:val="76"/>
        </w:numPr>
        <w:spacing w:after="0"/>
      </w:pPr>
      <w:r w:rsidRPr="00E936FD">
        <w:rPr>
          <w:rFonts w:hint="eastAsia"/>
          <w:lang w:eastAsia="ja-JP"/>
        </w:rPr>
        <w:t>Subgroup</w:t>
      </w:r>
      <w:r w:rsidR="00056C77" w:rsidRPr="00E936FD">
        <w:rPr>
          <w:rFonts w:hint="eastAsia"/>
          <w:lang w:eastAsia="ja-JP"/>
        </w:rPr>
        <w:t>s</w:t>
      </w:r>
      <w:r w:rsidRPr="00E936FD">
        <w:rPr>
          <w:rFonts w:hint="eastAsia"/>
          <w:lang w:eastAsia="ja-JP"/>
        </w:rPr>
        <w:t xml:space="preserve"> 1a </w:t>
      </w:r>
      <w:r w:rsidRPr="00E936FD">
        <w:rPr>
          <w:lang w:eastAsia="ja-JP"/>
        </w:rPr>
        <w:t>“</w:t>
      </w:r>
      <w:r w:rsidRPr="00E936FD">
        <w:rPr>
          <w:rFonts w:hint="eastAsia"/>
          <w:lang w:eastAsia="ja-JP"/>
        </w:rPr>
        <w:t>Traffic scenario</w:t>
      </w:r>
      <w:r w:rsidRPr="00E936FD">
        <w:rPr>
          <w:lang w:eastAsia="ja-JP"/>
        </w:rPr>
        <w:t>”</w:t>
      </w:r>
      <w:r w:rsidRPr="00E936FD">
        <w:rPr>
          <w:rFonts w:hint="eastAsia"/>
          <w:lang w:eastAsia="ja-JP"/>
        </w:rPr>
        <w:t xml:space="preserve">, 2a </w:t>
      </w:r>
      <w:r w:rsidRPr="00E936FD">
        <w:rPr>
          <w:lang w:eastAsia="ja-JP"/>
        </w:rPr>
        <w:t>“</w:t>
      </w:r>
      <w:r w:rsidRPr="00E936FD">
        <w:rPr>
          <w:rFonts w:hint="eastAsia"/>
          <w:lang w:eastAsia="ja-JP"/>
        </w:rPr>
        <w:t>Audit/Virtual testing/In-use data reporting</w:t>
      </w:r>
      <w:r w:rsidRPr="00E936FD">
        <w:rPr>
          <w:lang w:eastAsia="ja-JP"/>
        </w:rPr>
        <w:t>”</w:t>
      </w:r>
      <w:r w:rsidRPr="00E936FD">
        <w:rPr>
          <w:rFonts w:hint="eastAsia"/>
          <w:lang w:eastAsia="ja-JP"/>
        </w:rPr>
        <w:t xml:space="preserve"> and 2b </w:t>
      </w:r>
      <w:r w:rsidRPr="00E936FD">
        <w:rPr>
          <w:lang w:eastAsia="ja-JP"/>
        </w:rPr>
        <w:t>“</w:t>
      </w:r>
      <w:r w:rsidRPr="00E936FD">
        <w:rPr>
          <w:rFonts w:hint="eastAsia"/>
          <w:lang w:eastAsia="ja-JP"/>
        </w:rPr>
        <w:t xml:space="preserve">Test track/Real World </w:t>
      </w:r>
      <w:r w:rsidRPr="00E936FD">
        <w:rPr>
          <w:lang w:eastAsia="ja-JP"/>
        </w:rPr>
        <w:t>testing”</w:t>
      </w:r>
      <w:r w:rsidRPr="00E936FD">
        <w:rPr>
          <w:rFonts w:hint="eastAsia"/>
          <w:lang w:eastAsia="ja-JP"/>
        </w:rPr>
        <w:t xml:space="preserve"> discussed concurrently. Concrete action </w:t>
      </w:r>
      <w:r w:rsidR="00746EC0" w:rsidRPr="00E936FD">
        <w:rPr>
          <w:rFonts w:hint="eastAsia"/>
          <w:lang w:eastAsia="ja-JP"/>
        </w:rPr>
        <w:t xml:space="preserve">followed by each Subgroup was </w:t>
      </w:r>
      <w:r w:rsidRPr="00E936FD">
        <w:rPr>
          <w:rFonts w:hint="eastAsia"/>
          <w:lang w:eastAsia="ja-JP"/>
        </w:rPr>
        <w:t xml:space="preserve">instructed </w:t>
      </w:r>
      <w:r w:rsidR="00746EC0" w:rsidRPr="00E936FD">
        <w:rPr>
          <w:rFonts w:hint="eastAsia"/>
          <w:lang w:eastAsia="ja-JP"/>
        </w:rPr>
        <w:t>in document VMAD-03-09.</w:t>
      </w:r>
    </w:p>
    <w:p w14:paraId="3C8B41F0" w14:textId="77777777" w:rsidR="002E243F" w:rsidRPr="00E936FD" w:rsidRDefault="002E243F" w:rsidP="004D3EE2">
      <w:pPr>
        <w:spacing w:after="0"/>
        <w:rPr>
          <w:sz w:val="16"/>
          <w:szCs w:val="16"/>
          <w:lang w:eastAsia="ja-JP"/>
        </w:rPr>
      </w:pPr>
    </w:p>
    <w:p w14:paraId="15B33CBF" w14:textId="0EBB37F6" w:rsidR="00746EC0" w:rsidRPr="00E936FD" w:rsidRDefault="00CB7429" w:rsidP="00746EC0">
      <w:pPr>
        <w:pStyle w:val="a3"/>
        <w:widowControl w:val="0"/>
        <w:numPr>
          <w:ilvl w:val="0"/>
          <w:numId w:val="77"/>
        </w:numPr>
        <w:spacing w:after="0" w:line="240" w:lineRule="auto"/>
        <w:contextualSpacing w:val="0"/>
        <w:jc w:val="both"/>
      </w:pPr>
      <w:r w:rsidRPr="00E936FD">
        <w:rPr>
          <w:rFonts w:hint="eastAsia"/>
          <w:lang w:eastAsia="ja-JP"/>
        </w:rPr>
        <w:t>Subgroup 1a:</w:t>
      </w:r>
      <w:r w:rsidR="002F53A2" w:rsidRPr="00E936FD">
        <w:rPr>
          <w:rFonts w:hint="eastAsia"/>
          <w:lang w:eastAsia="ja-JP"/>
        </w:rPr>
        <w:t xml:space="preserve"> </w:t>
      </w:r>
      <w:r w:rsidR="00056C77" w:rsidRPr="00E936FD">
        <w:rPr>
          <w:rFonts w:hint="eastAsia"/>
          <w:lang w:eastAsia="ja-JP"/>
        </w:rPr>
        <w:t xml:space="preserve">The outcome of the discussion was </w:t>
      </w:r>
      <w:r w:rsidR="00DE6A97">
        <w:rPr>
          <w:rFonts w:hint="eastAsia"/>
          <w:lang w:eastAsia="ja-JP"/>
        </w:rPr>
        <w:t>reported</w:t>
      </w:r>
      <w:r w:rsidR="00056C77" w:rsidRPr="00E936FD">
        <w:rPr>
          <w:rFonts w:hint="eastAsia"/>
          <w:lang w:eastAsia="ja-JP"/>
        </w:rPr>
        <w:t xml:space="preserve"> by the </w:t>
      </w:r>
      <w:proofErr w:type="gramStart"/>
      <w:r w:rsidR="00056C77" w:rsidRPr="00E936FD">
        <w:rPr>
          <w:rFonts w:hint="eastAsia"/>
          <w:lang w:eastAsia="ja-JP"/>
        </w:rPr>
        <w:t>Netherlands.(</w:t>
      </w:r>
      <w:proofErr w:type="gramEnd"/>
      <w:r w:rsidR="00056C77" w:rsidRPr="00E936FD">
        <w:rPr>
          <w:rFonts w:hint="eastAsia"/>
          <w:lang w:eastAsia="ja-JP"/>
        </w:rPr>
        <w:t>VM</w:t>
      </w:r>
      <w:r w:rsidR="00746EC0" w:rsidRPr="00E936FD">
        <w:rPr>
          <w:rFonts w:hint="eastAsia"/>
          <w:lang w:eastAsia="ja-JP"/>
        </w:rPr>
        <w:t>A</w:t>
      </w:r>
      <w:r w:rsidR="00056C77" w:rsidRPr="00E936FD">
        <w:rPr>
          <w:rFonts w:hint="eastAsia"/>
          <w:lang w:eastAsia="ja-JP"/>
        </w:rPr>
        <w:t>D</w:t>
      </w:r>
      <w:r w:rsidR="00746EC0" w:rsidRPr="00E936FD">
        <w:t>-03-</w:t>
      </w:r>
      <w:r w:rsidR="00056C77" w:rsidRPr="00E936FD">
        <w:rPr>
          <w:rFonts w:hint="eastAsia"/>
          <w:lang w:eastAsia="ja-JP"/>
        </w:rPr>
        <w:t>10</w:t>
      </w:r>
      <w:r w:rsidR="00746EC0" w:rsidRPr="00E936FD">
        <w:t>)</w:t>
      </w:r>
    </w:p>
    <w:p w14:paraId="18A34B60" w14:textId="00A481D9" w:rsidR="004C60B6" w:rsidRPr="00E936FD" w:rsidRDefault="004C60B6" w:rsidP="004C60B6">
      <w:pPr>
        <w:numPr>
          <w:ilvl w:val="0"/>
          <w:numId w:val="76"/>
        </w:numPr>
        <w:spacing w:after="0"/>
      </w:pPr>
      <w:r w:rsidRPr="00E936FD">
        <w:rPr>
          <w:rFonts w:hint="eastAsia"/>
          <w:lang w:eastAsia="ja-JP"/>
        </w:rPr>
        <w:t xml:space="preserve">USA and Canada </w:t>
      </w:r>
      <w:r w:rsidR="00DE6A97">
        <w:rPr>
          <w:rFonts w:hint="eastAsia"/>
          <w:lang w:eastAsia="ja-JP"/>
        </w:rPr>
        <w:t>noted that there were</w:t>
      </w:r>
      <w:r w:rsidRPr="00E936FD">
        <w:rPr>
          <w:rFonts w:hint="eastAsia"/>
          <w:lang w:eastAsia="ja-JP"/>
        </w:rPr>
        <w:t xml:space="preserve"> various accident data such as FARS (Fatality Analysis Reporting System) in USA and NCDB (National Collision Database).</w:t>
      </w:r>
    </w:p>
    <w:p w14:paraId="5D554AAE" w14:textId="30B4EA19" w:rsidR="005A2EAD" w:rsidRPr="00E936FD" w:rsidRDefault="005A2EAD" w:rsidP="004C60B6">
      <w:pPr>
        <w:numPr>
          <w:ilvl w:val="0"/>
          <w:numId w:val="76"/>
        </w:numPr>
        <w:spacing w:after="0"/>
      </w:pPr>
      <w:r w:rsidRPr="00E936FD">
        <w:rPr>
          <w:rFonts w:hint="eastAsia"/>
          <w:lang w:eastAsia="ja-JP"/>
        </w:rPr>
        <w:t>AAPC asked whether any recommendation on test scenarios was possible.</w:t>
      </w:r>
    </w:p>
    <w:p w14:paraId="5A65C4F7" w14:textId="74DA2C8D" w:rsidR="005A2EAD" w:rsidRPr="00E936FD" w:rsidRDefault="005A2EAD" w:rsidP="004C60B6">
      <w:pPr>
        <w:numPr>
          <w:ilvl w:val="0"/>
          <w:numId w:val="76"/>
        </w:numPr>
        <w:spacing w:after="0"/>
      </w:pPr>
      <w:r w:rsidRPr="00E936FD">
        <w:rPr>
          <w:rFonts w:hint="eastAsia"/>
          <w:lang w:eastAsia="ja-JP"/>
        </w:rPr>
        <w:t>The Netherlands replied that Subgroup 1a only raised the question and did not find an answer yet.</w:t>
      </w:r>
    </w:p>
    <w:p w14:paraId="14D1BC81" w14:textId="7A1F8C9F" w:rsidR="005A2EAD" w:rsidRPr="00E936FD" w:rsidRDefault="005A2EAD" w:rsidP="004C60B6">
      <w:pPr>
        <w:numPr>
          <w:ilvl w:val="0"/>
          <w:numId w:val="76"/>
        </w:numPr>
        <w:spacing w:after="0"/>
      </w:pPr>
      <w:r w:rsidRPr="00E936FD">
        <w:rPr>
          <w:rFonts w:hint="eastAsia"/>
          <w:lang w:eastAsia="ja-JP"/>
        </w:rPr>
        <w:t xml:space="preserve">Canada was interested not only in </w:t>
      </w:r>
      <w:r w:rsidR="005514A9" w:rsidRPr="00E936FD">
        <w:rPr>
          <w:rFonts w:hint="eastAsia"/>
          <w:lang w:eastAsia="ja-JP"/>
        </w:rPr>
        <w:t xml:space="preserve">test scenarios themselves but also in </w:t>
      </w:r>
      <w:r w:rsidR="001146FE" w:rsidRPr="00E936FD">
        <w:rPr>
          <w:rFonts w:hint="eastAsia"/>
          <w:lang w:eastAsia="ja-JP"/>
        </w:rPr>
        <w:t>weight (</w:t>
      </w:r>
      <w:r w:rsidR="005514A9" w:rsidRPr="00E936FD">
        <w:rPr>
          <w:rFonts w:hint="eastAsia"/>
          <w:lang w:eastAsia="ja-JP"/>
        </w:rPr>
        <w:t>importance</w:t>
      </w:r>
      <w:r w:rsidR="001146FE" w:rsidRPr="00E936FD">
        <w:rPr>
          <w:rFonts w:hint="eastAsia"/>
          <w:lang w:eastAsia="ja-JP"/>
        </w:rPr>
        <w:t>)</w:t>
      </w:r>
      <w:r w:rsidR="005514A9" w:rsidRPr="00E936FD">
        <w:rPr>
          <w:rFonts w:hint="eastAsia"/>
          <w:lang w:eastAsia="ja-JP"/>
        </w:rPr>
        <w:t xml:space="preserve"> of each test scenario.</w:t>
      </w:r>
    </w:p>
    <w:p w14:paraId="27629D15" w14:textId="4799B439" w:rsidR="001146FE" w:rsidRPr="00E936FD" w:rsidRDefault="001146FE" w:rsidP="004C60B6">
      <w:pPr>
        <w:numPr>
          <w:ilvl w:val="0"/>
          <w:numId w:val="76"/>
        </w:numPr>
        <w:spacing w:after="0"/>
      </w:pPr>
      <w:r w:rsidRPr="00E936FD">
        <w:rPr>
          <w:rFonts w:hint="eastAsia"/>
          <w:lang w:eastAsia="ja-JP"/>
        </w:rPr>
        <w:t xml:space="preserve">The Netherlands </w:t>
      </w:r>
      <w:r w:rsidR="00707435" w:rsidRPr="00E936FD">
        <w:rPr>
          <w:rFonts w:hint="eastAsia"/>
          <w:lang w:eastAsia="ja-JP"/>
        </w:rPr>
        <w:t xml:space="preserve">pointed out that perception limitation (sensor performance) should be tested </w:t>
      </w:r>
      <w:r w:rsidR="00707435" w:rsidRPr="00E936FD">
        <w:rPr>
          <w:lang w:eastAsia="ja-JP"/>
        </w:rPr>
        <w:t>separately</w:t>
      </w:r>
      <w:r w:rsidR="00707435" w:rsidRPr="00E936FD">
        <w:rPr>
          <w:rFonts w:hint="eastAsia"/>
          <w:lang w:eastAsia="ja-JP"/>
        </w:rPr>
        <w:t>.</w:t>
      </w:r>
    </w:p>
    <w:p w14:paraId="204CABAF" w14:textId="77777777" w:rsidR="002E243F" w:rsidRPr="00E936FD" w:rsidRDefault="002E243F" w:rsidP="004D3EE2">
      <w:pPr>
        <w:spacing w:after="0"/>
        <w:rPr>
          <w:sz w:val="16"/>
          <w:szCs w:val="16"/>
          <w:lang w:eastAsia="ja-JP"/>
        </w:rPr>
      </w:pPr>
    </w:p>
    <w:p w14:paraId="2939BC70" w14:textId="29B54AB0" w:rsidR="00707435" w:rsidRPr="00E936FD" w:rsidRDefault="00707435" w:rsidP="00707435">
      <w:pPr>
        <w:pStyle w:val="a3"/>
        <w:widowControl w:val="0"/>
        <w:numPr>
          <w:ilvl w:val="0"/>
          <w:numId w:val="77"/>
        </w:numPr>
        <w:spacing w:after="0" w:line="240" w:lineRule="auto"/>
        <w:contextualSpacing w:val="0"/>
        <w:jc w:val="both"/>
      </w:pPr>
      <w:r w:rsidRPr="00E936FD">
        <w:rPr>
          <w:rFonts w:hint="eastAsia"/>
          <w:lang w:eastAsia="ja-JP"/>
        </w:rPr>
        <w:t>Subgroup 2a:</w:t>
      </w:r>
      <w:r w:rsidR="002F53A2" w:rsidRPr="00E936FD">
        <w:rPr>
          <w:rFonts w:hint="eastAsia"/>
          <w:lang w:eastAsia="ja-JP"/>
        </w:rPr>
        <w:t xml:space="preserve"> </w:t>
      </w:r>
      <w:r w:rsidRPr="00E936FD">
        <w:rPr>
          <w:rFonts w:hint="eastAsia"/>
          <w:lang w:eastAsia="ja-JP"/>
        </w:rPr>
        <w:t xml:space="preserve">The outcome of the discussion was </w:t>
      </w:r>
      <w:r w:rsidR="00DE6A97">
        <w:rPr>
          <w:rFonts w:hint="eastAsia"/>
          <w:lang w:eastAsia="ja-JP"/>
        </w:rPr>
        <w:t>reported</w:t>
      </w:r>
      <w:r w:rsidRPr="00E936FD">
        <w:rPr>
          <w:rFonts w:hint="eastAsia"/>
          <w:lang w:eastAsia="ja-JP"/>
        </w:rPr>
        <w:t xml:space="preserve"> by UK/VCA.</w:t>
      </w:r>
      <w:r w:rsidR="00D54989" w:rsidRPr="00E936FD">
        <w:rPr>
          <w:rFonts w:hint="eastAsia"/>
          <w:lang w:eastAsia="ja-JP"/>
        </w:rPr>
        <w:t xml:space="preserve"> </w:t>
      </w:r>
      <w:r w:rsidRPr="00E936FD">
        <w:rPr>
          <w:rFonts w:hint="eastAsia"/>
          <w:lang w:eastAsia="ja-JP"/>
        </w:rPr>
        <w:t>(VMAD</w:t>
      </w:r>
      <w:r w:rsidRPr="00E936FD">
        <w:t>-03-</w:t>
      </w:r>
      <w:r w:rsidRPr="00E936FD">
        <w:rPr>
          <w:rFonts w:hint="eastAsia"/>
          <w:lang w:eastAsia="ja-JP"/>
        </w:rPr>
        <w:t>11</w:t>
      </w:r>
      <w:r w:rsidRPr="00E936FD">
        <w:t>)</w:t>
      </w:r>
    </w:p>
    <w:p w14:paraId="26795EF5" w14:textId="4543220C" w:rsidR="00D54989" w:rsidRPr="00E936FD" w:rsidRDefault="00D54989" w:rsidP="00D54989">
      <w:pPr>
        <w:numPr>
          <w:ilvl w:val="0"/>
          <w:numId w:val="76"/>
        </w:numPr>
        <w:spacing w:after="0"/>
      </w:pPr>
      <w:r w:rsidRPr="00E936FD">
        <w:rPr>
          <w:rFonts w:hint="eastAsia"/>
          <w:lang w:eastAsia="ja-JP"/>
        </w:rPr>
        <w:t>OICA suggested that certification approach for Cybersecurity/OTA would be a good reference for VMAD IWG.</w:t>
      </w:r>
    </w:p>
    <w:p w14:paraId="11DE1899" w14:textId="77777777" w:rsidR="002E243F" w:rsidRPr="00E936FD" w:rsidRDefault="002E243F" w:rsidP="004D3EE2">
      <w:pPr>
        <w:spacing w:after="0"/>
        <w:rPr>
          <w:sz w:val="16"/>
          <w:szCs w:val="16"/>
          <w:lang w:eastAsia="ja-JP"/>
        </w:rPr>
      </w:pPr>
    </w:p>
    <w:p w14:paraId="32743707" w14:textId="0FBE613E" w:rsidR="002F53A2" w:rsidRPr="00E936FD" w:rsidRDefault="002F53A2" w:rsidP="002F53A2">
      <w:pPr>
        <w:pStyle w:val="a3"/>
        <w:widowControl w:val="0"/>
        <w:numPr>
          <w:ilvl w:val="0"/>
          <w:numId w:val="77"/>
        </w:numPr>
        <w:spacing w:after="0" w:line="240" w:lineRule="auto"/>
        <w:contextualSpacing w:val="0"/>
        <w:jc w:val="both"/>
      </w:pPr>
      <w:r w:rsidRPr="00E936FD">
        <w:rPr>
          <w:rFonts w:hint="eastAsia"/>
          <w:lang w:eastAsia="ja-JP"/>
        </w:rPr>
        <w:t xml:space="preserve">Subgroup 2b: The outcome of the discussion was </w:t>
      </w:r>
      <w:r w:rsidR="00DE6A97">
        <w:rPr>
          <w:rFonts w:hint="eastAsia"/>
          <w:lang w:eastAsia="ja-JP"/>
        </w:rPr>
        <w:t>reported</w:t>
      </w:r>
      <w:r w:rsidRPr="00E936FD">
        <w:rPr>
          <w:rFonts w:hint="eastAsia"/>
          <w:lang w:eastAsia="ja-JP"/>
        </w:rPr>
        <w:t xml:space="preserve"> by the Netherlands. (VMAD</w:t>
      </w:r>
      <w:r w:rsidRPr="00E936FD">
        <w:t>-03-</w:t>
      </w:r>
      <w:r w:rsidRPr="00E936FD">
        <w:rPr>
          <w:rFonts w:hint="eastAsia"/>
          <w:lang w:eastAsia="ja-JP"/>
        </w:rPr>
        <w:t>12</w:t>
      </w:r>
      <w:r w:rsidRPr="00E936FD">
        <w:t>)</w:t>
      </w:r>
    </w:p>
    <w:p w14:paraId="68BCA249" w14:textId="6ED8F7DC" w:rsidR="002F53A2" w:rsidRPr="00E936FD" w:rsidRDefault="002F53A2" w:rsidP="002F53A2">
      <w:pPr>
        <w:numPr>
          <w:ilvl w:val="0"/>
          <w:numId w:val="76"/>
        </w:numPr>
        <w:spacing w:after="0"/>
      </w:pPr>
      <w:r w:rsidRPr="00E936FD">
        <w:rPr>
          <w:rFonts w:hint="eastAsia"/>
          <w:lang w:eastAsia="ja-JP"/>
        </w:rPr>
        <w:t>Subgroup took up the issue on the definition of OD/ODD and other questions.</w:t>
      </w:r>
    </w:p>
    <w:p w14:paraId="355E0EC0" w14:textId="77777777" w:rsidR="00455321" w:rsidRDefault="00455321" w:rsidP="00455321">
      <w:pPr>
        <w:pStyle w:val="aa"/>
      </w:pPr>
    </w:p>
    <w:p w14:paraId="2B0E6344" w14:textId="74A08A2C" w:rsidR="00455321" w:rsidRDefault="00455321" w:rsidP="00455321">
      <w:pPr>
        <w:rPr>
          <w:lang w:eastAsia="ja-JP"/>
        </w:rPr>
      </w:pPr>
      <w:r w:rsidRPr="00E936FD">
        <w:rPr>
          <w:rFonts w:ascii="Arial" w:hAnsi="Arial" w:cs="Arial"/>
          <w:b/>
          <w:u w:val="single"/>
          <w:lang w:val="en-GB" w:eastAsia="ja-JP"/>
        </w:rPr>
        <w:t xml:space="preserve">Action by </w:t>
      </w:r>
      <w:r>
        <w:rPr>
          <w:rFonts w:ascii="Arial" w:hAnsi="Arial" w:cs="Arial" w:hint="eastAsia"/>
          <w:b/>
          <w:u w:val="single"/>
          <w:lang w:val="en-GB" w:eastAsia="ja-JP"/>
        </w:rPr>
        <w:t xml:space="preserve">each </w:t>
      </w:r>
      <w:proofErr w:type="spellStart"/>
      <w:r>
        <w:rPr>
          <w:rFonts w:ascii="Arial" w:hAnsi="Arial" w:cs="Arial" w:hint="eastAsia"/>
          <w:b/>
          <w:u w:val="single"/>
          <w:lang w:val="en-GB" w:eastAsia="ja-JP"/>
        </w:rPr>
        <w:t>Subroup</w:t>
      </w:r>
      <w:proofErr w:type="spellEnd"/>
      <w:r w:rsidRPr="00E936FD">
        <w:rPr>
          <w:rFonts w:cstheme="minorHAnsi"/>
          <w:u w:val="single"/>
          <w:lang w:val="en-GB" w:eastAsia="ja-JP"/>
        </w:rPr>
        <w:t xml:space="preserve">: </w:t>
      </w:r>
      <w:r w:rsidRPr="00455321">
        <w:rPr>
          <w:rFonts w:cstheme="minorHAnsi" w:hint="eastAsia"/>
          <w:u w:val="single"/>
        </w:rPr>
        <w:t>Each subgroup is to finalize the description of the objective</w:t>
      </w:r>
      <w:r w:rsidR="00345E61">
        <w:rPr>
          <w:rFonts w:cstheme="minorHAnsi" w:hint="eastAsia"/>
          <w:u w:val="single"/>
          <w:lang w:eastAsia="ja-JP"/>
        </w:rPr>
        <w:t>,</w:t>
      </w:r>
      <w:r w:rsidRPr="00455321">
        <w:rPr>
          <w:rFonts w:cstheme="minorHAnsi" w:hint="eastAsia"/>
          <w:u w:val="single"/>
        </w:rPr>
        <w:t xml:space="preserve"> answer the questions raised</w:t>
      </w:r>
      <w:r>
        <w:rPr>
          <w:rFonts w:cstheme="minorHAnsi" w:hint="eastAsia"/>
          <w:u w:val="single"/>
          <w:lang w:eastAsia="ja-JP"/>
        </w:rPr>
        <w:t xml:space="preserve"> </w:t>
      </w:r>
      <w:r w:rsidRPr="00455321">
        <w:rPr>
          <w:rFonts w:hint="eastAsia"/>
          <w:u w:val="single"/>
        </w:rPr>
        <w:t xml:space="preserve">related to the </w:t>
      </w:r>
      <w:r w:rsidR="00345E61">
        <w:rPr>
          <w:rFonts w:hint="eastAsia"/>
          <w:u w:val="single"/>
          <w:lang w:eastAsia="ja-JP"/>
        </w:rPr>
        <w:t xml:space="preserve">issues imposed on the </w:t>
      </w:r>
      <w:r w:rsidRPr="00455321">
        <w:rPr>
          <w:rFonts w:hint="eastAsia"/>
          <w:u w:val="single"/>
        </w:rPr>
        <w:t xml:space="preserve">subgroup </w:t>
      </w:r>
      <w:r>
        <w:rPr>
          <w:rFonts w:hint="eastAsia"/>
          <w:u w:val="single"/>
          <w:lang w:eastAsia="ja-JP"/>
        </w:rPr>
        <w:t xml:space="preserve">and send them to Co-Chairs and Secretaries </w:t>
      </w:r>
      <w:r w:rsidRPr="00455321">
        <w:rPr>
          <w:rFonts w:hint="eastAsia"/>
          <w:u w:val="single"/>
        </w:rPr>
        <w:t>by September 30 (Monday)</w:t>
      </w:r>
    </w:p>
    <w:p w14:paraId="23B6FBDB" w14:textId="77777777" w:rsidR="00455321" w:rsidRPr="00455321" w:rsidRDefault="00455321" w:rsidP="00455321">
      <w:pPr>
        <w:rPr>
          <w:lang w:eastAsia="ja-JP"/>
        </w:rPr>
      </w:pPr>
    </w:p>
    <w:p w14:paraId="0D93DD28" w14:textId="4B35E01A" w:rsidR="004F039A" w:rsidRPr="00E936FD" w:rsidRDefault="004F039A" w:rsidP="004D3EE2">
      <w:pPr>
        <w:spacing w:after="0"/>
        <w:rPr>
          <w:rFonts w:ascii="Arial" w:hAnsi="Arial" w:cs="Arial"/>
          <w:b/>
          <w:lang w:val="en-GB"/>
        </w:rPr>
      </w:pPr>
      <w:r w:rsidRPr="00E936FD">
        <w:rPr>
          <w:rFonts w:ascii="Arial" w:hAnsi="Arial" w:cs="Arial"/>
          <w:b/>
          <w:lang w:val="en-GB"/>
        </w:rPr>
        <w:lastRenderedPageBreak/>
        <w:t xml:space="preserve">Agenda Item </w:t>
      </w:r>
      <w:r w:rsidR="002F53A2" w:rsidRPr="00E936FD">
        <w:rPr>
          <w:rFonts w:ascii="Arial" w:hAnsi="Arial" w:cs="Arial" w:hint="eastAsia"/>
          <w:b/>
          <w:lang w:val="en-GB" w:eastAsia="ja-JP"/>
        </w:rPr>
        <w:t>8</w:t>
      </w:r>
      <w:r w:rsidRPr="00E936FD">
        <w:rPr>
          <w:rFonts w:ascii="Arial" w:hAnsi="Arial" w:cs="Arial"/>
          <w:b/>
          <w:lang w:val="en-GB"/>
        </w:rPr>
        <w:t xml:space="preserve">: </w:t>
      </w:r>
      <w:r w:rsidR="000C5950" w:rsidRPr="00E936FD">
        <w:rPr>
          <w:rFonts w:ascii="Arial" w:hAnsi="Arial" w:cs="Arial" w:hint="eastAsia"/>
          <w:b/>
          <w:lang w:val="en-GB" w:eastAsia="ja-JP"/>
        </w:rPr>
        <w:t>Update of Roadmap and working schedule for VMAD IWG (VMAD-03-04)</w:t>
      </w:r>
    </w:p>
    <w:p w14:paraId="79C8F758" w14:textId="05BFE73B" w:rsidR="004F039A" w:rsidRDefault="000C5950" w:rsidP="000C5950">
      <w:pPr>
        <w:pStyle w:val="a3"/>
        <w:numPr>
          <w:ilvl w:val="0"/>
          <w:numId w:val="78"/>
        </w:numPr>
        <w:spacing w:after="0"/>
        <w:rPr>
          <w:lang w:val="en-GB"/>
        </w:rPr>
      </w:pPr>
      <w:r w:rsidRPr="00E936FD">
        <w:rPr>
          <w:lang w:val="en-GB"/>
        </w:rPr>
        <w:t xml:space="preserve">Roadmap and working schedule for VMAD IWG </w:t>
      </w:r>
      <w:r w:rsidRPr="00E936FD">
        <w:rPr>
          <w:rFonts w:hint="eastAsia"/>
          <w:lang w:val="en-GB" w:eastAsia="ja-JP"/>
        </w:rPr>
        <w:t xml:space="preserve">was revised in accordance with the </w:t>
      </w:r>
      <w:proofErr w:type="spellStart"/>
      <w:r w:rsidRPr="00E936FD">
        <w:rPr>
          <w:rFonts w:hint="eastAsia"/>
          <w:lang w:val="en-GB" w:eastAsia="ja-JP"/>
        </w:rPr>
        <w:t>ToR</w:t>
      </w:r>
      <w:proofErr w:type="spellEnd"/>
      <w:r w:rsidRPr="00E936FD">
        <w:rPr>
          <w:rFonts w:hint="eastAsia"/>
          <w:lang w:val="en-GB" w:eastAsia="ja-JP"/>
        </w:rPr>
        <w:t xml:space="preserve"> for VMAD IWG (WP.29-178-17-rev.1 and its further amendment</w:t>
      </w:r>
      <w:r w:rsidR="00BD3283">
        <w:rPr>
          <w:rFonts w:hint="eastAsia"/>
          <w:lang w:val="en-GB" w:eastAsia="ja-JP"/>
        </w:rPr>
        <w:t xml:space="preserve"> shown in</w:t>
      </w:r>
      <w:r w:rsidR="00DE51FC">
        <w:rPr>
          <w:rFonts w:hint="eastAsia"/>
          <w:lang w:val="en-GB" w:eastAsia="ja-JP"/>
        </w:rPr>
        <w:t xml:space="preserve"> Annex VI of ECE/TRANS/WP.29/1147 </w:t>
      </w:r>
      <w:r w:rsidR="00DE51FC">
        <w:rPr>
          <w:lang w:val="en-GB" w:eastAsia="ja-JP"/>
        </w:rPr>
        <w:t>“</w:t>
      </w:r>
      <w:r w:rsidR="00DE51FC">
        <w:rPr>
          <w:rFonts w:hint="eastAsia"/>
          <w:lang w:val="en-GB" w:eastAsia="ja-JP"/>
        </w:rPr>
        <w:t>Report of WP.29 178</w:t>
      </w:r>
      <w:r w:rsidR="00DE51FC" w:rsidRPr="00DE51FC">
        <w:rPr>
          <w:rFonts w:hint="eastAsia"/>
          <w:vertAlign w:val="superscript"/>
          <w:lang w:val="en-GB" w:eastAsia="ja-JP"/>
        </w:rPr>
        <w:t>th</w:t>
      </w:r>
      <w:r w:rsidR="00DE51FC">
        <w:rPr>
          <w:rFonts w:hint="eastAsia"/>
          <w:lang w:val="en-GB" w:eastAsia="ja-JP"/>
        </w:rPr>
        <w:t xml:space="preserve"> session</w:t>
      </w:r>
      <w:r w:rsidR="00DE51FC">
        <w:rPr>
          <w:lang w:val="en-GB" w:eastAsia="ja-JP"/>
        </w:rPr>
        <w:t>”</w:t>
      </w:r>
      <w:r w:rsidRPr="00E936FD">
        <w:rPr>
          <w:rFonts w:hint="eastAsia"/>
          <w:lang w:val="en-GB" w:eastAsia="ja-JP"/>
        </w:rPr>
        <w:t>)</w:t>
      </w:r>
    </w:p>
    <w:p w14:paraId="2E167397" w14:textId="77777777" w:rsidR="00BD3283" w:rsidRPr="00E936FD" w:rsidRDefault="00BD3283" w:rsidP="00BD3283">
      <w:pPr>
        <w:pStyle w:val="a3"/>
        <w:spacing w:after="0"/>
        <w:ind w:left="420"/>
        <w:rPr>
          <w:lang w:val="en-GB"/>
        </w:rPr>
      </w:pPr>
    </w:p>
    <w:p w14:paraId="4EBA383B" w14:textId="7D39D233" w:rsidR="00072129" w:rsidRPr="00E936FD" w:rsidRDefault="000C5950" w:rsidP="000C5950">
      <w:pPr>
        <w:spacing w:after="0"/>
        <w:rPr>
          <w:rFonts w:cstheme="minorHAnsi"/>
          <w:u w:val="single"/>
          <w:lang w:val="en-GB"/>
        </w:rPr>
      </w:pPr>
      <w:r w:rsidRPr="00E936FD">
        <w:rPr>
          <w:rFonts w:ascii="Arial" w:hAnsi="Arial" w:cs="Arial"/>
          <w:b/>
          <w:u w:val="single"/>
          <w:lang w:val="en-GB" w:eastAsia="ja-JP"/>
        </w:rPr>
        <w:t>Action by VMAD IWG members</w:t>
      </w:r>
      <w:r w:rsidRPr="00E936FD">
        <w:rPr>
          <w:rFonts w:cstheme="minorHAnsi"/>
          <w:u w:val="single"/>
          <w:lang w:val="en-GB" w:eastAsia="ja-JP"/>
        </w:rPr>
        <w:t xml:space="preserve">: VMAD IWG members are invited to check the </w:t>
      </w:r>
      <w:r w:rsidR="00A530FE" w:rsidRPr="00E936FD">
        <w:rPr>
          <w:rFonts w:cstheme="minorHAnsi"/>
          <w:u w:val="single"/>
          <w:lang w:val="en-GB" w:eastAsia="ja-JP"/>
        </w:rPr>
        <w:t>Roadmap and working schedule for VMAD IWG by the next session in October.</w:t>
      </w:r>
    </w:p>
    <w:p w14:paraId="2433A2A0" w14:textId="77777777" w:rsidR="00160C84" w:rsidRPr="00E936FD" w:rsidRDefault="00160C84" w:rsidP="004D3EE2">
      <w:pPr>
        <w:spacing w:after="0"/>
        <w:rPr>
          <w:i/>
          <w:lang w:val="en-GB" w:eastAsia="ja-JP"/>
        </w:rPr>
      </w:pPr>
    </w:p>
    <w:p w14:paraId="498DF709" w14:textId="2098B632" w:rsidR="00A530FE" w:rsidRPr="00E936FD" w:rsidRDefault="00A530FE" w:rsidP="00A530FE">
      <w:pPr>
        <w:spacing w:after="0"/>
        <w:rPr>
          <w:rFonts w:ascii="Arial" w:hAnsi="Arial" w:cs="Arial"/>
          <w:b/>
          <w:lang w:val="en-GB"/>
        </w:rPr>
      </w:pPr>
      <w:r w:rsidRPr="00E936FD">
        <w:rPr>
          <w:rFonts w:ascii="Arial" w:hAnsi="Arial" w:cs="Arial"/>
          <w:b/>
          <w:lang w:val="en-GB"/>
        </w:rPr>
        <w:t xml:space="preserve">Agenda Item </w:t>
      </w:r>
      <w:r w:rsidRPr="00E936FD">
        <w:rPr>
          <w:rFonts w:ascii="Arial" w:hAnsi="Arial" w:cs="Arial" w:hint="eastAsia"/>
          <w:b/>
          <w:lang w:val="en-GB" w:eastAsia="ja-JP"/>
        </w:rPr>
        <w:t>9</w:t>
      </w:r>
      <w:r w:rsidRPr="00E936FD">
        <w:rPr>
          <w:rFonts w:ascii="Arial" w:hAnsi="Arial" w:cs="Arial"/>
          <w:b/>
          <w:lang w:val="en-GB"/>
        </w:rPr>
        <w:t xml:space="preserve">: </w:t>
      </w:r>
      <w:r w:rsidRPr="00E936FD">
        <w:rPr>
          <w:rFonts w:ascii="Arial" w:hAnsi="Arial" w:cs="Arial" w:hint="eastAsia"/>
          <w:b/>
          <w:lang w:val="en-GB" w:eastAsia="ja-JP"/>
        </w:rPr>
        <w:t>Preparation for Report to GRVA September session</w:t>
      </w:r>
    </w:p>
    <w:p w14:paraId="2E5D2154" w14:textId="77777777" w:rsidR="00BD3283" w:rsidRDefault="00BD3283" w:rsidP="004D3EE2">
      <w:pPr>
        <w:spacing w:after="0"/>
        <w:rPr>
          <w:rFonts w:ascii="Arial" w:hAnsi="Arial" w:cs="Arial"/>
          <w:b/>
          <w:u w:val="single"/>
          <w:lang w:val="en-GB" w:eastAsia="ja-JP"/>
        </w:rPr>
      </w:pPr>
    </w:p>
    <w:p w14:paraId="6B7AB1EB" w14:textId="0C10C24D" w:rsidR="00EB1194" w:rsidRPr="00E936FD" w:rsidRDefault="00A530FE" w:rsidP="004D3EE2">
      <w:pPr>
        <w:spacing w:after="0"/>
        <w:rPr>
          <w:u w:val="single"/>
          <w:lang w:val="en-GB" w:eastAsia="ja-JP"/>
        </w:rPr>
      </w:pPr>
      <w:r w:rsidRPr="00E936FD">
        <w:rPr>
          <w:rFonts w:ascii="Arial" w:hAnsi="Arial" w:cs="Arial"/>
          <w:b/>
          <w:u w:val="single"/>
          <w:lang w:val="en-GB" w:eastAsia="ja-JP"/>
        </w:rPr>
        <w:t>Action by Co-Chair</w:t>
      </w:r>
      <w:r w:rsidRPr="00E936FD">
        <w:rPr>
          <w:rFonts w:hint="eastAsia"/>
          <w:u w:val="single"/>
          <w:lang w:val="en-GB" w:eastAsia="ja-JP"/>
        </w:rPr>
        <w:t xml:space="preserve">: </w:t>
      </w:r>
      <w:r w:rsidR="00BD3283">
        <w:rPr>
          <w:rFonts w:hint="eastAsia"/>
          <w:u w:val="single"/>
          <w:lang w:val="en-GB" w:eastAsia="ja-JP"/>
        </w:rPr>
        <w:t>D</w:t>
      </w:r>
      <w:r w:rsidRPr="00E936FD">
        <w:rPr>
          <w:rFonts w:hint="eastAsia"/>
          <w:u w:val="single"/>
          <w:lang w:val="en-GB" w:eastAsia="ja-JP"/>
        </w:rPr>
        <w:t xml:space="preserve">raft report to </w:t>
      </w:r>
      <w:r w:rsidR="00BD3283">
        <w:rPr>
          <w:rFonts w:hint="eastAsia"/>
          <w:u w:val="single"/>
          <w:lang w:val="en-GB" w:eastAsia="ja-JP"/>
        </w:rPr>
        <w:t>GRVA September session would be sent to VMAD IWG members for comments.</w:t>
      </w:r>
    </w:p>
    <w:p w14:paraId="0DEB1C0C" w14:textId="77777777" w:rsidR="00C907D8" w:rsidRPr="00E936FD" w:rsidRDefault="00C907D8" w:rsidP="004D3EE2">
      <w:pPr>
        <w:spacing w:after="0"/>
        <w:rPr>
          <w:lang w:val="en-GB"/>
        </w:rPr>
      </w:pPr>
    </w:p>
    <w:p w14:paraId="6D2B75EA" w14:textId="65A64753" w:rsidR="007D58E9" w:rsidRPr="00E936FD" w:rsidRDefault="005B225E" w:rsidP="004D3EE2">
      <w:pPr>
        <w:spacing w:after="0"/>
        <w:rPr>
          <w:rFonts w:ascii="Arial" w:hAnsi="Arial" w:cs="Arial"/>
          <w:b/>
          <w:lang w:val="en-GB" w:eastAsia="ja-JP"/>
        </w:rPr>
      </w:pPr>
      <w:r w:rsidRPr="00E936FD">
        <w:rPr>
          <w:rFonts w:ascii="Arial" w:hAnsi="Arial" w:cs="Arial"/>
          <w:b/>
          <w:lang w:val="en-GB"/>
        </w:rPr>
        <w:t xml:space="preserve">Agenda Item 10:  </w:t>
      </w:r>
      <w:r w:rsidR="00E0469D" w:rsidRPr="00E936FD">
        <w:rPr>
          <w:rFonts w:ascii="Arial" w:hAnsi="Arial" w:cs="Arial" w:hint="eastAsia"/>
          <w:b/>
          <w:lang w:val="en-GB" w:eastAsia="ja-JP"/>
        </w:rPr>
        <w:t xml:space="preserve">AOB, </w:t>
      </w:r>
      <w:r w:rsidRPr="00E936FD">
        <w:rPr>
          <w:rFonts w:ascii="Arial" w:hAnsi="Arial" w:cs="Arial"/>
          <w:b/>
          <w:lang w:val="en-GB"/>
        </w:rPr>
        <w:t>Upcoming meetings.</w:t>
      </w:r>
    </w:p>
    <w:p w14:paraId="27D00C85" w14:textId="1FDADD4A" w:rsidR="00E0469D" w:rsidRPr="00E936FD" w:rsidRDefault="00E0469D" w:rsidP="00E0469D">
      <w:pPr>
        <w:pStyle w:val="a3"/>
        <w:spacing w:after="0"/>
        <w:ind w:left="420"/>
        <w:rPr>
          <w:lang w:val="en-GB" w:eastAsia="ja-JP"/>
        </w:rPr>
      </w:pPr>
      <w:r w:rsidRPr="00E936FD">
        <w:rPr>
          <w:rFonts w:hint="eastAsia"/>
          <w:lang w:val="en-GB" w:eastAsia="ja-JP"/>
        </w:rPr>
        <w:t>-</w:t>
      </w:r>
      <w:r w:rsidR="005B225E" w:rsidRPr="00E936FD">
        <w:rPr>
          <w:lang w:val="en-GB"/>
        </w:rPr>
        <w:t xml:space="preserve"> October</w:t>
      </w:r>
      <w:r w:rsidRPr="00E936FD">
        <w:rPr>
          <w:rFonts w:hint="eastAsia"/>
          <w:lang w:val="en-GB" w:eastAsia="ja-JP"/>
        </w:rPr>
        <w:t xml:space="preserve"> 16-17, in Ottawa </w:t>
      </w:r>
    </w:p>
    <w:p w14:paraId="1763C0BF" w14:textId="5CB9621A" w:rsidR="00E0469D" w:rsidRPr="00E936FD" w:rsidRDefault="00E0469D" w:rsidP="00E0469D">
      <w:pPr>
        <w:pStyle w:val="a3"/>
        <w:spacing w:after="0"/>
        <w:ind w:left="420"/>
        <w:rPr>
          <w:lang w:val="en-GB" w:eastAsia="ja-JP"/>
        </w:rPr>
      </w:pPr>
      <w:r w:rsidRPr="00E936FD">
        <w:rPr>
          <w:rFonts w:hint="eastAsia"/>
          <w:lang w:val="en-GB" w:eastAsia="ja-JP"/>
        </w:rPr>
        <w:t>-</w:t>
      </w:r>
      <w:r w:rsidR="005B225E" w:rsidRPr="00E936FD">
        <w:rPr>
          <w:lang w:val="en-GB"/>
        </w:rPr>
        <w:t xml:space="preserve"> January 14/15</w:t>
      </w:r>
      <w:r w:rsidRPr="00E936FD">
        <w:rPr>
          <w:rFonts w:hint="eastAsia"/>
          <w:lang w:val="en-GB" w:eastAsia="ja-JP"/>
        </w:rPr>
        <w:t xml:space="preserve">, 2020, </w:t>
      </w:r>
      <w:r w:rsidR="005B225E" w:rsidRPr="00E936FD">
        <w:rPr>
          <w:lang w:val="en-GB"/>
        </w:rPr>
        <w:t>JASIC in Tokyo</w:t>
      </w:r>
    </w:p>
    <w:p w14:paraId="587D744D" w14:textId="3645AF17" w:rsidR="00E936FD" w:rsidRPr="00E936FD" w:rsidRDefault="00E0469D" w:rsidP="00E0469D">
      <w:pPr>
        <w:pStyle w:val="a3"/>
        <w:spacing w:after="0"/>
        <w:ind w:left="420"/>
        <w:rPr>
          <w:lang w:val="en-GB" w:eastAsia="ja-JP"/>
        </w:rPr>
      </w:pPr>
      <w:r w:rsidRPr="00E936FD">
        <w:rPr>
          <w:rFonts w:hint="eastAsia"/>
          <w:lang w:val="en-GB" w:eastAsia="ja-JP"/>
        </w:rPr>
        <w:t xml:space="preserve">- </w:t>
      </w:r>
      <w:r w:rsidR="005B225E" w:rsidRPr="00E936FD">
        <w:rPr>
          <w:lang w:val="en-GB"/>
        </w:rPr>
        <w:t xml:space="preserve">April </w:t>
      </w:r>
      <w:r w:rsidR="00E936FD" w:rsidRPr="00E936FD">
        <w:rPr>
          <w:rFonts w:hint="eastAsia"/>
          <w:lang w:val="en-GB" w:eastAsia="ja-JP"/>
        </w:rPr>
        <w:t>14-15, 2020, CCFA in Paris</w:t>
      </w:r>
    </w:p>
    <w:p w14:paraId="4330D75B" w14:textId="02FBB94E" w:rsidR="00722B48" w:rsidRPr="00E936FD" w:rsidRDefault="00E936FD" w:rsidP="00E0469D">
      <w:pPr>
        <w:pStyle w:val="a3"/>
        <w:spacing w:after="0"/>
        <w:ind w:left="420"/>
        <w:rPr>
          <w:lang w:val="en-GB" w:eastAsia="ja-JP"/>
        </w:rPr>
      </w:pPr>
      <w:r w:rsidRPr="00E936FD">
        <w:rPr>
          <w:rFonts w:hint="eastAsia"/>
          <w:lang w:val="en-GB" w:eastAsia="ja-JP"/>
        </w:rPr>
        <w:t>-</w:t>
      </w:r>
      <w:r w:rsidRPr="007A1C44">
        <w:rPr>
          <w:rFonts w:hint="eastAsia"/>
          <w:color w:val="FF0000"/>
          <w:lang w:val="en-GB" w:eastAsia="ja-JP"/>
        </w:rPr>
        <w:t xml:space="preserve"> </w:t>
      </w:r>
      <w:r w:rsidR="007A1C44" w:rsidRPr="007A1C44">
        <w:rPr>
          <w:color w:val="FF0000"/>
          <w:lang w:val="en-GB" w:eastAsia="ja-JP"/>
        </w:rPr>
        <w:t>[</w:t>
      </w:r>
      <w:r w:rsidRPr="007A1C44">
        <w:rPr>
          <w:rFonts w:hint="eastAsia"/>
          <w:color w:val="FF0000"/>
          <w:lang w:val="en-GB" w:eastAsia="ja-JP"/>
        </w:rPr>
        <w:t xml:space="preserve">September </w:t>
      </w:r>
      <w:r w:rsidR="007A1C44" w:rsidRPr="007A1C44">
        <w:rPr>
          <w:color w:val="FF0000"/>
          <w:lang w:val="en-GB" w:eastAsia="ja-JP"/>
        </w:rPr>
        <w:t>8</w:t>
      </w:r>
      <w:r w:rsidRPr="007A1C44">
        <w:rPr>
          <w:rFonts w:hint="eastAsia"/>
          <w:color w:val="FF0000"/>
          <w:lang w:val="en-GB" w:eastAsia="ja-JP"/>
        </w:rPr>
        <w:t>-</w:t>
      </w:r>
      <w:r w:rsidR="007A1C44" w:rsidRPr="007A1C44">
        <w:rPr>
          <w:color w:val="FF0000"/>
          <w:lang w:val="en-GB" w:eastAsia="ja-JP"/>
        </w:rPr>
        <w:t>9</w:t>
      </w:r>
      <w:r w:rsidRPr="007A1C44">
        <w:rPr>
          <w:rFonts w:hint="eastAsia"/>
          <w:color w:val="FF0000"/>
          <w:lang w:val="en-GB" w:eastAsia="ja-JP"/>
        </w:rPr>
        <w:t>, 2020,</w:t>
      </w:r>
      <w:r w:rsidR="007A1C44" w:rsidRPr="007A1C44">
        <w:rPr>
          <w:color w:val="FF0000"/>
          <w:lang w:val="en-GB" w:eastAsia="ja-JP"/>
        </w:rPr>
        <w:t>]</w:t>
      </w:r>
      <w:r w:rsidRPr="007A1C44">
        <w:rPr>
          <w:rFonts w:hint="eastAsia"/>
          <w:color w:val="FF0000"/>
          <w:lang w:val="en-GB" w:eastAsia="ja-JP"/>
        </w:rPr>
        <w:t xml:space="preserve"> </w:t>
      </w:r>
      <w:r w:rsidRPr="00E936FD">
        <w:rPr>
          <w:rFonts w:hint="eastAsia"/>
          <w:lang w:val="en-GB" w:eastAsia="ja-JP"/>
        </w:rPr>
        <w:t>NVIDIA in Santa Clara</w:t>
      </w:r>
      <w:r>
        <w:rPr>
          <w:rFonts w:hint="eastAsia"/>
          <w:lang w:val="en-GB" w:eastAsia="ja-JP"/>
        </w:rPr>
        <w:t xml:space="preserve"> </w:t>
      </w:r>
      <w:r w:rsidR="00BD3283">
        <w:rPr>
          <w:rFonts w:hint="eastAsia"/>
          <w:lang w:val="en-GB" w:eastAsia="ja-JP"/>
        </w:rPr>
        <w:t>(proposed)</w:t>
      </w:r>
      <w:bookmarkStart w:id="2" w:name="_GoBack"/>
      <w:bookmarkEnd w:id="2"/>
    </w:p>
    <w:p w14:paraId="7770F741" w14:textId="77777777" w:rsidR="009F02AE" w:rsidRPr="00E936FD" w:rsidRDefault="009F02AE" w:rsidP="004D3EE2">
      <w:pPr>
        <w:spacing w:after="0"/>
        <w:rPr>
          <w:lang w:val="en-GB"/>
        </w:rPr>
      </w:pPr>
    </w:p>
    <w:sectPr w:rsidR="009F02AE" w:rsidRPr="00E936FD" w:rsidSect="000C5950">
      <w:headerReference w:type="default" r:id="rId7"/>
      <w:pgSz w:w="12240" w:h="15840"/>
      <w:pgMar w:top="1588" w:right="1134"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EC6EF" w14:textId="77777777" w:rsidR="00B108F0" w:rsidRDefault="00B108F0" w:rsidP="00F31905">
      <w:pPr>
        <w:spacing w:after="0" w:line="240" w:lineRule="auto"/>
      </w:pPr>
      <w:r>
        <w:separator/>
      </w:r>
    </w:p>
  </w:endnote>
  <w:endnote w:type="continuationSeparator" w:id="0">
    <w:p w14:paraId="7B1F40FD" w14:textId="77777777" w:rsidR="00B108F0" w:rsidRDefault="00B108F0" w:rsidP="00F3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3A01" w14:textId="77777777" w:rsidR="00B108F0" w:rsidRDefault="00B108F0" w:rsidP="00F31905">
      <w:pPr>
        <w:spacing w:after="0" w:line="240" w:lineRule="auto"/>
      </w:pPr>
      <w:r>
        <w:separator/>
      </w:r>
    </w:p>
  </w:footnote>
  <w:footnote w:type="continuationSeparator" w:id="0">
    <w:p w14:paraId="56C7EB5D" w14:textId="77777777" w:rsidR="00B108F0" w:rsidRDefault="00B108F0" w:rsidP="00F3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A465" w14:textId="07365C3E" w:rsidR="002C2336" w:rsidRDefault="002C2336">
    <w:pPr>
      <w:pStyle w:val="a6"/>
      <w:rPr>
        <w:lang w:eastAsia="ja-JP"/>
      </w:rPr>
    </w:pPr>
    <w:r>
      <w:rPr>
        <w:rFonts w:hint="eastAsia"/>
        <w:lang w:eastAsia="ja-JP"/>
      </w:rPr>
      <w:t>Transmitted by Technical Secretary                                                                             document VMAD-0</w:t>
    </w:r>
    <w:r w:rsidR="00EA74D4">
      <w:rPr>
        <w:lang w:eastAsia="ja-JP"/>
      </w:rPr>
      <w:t>4</w:t>
    </w:r>
    <w:r>
      <w:rPr>
        <w:rFonts w:hint="eastAsia"/>
        <w:lang w:eastAsia="ja-JP"/>
      </w:rPr>
      <w:t>-01</w:t>
    </w:r>
    <w:r w:rsidR="007A1C44">
      <w:rPr>
        <w:rFonts w:hint="eastAsia"/>
        <w:lang w:eastAsia="ja-JP"/>
      </w:rPr>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E6"/>
    <w:multiLevelType w:val="hybridMultilevel"/>
    <w:tmpl w:val="1CCAF4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5154E"/>
    <w:multiLevelType w:val="hybridMultilevel"/>
    <w:tmpl w:val="F14EF4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5C20D4"/>
    <w:multiLevelType w:val="hybridMultilevel"/>
    <w:tmpl w:val="219494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4D2"/>
    <w:multiLevelType w:val="hybridMultilevel"/>
    <w:tmpl w:val="DA2C4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C6F1D"/>
    <w:multiLevelType w:val="hybridMultilevel"/>
    <w:tmpl w:val="E460B3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2A5A47"/>
    <w:multiLevelType w:val="hybridMultilevel"/>
    <w:tmpl w:val="3B3E04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345A62"/>
    <w:multiLevelType w:val="hybridMultilevel"/>
    <w:tmpl w:val="5B0AF3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EB3F1B"/>
    <w:multiLevelType w:val="hybridMultilevel"/>
    <w:tmpl w:val="46244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4413E7"/>
    <w:multiLevelType w:val="hybridMultilevel"/>
    <w:tmpl w:val="4C1E7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7C2ADF"/>
    <w:multiLevelType w:val="hybridMultilevel"/>
    <w:tmpl w:val="CCC64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1057CA"/>
    <w:multiLevelType w:val="hybridMultilevel"/>
    <w:tmpl w:val="401E4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270E58"/>
    <w:multiLevelType w:val="hybridMultilevel"/>
    <w:tmpl w:val="FCE20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CD4DB4"/>
    <w:multiLevelType w:val="hybridMultilevel"/>
    <w:tmpl w:val="4AAAC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D63BBB"/>
    <w:multiLevelType w:val="hybridMultilevel"/>
    <w:tmpl w:val="6B087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27E08"/>
    <w:multiLevelType w:val="hybridMultilevel"/>
    <w:tmpl w:val="8976F4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82D3D42"/>
    <w:multiLevelType w:val="hybridMultilevel"/>
    <w:tmpl w:val="5EDEDC1E"/>
    <w:lvl w:ilvl="0" w:tplc="87A403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14FF6"/>
    <w:multiLevelType w:val="hybridMultilevel"/>
    <w:tmpl w:val="89A4F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9B26B7"/>
    <w:multiLevelType w:val="hybridMultilevel"/>
    <w:tmpl w:val="D98C8C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20594"/>
    <w:multiLevelType w:val="hybridMultilevel"/>
    <w:tmpl w:val="42087A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D1A2BB8"/>
    <w:multiLevelType w:val="hybridMultilevel"/>
    <w:tmpl w:val="FE8ABC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AA273F"/>
    <w:multiLevelType w:val="hybridMultilevel"/>
    <w:tmpl w:val="885258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1B96065"/>
    <w:multiLevelType w:val="hybridMultilevel"/>
    <w:tmpl w:val="B00EA9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5DC0FA9"/>
    <w:multiLevelType w:val="hybridMultilevel"/>
    <w:tmpl w:val="03926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82A0C42"/>
    <w:multiLevelType w:val="hybridMultilevel"/>
    <w:tmpl w:val="F89ACE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CAE50A3"/>
    <w:multiLevelType w:val="hybridMultilevel"/>
    <w:tmpl w:val="807EC8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3C001C"/>
    <w:multiLevelType w:val="hybridMultilevel"/>
    <w:tmpl w:val="DE68D05C"/>
    <w:lvl w:ilvl="0" w:tplc="87A403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8A3B15"/>
    <w:multiLevelType w:val="hybridMultilevel"/>
    <w:tmpl w:val="883A8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E051ECA"/>
    <w:multiLevelType w:val="hybridMultilevel"/>
    <w:tmpl w:val="AA5E64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E3A1BB4"/>
    <w:multiLevelType w:val="hybridMultilevel"/>
    <w:tmpl w:val="EE105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E3C5F9B"/>
    <w:multiLevelType w:val="hybridMultilevel"/>
    <w:tmpl w:val="0DE45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F1E5069"/>
    <w:multiLevelType w:val="hybridMultilevel"/>
    <w:tmpl w:val="1F3A43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F852E56"/>
    <w:multiLevelType w:val="hybridMultilevel"/>
    <w:tmpl w:val="C1AA2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F91A3D"/>
    <w:multiLevelType w:val="hybridMultilevel"/>
    <w:tmpl w:val="82EC13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510715B"/>
    <w:multiLevelType w:val="hybridMultilevel"/>
    <w:tmpl w:val="F21E00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5FE15A5"/>
    <w:multiLevelType w:val="hybridMultilevel"/>
    <w:tmpl w:val="354885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8EF6801"/>
    <w:multiLevelType w:val="hybridMultilevel"/>
    <w:tmpl w:val="6720B8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ABE544E"/>
    <w:multiLevelType w:val="hybridMultilevel"/>
    <w:tmpl w:val="183AE0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0763F75"/>
    <w:multiLevelType w:val="hybridMultilevel"/>
    <w:tmpl w:val="5948AE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3C34B95"/>
    <w:multiLevelType w:val="hybridMultilevel"/>
    <w:tmpl w:val="9F4810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3CB053B"/>
    <w:multiLevelType w:val="hybridMultilevel"/>
    <w:tmpl w:val="8F52A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65A1B8C"/>
    <w:multiLevelType w:val="hybridMultilevel"/>
    <w:tmpl w:val="F2EE4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72B7475"/>
    <w:multiLevelType w:val="hybridMultilevel"/>
    <w:tmpl w:val="D6D8A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75B314E"/>
    <w:multiLevelType w:val="hybridMultilevel"/>
    <w:tmpl w:val="57CCB8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ADB0A7D"/>
    <w:multiLevelType w:val="hybridMultilevel"/>
    <w:tmpl w:val="21786BC6"/>
    <w:lvl w:ilvl="0" w:tplc="11E01AC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4D451EB5"/>
    <w:multiLevelType w:val="hybridMultilevel"/>
    <w:tmpl w:val="806EA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EC76E00"/>
    <w:multiLevelType w:val="hybridMultilevel"/>
    <w:tmpl w:val="6BF4E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FF10D72"/>
    <w:multiLevelType w:val="hybridMultilevel"/>
    <w:tmpl w:val="EF841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FF113DA"/>
    <w:multiLevelType w:val="hybridMultilevel"/>
    <w:tmpl w:val="84007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1270339"/>
    <w:multiLevelType w:val="hybridMultilevel"/>
    <w:tmpl w:val="AABC5C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1462C99"/>
    <w:multiLevelType w:val="hybridMultilevel"/>
    <w:tmpl w:val="587CF0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1BA10AB"/>
    <w:multiLevelType w:val="hybridMultilevel"/>
    <w:tmpl w:val="7A76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F60DE5"/>
    <w:multiLevelType w:val="hybridMultilevel"/>
    <w:tmpl w:val="9A66B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3F703B7"/>
    <w:multiLevelType w:val="hybridMultilevel"/>
    <w:tmpl w:val="7CD6A2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41D17DD"/>
    <w:multiLevelType w:val="hybridMultilevel"/>
    <w:tmpl w:val="77E4F6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57646E7"/>
    <w:multiLevelType w:val="hybridMultilevel"/>
    <w:tmpl w:val="87E86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84C21EB"/>
    <w:multiLevelType w:val="hybridMultilevel"/>
    <w:tmpl w:val="CD70F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8155AE"/>
    <w:multiLevelType w:val="hybridMultilevel"/>
    <w:tmpl w:val="6136CB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A886AAD"/>
    <w:multiLevelType w:val="hybridMultilevel"/>
    <w:tmpl w:val="6DA840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AB93E6A"/>
    <w:multiLevelType w:val="hybridMultilevel"/>
    <w:tmpl w:val="5DC6EE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02F48E5"/>
    <w:multiLevelType w:val="hybridMultilevel"/>
    <w:tmpl w:val="879AAE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0D17D79"/>
    <w:multiLevelType w:val="hybridMultilevel"/>
    <w:tmpl w:val="DB281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32669F3"/>
    <w:multiLevelType w:val="hybridMultilevel"/>
    <w:tmpl w:val="BC2C96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40B3F2E"/>
    <w:multiLevelType w:val="hybridMultilevel"/>
    <w:tmpl w:val="22A201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40B4556"/>
    <w:multiLevelType w:val="hybridMultilevel"/>
    <w:tmpl w:val="905A36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48C24E1"/>
    <w:multiLevelType w:val="hybridMultilevel"/>
    <w:tmpl w:val="11CC04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795097A"/>
    <w:multiLevelType w:val="hybridMultilevel"/>
    <w:tmpl w:val="676896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9940E28"/>
    <w:multiLevelType w:val="hybridMultilevel"/>
    <w:tmpl w:val="95B020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ADD7517"/>
    <w:multiLevelType w:val="hybridMultilevel"/>
    <w:tmpl w:val="7B12D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DAC258D"/>
    <w:multiLevelType w:val="hybridMultilevel"/>
    <w:tmpl w:val="736447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FC820EE"/>
    <w:multiLevelType w:val="hybridMultilevel"/>
    <w:tmpl w:val="E5EE61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01B0841"/>
    <w:multiLevelType w:val="hybridMultilevel"/>
    <w:tmpl w:val="C9648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0900149"/>
    <w:multiLevelType w:val="hybridMultilevel"/>
    <w:tmpl w:val="06BA56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2020BF6"/>
    <w:multiLevelType w:val="hybridMultilevel"/>
    <w:tmpl w:val="F9D64F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295027A"/>
    <w:multiLevelType w:val="hybridMultilevel"/>
    <w:tmpl w:val="760ADB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565073E"/>
    <w:multiLevelType w:val="hybridMultilevel"/>
    <w:tmpl w:val="E97499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A3D3F5F"/>
    <w:multiLevelType w:val="hybridMultilevel"/>
    <w:tmpl w:val="A2D8E1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D087DD0"/>
    <w:multiLevelType w:val="hybridMultilevel"/>
    <w:tmpl w:val="EBAE381C"/>
    <w:lvl w:ilvl="0" w:tplc="0409000B">
      <w:start w:val="1"/>
      <w:numFmt w:val="bullet"/>
      <w:lvlText w:val=""/>
      <w:lvlJc w:val="left"/>
      <w:pPr>
        <w:ind w:left="475" w:hanging="420"/>
      </w:pPr>
      <w:rPr>
        <w:rFonts w:ascii="Wingdings" w:hAnsi="Wingdings" w:hint="default"/>
      </w:rPr>
    </w:lvl>
    <w:lvl w:ilvl="1" w:tplc="0409000B" w:tentative="1">
      <w:start w:val="1"/>
      <w:numFmt w:val="bullet"/>
      <w:lvlText w:val=""/>
      <w:lvlJc w:val="left"/>
      <w:pPr>
        <w:ind w:left="895" w:hanging="420"/>
      </w:pPr>
      <w:rPr>
        <w:rFonts w:ascii="Wingdings" w:hAnsi="Wingdings" w:hint="default"/>
      </w:rPr>
    </w:lvl>
    <w:lvl w:ilvl="2" w:tplc="0409000D"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B" w:tentative="1">
      <w:start w:val="1"/>
      <w:numFmt w:val="bullet"/>
      <w:lvlText w:val=""/>
      <w:lvlJc w:val="left"/>
      <w:pPr>
        <w:ind w:left="2155" w:hanging="420"/>
      </w:pPr>
      <w:rPr>
        <w:rFonts w:ascii="Wingdings" w:hAnsi="Wingdings" w:hint="default"/>
      </w:rPr>
    </w:lvl>
    <w:lvl w:ilvl="5" w:tplc="0409000D"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B" w:tentative="1">
      <w:start w:val="1"/>
      <w:numFmt w:val="bullet"/>
      <w:lvlText w:val=""/>
      <w:lvlJc w:val="left"/>
      <w:pPr>
        <w:ind w:left="3415" w:hanging="420"/>
      </w:pPr>
      <w:rPr>
        <w:rFonts w:ascii="Wingdings" w:hAnsi="Wingdings" w:hint="default"/>
      </w:rPr>
    </w:lvl>
    <w:lvl w:ilvl="8" w:tplc="0409000D" w:tentative="1">
      <w:start w:val="1"/>
      <w:numFmt w:val="bullet"/>
      <w:lvlText w:val=""/>
      <w:lvlJc w:val="left"/>
      <w:pPr>
        <w:ind w:left="3835" w:hanging="420"/>
      </w:pPr>
      <w:rPr>
        <w:rFonts w:ascii="Wingdings" w:hAnsi="Wingdings" w:hint="default"/>
      </w:rPr>
    </w:lvl>
  </w:abstractNum>
  <w:abstractNum w:abstractNumId="77" w15:restartNumberingAfterBreak="0">
    <w:nsid w:val="7F2F723C"/>
    <w:multiLevelType w:val="hybridMultilevel"/>
    <w:tmpl w:val="8326B2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F6650E8"/>
    <w:multiLevelType w:val="hybridMultilevel"/>
    <w:tmpl w:val="26B65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0"/>
  </w:num>
  <w:num w:numId="2">
    <w:abstractNumId w:val="10"/>
  </w:num>
  <w:num w:numId="3">
    <w:abstractNumId w:val="22"/>
  </w:num>
  <w:num w:numId="4">
    <w:abstractNumId w:val="37"/>
  </w:num>
  <w:num w:numId="5">
    <w:abstractNumId w:val="17"/>
  </w:num>
  <w:num w:numId="6">
    <w:abstractNumId w:val="61"/>
  </w:num>
  <w:num w:numId="7">
    <w:abstractNumId w:val="32"/>
  </w:num>
  <w:num w:numId="8">
    <w:abstractNumId w:val="12"/>
  </w:num>
  <w:num w:numId="9">
    <w:abstractNumId w:val="78"/>
  </w:num>
  <w:num w:numId="10">
    <w:abstractNumId w:val="71"/>
  </w:num>
  <w:num w:numId="11">
    <w:abstractNumId w:val="58"/>
  </w:num>
  <w:num w:numId="12">
    <w:abstractNumId w:val="18"/>
  </w:num>
  <w:num w:numId="13">
    <w:abstractNumId w:val="42"/>
  </w:num>
  <w:num w:numId="14">
    <w:abstractNumId w:val="28"/>
  </w:num>
  <w:num w:numId="15">
    <w:abstractNumId w:val="59"/>
  </w:num>
  <w:num w:numId="16">
    <w:abstractNumId w:val="5"/>
  </w:num>
  <w:num w:numId="17">
    <w:abstractNumId w:val="23"/>
  </w:num>
  <w:num w:numId="18">
    <w:abstractNumId w:val="34"/>
  </w:num>
  <w:num w:numId="19">
    <w:abstractNumId w:val="2"/>
  </w:num>
  <w:num w:numId="20">
    <w:abstractNumId w:val="19"/>
  </w:num>
  <w:num w:numId="21">
    <w:abstractNumId w:val="33"/>
  </w:num>
  <w:num w:numId="22">
    <w:abstractNumId w:val="74"/>
  </w:num>
  <w:num w:numId="23">
    <w:abstractNumId w:val="56"/>
  </w:num>
  <w:num w:numId="24">
    <w:abstractNumId w:val="65"/>
  </w:num>
  <w:num w:numId="25">
    <w:abstractNumId w:val="62"/>
  </w:num>
  <w:num w:numId="26">
    <w:abstractNumId w:val="52"/>
  </w:num>
  <w:num w:numId="27">
    <w:abstractNumId w:val="20"/>
  </w:num>
  <w:num w:numId="28">
    <w:abstractNumId w:val="69"/>
  </w:num>
  <w:num w:numId="29">
    <w:abstractNumId w:val="1"/>
  </w:num>
  <w:num w:numId="30">
    <w:abstractNumId w:val="72"/>
  </w:num>
  <w:num w:numId="31">
    <w:abstractNumId w:val="35"/>
  </w:num>
  <w:num w:numId="32">
    <w:abstractNumId w:val="49"/>
  </w:num>
  <w:num w:numId="33">
    <w:abstractNumId w:val="27"/>
  </w:num>
  <w:num w:numId="34">
    <w:abstractNumId w:val="75"/>
  </w:num>
  <w:num w:numId="35">
    <w:abstractNumId w:val="63"/>
  </w:num>
  <w:num w:numId="36">
    <w:abstractNumId w:val="29"/>
  </w:num>
  <w:num w:numId="37">
    <w:abstractNumId w:val="30"/>
  </w:num>
  <w:num w:numId="38">
    <w:abstractNumId w:val="64"/>
  </w:num>
  <w:num w:numId="39">
    <w:abstractNumId w:val="57"/>
  </w:num>
  <w:num w:numId="40">
    <w:abstractNumId w:val="53"/>
  </w:num>
  <w:num w:numId="41">
    <w:abstractNumId w:val="48"/>
  </w:num>
  <w:num w:numId="42">
    <w:abstractNumId w:val="8"/>
  </w:num>
  <w:num w:numId="43">
    <w:abstractNumId w:val="6"/>
  </w:num>
  <w:num w:numId="44">
    <w:abstractNumId w:val="0"/>
  </w:num>
  <w:num w:numId="45">
    <w:abstractNumId w:val="21"/>
  </w:num>
  <w:num w:numId="46">
    <w:abstractNumId w:val="51"/>
  </w:num>
  <w:num w:numId="47">
    <w:abstractNumId w:val="66"/>
  </w:num>
  <w:num w:numId="48">
    <w:abstractNumId w:val="24"/>
  </w:num>
  <w:num w:numId="49">
    <w:abstractNumId w:val="76"/>
  </w:num>
  <w:num w:numId="50">
    <w:abstractNumId w:val="73"/>
  </w:num>
  <w:num w:numId="51">
    <w:abstractNumId w:val="68"/>
  </w:num>
  <w:num w:numId="52">
    <w:abstractNumId w:val="77"/>
  </w:num>
  <w:num w:numId="53">
    <w:abstractNumId w:val="26"/>
  </w:num>
  <w:num w:numId="54">
    <w:abstractNumId w:val="38"/>
  </w:num>
  <w:num w:numId="55">
    <w:abstractNumId w:val="43"/>
  </w:num>
  <w:num w:numId="56">
    <w:abstractNumId w:val="14"/>
  </w:num>
  <w:num w:numId="57">
    <w:abstractNumId w:val="40"/>
  </w:num>
  <w:num w:numId="58">
    <w:abstractNumId w:val="70"/>
  </w:num>
  <w:num w:numId="59">
    <w:abstractNumId w:val="55"/>
  </w:num>
  <w:num w:numId="60">
    <w:abstractNumId w:val="16"/>
  </w:num>
  <w:num w:numId="61">
    <w:abstractNumId w:val="4"/>
  </w:num>
  <w:num w:numId="62">
    <w:abstractNumId w:val="25"/>
  </w:num>
  <w:num w:numId="63">
    <w:abstractNumId w:val="54"/>
  </w:num>
  <w:num w:numId="64">
    <w:abstractNumId w:val="36"/>
  </w:num>
  <w:num w:numId="65">
    <w:abstractNumId w:val="46"/>
  </w:num>
  <w:num w:numId="66">
    <w:abstractNumId w:val="39"/>
  </w:num>
  <w:num w:numId="67">
    <w:abstractNumId w:val="13"/>
  </w:num>
  <w:num w:numId="68">
    <w:abstractNumId w:val="44"/>
  </w:num>
  <w:num w:numId="69">
    <w:abstractNumId w:val="47"/>
  </w:num>
  <w:num w:numId="70">
    <w:abstractNumId w:val="11"/>
  </w:num>
  <w:num w:numId="71">
    <w:abstractNumId w:val="45"/>
  </w:num>
  <w:num w:numId="72">
    <w:abstractNumId w:val="3"/>
  </w:num>
  <w:num w:numId="73">
    <w:abstractNumId w:val="60"/>
  </w:num>
  <w:num w:numId="74">
    <w:abstractNumId w:val="7"/>
  </w:num>
  <w:num w:numId="75">
    <w:abstractNumId w:val="31"/>
  </w:num>
  <w:num w:numId="76">
    <w:abstractNumId w:val="9"/>
  </w:num>
  <w:num w:numId="77">
    <w:abstractNumId w:val="15"/>
  </w:num>
  <w:num w:numId="78">
    <w:abstractNumId w:val="41"/>
  </w:num>
  <w:num w:numId="79">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proofState w:spelling="clean" w:grammar="clean"/>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9"/>
    <w:rsid w:val="00005BBC"/>
    <w:rsid w:val="00006056"/>
    <w:rsid w:val="000237FF"/>
    <w:rsid w:val="00023ED1"/>
    <w:rsid w:val="0003087E"/>
    <w:rsid w:val="00056C77"/>
    <w:rsid w:val="00056D5D"/>
    <w:rsid w:val="00067A57"/>
    <w:rsid w:val="00072129"/>
    <w:rsid w:val="00091255"/>
    <w:rsid w:val="000969B0"/>
    <w:rsid w:val="000A5BAE"/>
    <w:rsid w:val="000C5950"/>
    <w:rsid w:val="000C6A44"/>
    <w:rsid w:val="000D3592"/>
    <w:rsid w:val="001146FE"/>
    <w:rsid w:val="00121210"/>
    <w:rsid w:val="001305AC"/>
    <w:rsid w:val="001315E1"/>
    <w:rsid w:val="00160C84"/>
    <w:rsid w:val="0017236C"/>
    <w:rsid w:val="00174A29"/>
    <w:rsid w:val="00177D1C"/>
    <w:rsid w:val="00186FD9"/>
    <w:rsid w:val="0019342B"/>
    <w:rsid w:val="00195FD4"/>
    <w:rsid w:val="001A5E06"/>
    <w:rsid w:val="001B2F71"/>
    <w:rsid w:val="001B412E"/>
    <w:rsid w:val="001E4178"/>
    <w:rsid w:val="001E72A1"/>
    <w:rsid w:val="00213F51"/>
    <w:rsid w:val="00215E78"/>
    <w:rsid w:val="00222200"/>
    <w:rsid w:val="002859AF"/>
    <w:rsid w:val="00293317"/>
    <w:rsid w:val="002C2336"/>
    <w:rsid w:val="002C5F3C"/>
    <w:rsid w:val="002E243F"/>
    <w:rsid w:val="002E2758"/>
    <w:rsid w:val="002F53A2"/>
    <w:rsid w:val="003301DB"/>
    <w:rsid w:val="00334C6A"/>
    <w:rsid w:val="00336663"/>
    <w:rsid w:val="00345E61"/>
    <w:rsid w:val="00395096"/>
    <w:rsid w:val="003C7287"/>
    <w:rsid w:val="003D232A"/>
    <w:rsid w:val="003F47C5"/>
    <w:rsid w:val="003F536D"/>
    <w:rsid w:val="00414589"/>
    <w:rsid w:val="00440BFB"/>
    <w:rsid w:val="004435BF"/>
    <w:rsid w:val="00455321"/>
    <w:rsid w:val="0047581C"/>
    <w:rsid w:val="00483BA4"/>
    <w:rsid w:val="0049004F"/>
    <w:rsid w:val="004927B8"/>
    <w:rsid w:val="004A3704"/>
    <w:rsid w:val="004B27BB"/>
    <w:rsid w:val="004B2AA5"/>
    <w:rsid w:val="004B6A18"/>
    <w:rsid w:val="004B6BFB"/>
    <w:rsid w:val="004C19B6"/>
    <w:rsid w:val="004C60B6"/>
    <w:rsid w:val="004D3EE2"/>
    <w:rsid w:val="004F039A"/>
    <w:rsid w:val="004F6655"/>
    <w:rsid w:val="00545D22"/>
    <w:rsid w:val="005514A9"/>
    <w:rsid w:val="00572DC3"/>
    <w:rsid w:val="00580929"/>
    <w:rsid w:val="00593D6F"/>
    <w:rsid w:val="005A180C"/>
    <w:rsid w:val="005A2EAD"/>
    <w:rsid w:val="005A7CAF"/>
    <w:rsid w:val="005B225E"/>
    <w:rsid w:val="005E083D"/>
    <w:rsid w:val="005E3DA8"/>
    <w:rsid w:val="005F50A6"/>
    <w:rsid w:val="0065425D"/>
    <w:rsid w:val="006771E7"/>
    <w:rsid w:val="00685C0D"/>
    <w:rsid w:val="006A2249"/>
    <w:rsid w:val="006B10CF"/>
    <w:rsid w:val="006D442D"/>
    <w:rsid w:val="006D4CC8"/>
    <w:rsid w:val="006E6326"/>
    <w:rsid w:val="006E6CE9"/>
    <w:rsid w:val="006F5B12"/>
    <w:rsid w:val="00707435"/>
    <w:rsid w:val="00722B48"/>
    <w:rsid w:val="00732716"/>
    <w:rsid w:val="00742FC1"/>
    <w:rsid w:val="0074345E"/>
    <w:rsid w:val="00746EC0"/>
    <w:rsid w:val="0075564D"/>
    <w:rsid w:val="0077564F"/>
    <w:rsid w:val="00781C76"/>
    <w:rsid w:val="00781D69"/>
    <w:rsid w:val="007A1C44"/>
    <w:rsid w:val="007B3022"/>
    <w:rsid w:val="007D58E9"/>
    <w:rsid w:val="0080444E"/>
    <w:rsid w:val="008147B6"/>
    <w:rsid w:val="00862A41"/>
    <w:rsid w:val="00870C75"/>
    <w:rsid w:val="00872AAD"/>
    <w:rsid w:val="00886627"/>
    <w:rsid w:val="008A60E9"/>
    <w:rsid w:val="008B1A53"/>
    <w:rsid w:val="008B33E9"/>
    <w:rsid w:val="008B48E0"/>
    <w:rsid w:val="008E40BB"/>
    <w:rsid w:val="00905D39"/>
    <w:rsid w:val="009224CB"/>
    <w:rsid w:val="00985E0C"/>
    <w:rsid w:val="009A0FCC"/>
    <w:rsid w:val="009D27A0"/>
    <w:rsid w:val="009F02AE"/>
    <w:rsid w:val="00A10E11"/>
    <w:rsid w:val="00A12CE3"/>
    <w:rsid w:val="00A30D3F"/>
    <w:rsid w:val="00A33AF4"/>
    <w:rsid w:val="00A360CC"/>
    <w:rsid w:val="00A5063D"/>
    <w:rsid w:val="00A50836"/>
    <w:rsid w:val="00A530FE"/>
    <w:rsid w:val="00A56213"/>
    <w:rsid w:val="00AA7596"/>
    <w:rsid w:val="00AB33E8"/>
    <w:rsid w:val="00AC0B42"/>
    <w:rsid w:val="00AF3B43"/>
    <w:rsid w:val="00B108F0"/>
    <w:rsid w:val="00B12BB1"/>
    <w:rsid w:val="00B442C9"/>
    <w:rsid w:val="00B47DC6"/>
    <w:rsid w:val="00B53388"/>
    <w:rsid w:val="00B70556"/>
    <w:rsid w:val="00B7132D"/>
    <w:rsid w:val="00B776B6"/>
    <w:rsid w:val="00BA61C8"/>
    <w:rsid w:val="00BB63DD"/>
    <w:rsid w:val="00BC6DBF"/>
    <w:rsid w:val="00BD21AC"/>
    <w:rsid w:val="00BD3283"/>
    <w:rsid w:val="00BD555D"/>
    <w:rsid w:val="00BD6C8F"/>
    <w:rsid w:val="00BE3EEB"/>
    <w:rsid w:val="00BE4F1F"/>
    <w:rsid w:val="00C02E7D"/>
    <w:rsid w:val="00C1158C"/>
    <w:rsid w:val="00C21114"/>
    <w:rsid w:val="00C362AE"/>
    <w:rsid w:val="00C3711F"/>
    <w:rsid w:val="00C85994"/>
    <w:rsid w:val="00C907D8"/>
    <w:rsid w:val="00CA5BD8"/>
    <w:rsid w:val="00CA6421"/>
    <w:rsid w:val="00CB7429"/>
    <w:rsid w:val="00CD2394"/>
    <w:rsid w:val="00CE195A"/>
    <w:rsid w:val="00D022A7"/>
    <w:rsid w:val="00D15CB3"/>
    <w:rsid w:val="00D16F2B"/>
    <w:rsid w:val="00D54989"/>
    <w:rsid w:val="00D70402"/>
    <w:rsid w:val="00D73BB4"/>
    <w:rsid w:val="00D75775"/>
    <w:rsid w:val="00D75E3A"/>
    <w:rsid w:val="00D818FF"/>
    <w:rsid w:val="00D8219B"/>
    <w:rsid w:val="00DA398A"/>
    <w:rsid w:val="00DB4066"/>
    <w:rsid w:val="00DC594C"/>
    <w:rsid w:val="00DD57C6"/>
    <w:rsid w:val="00DE01D8"/>
    <w:rsid w:val="00DE51FC"/>
    <w:rsid w:val="00DE6A97"/>
    <w:rsid w:val="00DE7C9C"/>
    <w:rsid w:val="00DF68FA"/>
    <w:rsid w:val="00E0469D"/>
    <w:rsid w:val="00E13056"/>
    <w:rsid w:val="00E159C6"/>
    <w:rsid w:val="00E17358"/>
    <w:rsid w:val="00E3192D"/>
    <w:rsid w:val="00E478FE"/>
    <w:rsid w:val="00E647E9"/>
    <w:rsid w:val="00E707D7"/>
    <w:rsid w:val="00E72930"/>
    <w:rsid w:val="00E936FD"/>
    <w:rsid w:val="00EA74D4"/>
    <w:rsid w:val="00EB1194"/>
    <w:rsid w:val="00EB1D75"/>
    <w:rsid w:val="00ED6491"/>
    <w:rsid w:val="00EE3140"/>
    <w:rsid w:val="00EE3C63"/>
    <w:rsid w:val="00EE73E4"/>
    <w:rsid w:val="00F00008"/>
    <w:rsid w:val="00F0673D"/>
    <w:rsid w:val="00F06F81"/>
    <w:rsid w:val="00F2034D"/>
    <w:rsid w:val="00F273C9"/>
    <w:rsid w:val="00F31905"/>
    <w:rsid w:val="00F57A21"/>
    <w:rsid w:val="00F650C9"/>
    <w:rsid w:val="00F86043"/>
    <w:rsid w:val="00F9437D"/>
    <w:rsid w:val="00FA63E5"/>
    <w:rsid w:val="00FC0EB5"/>
    <w:rsid w:val="00FD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514F67"/>
  <w15:docId w15:val="{4B52833D-3695-49CE-874A-7235DEC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96"/>
    <w:pPr>
      <w:ind w:left="720"/>
      <w:contextualSpacing/>
    </w:pPr>
  </w:style>
  <w:style w:type="paragraph" w:styleId="a4">
    <w:name w:val="Balloon Text"/>
    <w:basedOn w:val="a"/>
    <w:link w:val="a5"/>
    <w:uiPriority w:val="99"/>
    <w:semiHidden/>
    <w:unhideWhenUsed/>
    <w:rsid w:val="008B1A53"/>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8B1A53"/>
    <w:rPr>
      <w:rFonts w:ascii="Segoe UI" w:hAnsi="Segoe UI" w:cs="Segoe UI"/>
      <w:sz w:val="18"/>
      <w:szCs w:val="18"/>
    </w:rPr>
  </w:style>
  <w:style w:type="paragraph" w:styleId="a6">
    <w:name w:val="header"/>
    <w:basedOn w:val="a"/>
    <w:link w:val="a7"/>
    <w:uiPriority w:val="99"/>
    <w:unhideWhenUsed/>
    <w:rsid w:val="00F31905"/>
    <w:pPr>
      <w:tabs>
        <w:tab w:val="center" w:pos="4252"/>
        <w:tab w:val="right" w:pos="8504"/>
      </w:tabs>
      <w:snapToGrid w:val="0"/>
    </w:pPr>
  </w:style>
  <w:style w:type="character" w:customStyle="1" w:styleId="a7">
    <w:name w:val="ヘッダー (文字)"/>
    <w:basedOn w:val="a0"/>
    <w:link w:val="a6"/>
    <w:uiPriority w:val="99"/>
    <w:rsid w:val="00F31905"/>
  </w:style>
  <w:style w:type="paragraph" w:styleId="a8">
    <w:name w:val="footer"/>
    <w:basedOn w:val="a"/>
    <w:link w:val="a9"/>
    <w:uiPriority w:val="99"/>
    <w:unhideWhenUsed/>
    <w:rsid w:val="00F31905"/>
    <w:pPr>
      <w:tabs>
        <w:tab w:val="center" w:pos="4252"/>
        <w:tab w:val="right" w:pos="8504"/>
      </w:tabs>
      <w:snapToGrid w:val="0"/>
    </w:pPr>
  </w:style>
  <w:style w:type="character" w:customStyle="1" w:styleId="a9">
    <w:name w:val="フッター (文字)"/>
    <w:basedOn w:val="a0"/>
    <w:link w:val="a8"/>
    <w:uiPriority w:val="99"/>
    <w:rsid w:val="00F31905"/>
  </w:style>
  <w:style w:type="paragraph" w:customStyle="1" w:styleId="Default">
    <w:name w:val="Default"/>
    <w:rsid w:val="002C2336"/>
    <w:pPr>
      <w:widowControl w:val="0"/>
      <w:autoSpaceDE w:val="0"/>
      <w:autoSpaceDN w:val="0"/>
      <w:adjustRightInd w:val="0"/>
      <w:spacing w:after="0" w:line="240" w:lineRule="auto"/>
    </w:pPr>
    <w:rPr>
      <w:rFonts w:ascii="Times New Roman" w:eastAsia="ＭＳ 明朝" w:hAnsi="Times New Roman" w:cs="Times New Roman"/>
      <w:color w:val="000000"/>
      <w:sz w:val="24"/>
      <w:szCs w:val="24"/>
    </w:rPr>
  </w:style>
  <w:style w:type="paragraph" w:styleId="aa">
    <w:name w:val="Plain Text"/>
    <w:basedOn w:val="a"/>
    <w:link w:val="ab"/>
    <w:uiPriority w:val="99"/>
    <w:semiHidden/>
    <w:unhideWhenUsed/>
    <w:rsid w:val="00455321"/>
    <w:pPr>
      <w:widowControl w:val="0"/>
      <w:spacing w:after="0" w:line="240" w:lineRule="auto"/>
    </w:pPr>
    <w:rPr>
      <w:rFonts w:ascii="ＭＳ ゴシック" w:eastAsia="ＭＳ ゴシック" w:hAnsi="Courier New" w:cs="Courier New"/>
      <w:kern w:val="2"/>
      <w:sz w:val="20"/>
      <w:szCs w:val="21"/>
      <w:lang w:eastAsia="ja-JP"/>
    </w:rPr>
  </w:style>
  <w:style w:type="character" w:customStyle="1" w:styleId="ab">
    <w:name w:val="書式なし (文字)"/>
    <w:basedOn w:val="a0"/>
    <w:link w:val="aa"/>
    <w:uiPriority w:val="99"/>
    <w:semiHidden/>
    <w:rsid w:val="00455321"/>
    <w:rPr>
      <w:rFonts w:ascii="ＭＳ ゴシック" w:eastAsia="ＭＳ ゴシック" w:hAnsi="Courier New" w:cs="Courier New"/>
      <w:kern w:val="2"/>
      <w:sz w:val="20"/>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0172">
      <w:bodyDiv w:val="1"/>
      <w:marLeft w:val="0"/>
      <w:marRight w:val="0"/>
      <w:marTop w:val="0"/>
      <w:marBottom w:val="0"/>
      <w:divBdr>
        <w:top w:val="none" w:sz="0" w:space="0" w:color="auto"/>
        <w:left w:val="none" w:sz="0" w:space="0" w:color="auto"/>
        <w:bottom w:val="none" w:sz="0" w:space="0" w:color="auto"/>
        <w:right w:val="none" w:sz="0" w:space="0" w:color="auto"/>
      </w:divBdr>
    </w:div>
    <w:div w:id="1809854199">
      <w:bodyDiv w:val="1"/>
      <w:marLeft w:val="0"/>
      <w:marRight w:val="0"/>
      <w:marTop w:val="0"/>
      <w:marBottom w:val="0"/>
      <w:divBdr>
        <w:top w:val="none" w:sz="0" w:space="0" w:color="auto"/>
        <w:left w:val="none" w:sz="0" w:space="0" w:color="auto"/>
        <w:bottom w:val="none" w:sz="0" w:space="0" w:color="auto"/>
        <w:right w:val="none" w:sz="0" w:space="0" w:color="auto"/>
      </w:divBdr>
    </w:div>
    <w:div w:id="20077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1836</Words>
  <Characters>10470</Characters>
  <Application>Microsoft Office Word</Application>
  <DocSecurity>0</DocSecurity>
  <Lines>87</Lines>
  <Paragraphs>24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トヨタ自動車</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Gouse</dc:creator>
  <cp:lastModifiedBy>Oshita, Ryuzo/大下 隆三</cp:lastModifiedBy>
  <cp:revision>3</cp:revision>
  <cp:lastPrinted>2019-08-12T08:37:00Z</cp:lastPrinted>
  <dcterms:created xsi:type="dcterms:W3CDTF">2019-08-30T08:43:00Z</dcterms:created>
  <dcterms:modified xsi:type="dcterms:W3CDTF">2019-08-30T08:47:00Z</dcterms:modified>
</cp:coreProperties>
</file>