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A3B5" w14:textId="77777777" w:rsidR="00150B44" w:rsidRDefault="00150B44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Specifications</w:t>
      </w:r>
    </w:p>
    <w:p w14:paraId="738E6311" w14:textId="50A78373" w:rsidR="00150B44" w:rsidRDefault="00150B44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Each vehicle with a DSSAD shall meet the requirements specified below: </w:t>
      </w:r>
    </w:p>
    <w:p w14:paraId="387B894C" w14:textId="77777777" w:rsidR="001A7649" w:rsidRDefault="001A7649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1A7649">
        <w:rPr>
          <w:rFonts w:asciiTheme="minorHAnsi" w:hAnsiTheme="minorHAnsi" w:cstheme="minorHAnsi"/>
          <w:sz w:val="24"/>
          <w:szCs w:val="24"/>
          <w:lang w:val="en-GB"/>
        </w:rPr>
        <w:t xml:space="preserve">2.2. </w:t>
      </w:r>
      <w:r w:rsidRPr="001A7649">
        <w:rPr>
          <w:rFonts w:asciiTheme="minorHAnsi" w:hAnsiTheme="minorHAnsi" w:cstheme="minorHAnsi"/>
          <w:sz w:val="24"/>
          <w:szCs w:val="24"/>
          <w:lang w:val="en-GB"/>
        </w:rPr>
        <w:tab/>
        <w:t>Data elements</w:t>
      </w:r>
    </w:p>
    <w:p w14:paraId="764F07D7" w14:textId="23978576" w:rsidR="001A7649" w:rsidRDefault="00677139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 w:eastAsia="ja-JP"/>
        </w:rPr>
      </w:pPr>
      <w:r w:rsidRPr="00942E34">
        <w:rPr>
          <w:rFonts w:eastAsia="ＭＳ ゴシック"/>
          <w:lang w:val="en-GB"/>
        </w:rPr>
        <w:t xml:space="preserve">Each vehicle equipped with a DSSAD shall store </w:t>
      </w:r>
      <w:r>
        <w:rPr>
          <w:rFonts w:eastAsia="ＭＳ ゴシック"/>
          <w:lang w:val="en-GB"/>
        </w:rPr>
        <w:t>the data</w:t>
      </w:r>
      <w:r w:rsidRPr="00942E34">
        <w:rPr>
          <w:rFonts w:eastAsia="ＭＳ ゴシック"/>
          <w:lang w:val="en-GB"/>
        </w:rPr>
        <w:t xml:space="preserve"> elements listed below</w:t>
      </w:r>
      <w:r>
        <w:rPr>
          <w:rFonts w:eastAsia="ＭＳ ゴシック"/>
          <w:lang w:val="en-GB"/>
        </w:rPr>
        <w:t>: [</w:t>
      </w:r>
      <w:r w:rsidR="001B71BD">
        <w:rPr>
          <w:rFonts w:eastAsia="ＭＳ ゴシック"/>
          <w:lang w:val="en-GB"/>
        </w:rPr>
        <w:t xml:space="preserve">only </w:t>
      </w:r>
      <w:proofErr w:type="gramStart"/>
      <w:r w:rsidR="001B71BD">
        <w:rPr>
          <w:rFonts w:eastAsia="ＭＳ ゴシック"/>
          <w:lang w:val="en-GB"/>
        </w:rPr>
        <w:t>one time</w:t>
      </w:r>
      <w:proofErr w:type="gramEnd"/>
      <w:r w:rsidR="001B71BD">
        <w:rPr>
          <w:rFonts w:eastAsia="ＭＳ ゴシック"/>
          <w:lang w:val="en-GB"/>
        </w:rPr>
        <w:t xml:space="preserve"> stamp is allowed </w:t>
      </w:r>
      <w:r>
        <w:rPr>
          <w:rFonts w:eastAsia="ＭＳ ゴシック"/>
          <w:lang w:val="en-GB"/>
        </w:rPr>
        <w:t xml:space="preserve">if </w:t>
      </w:r>
      <w:r w:rsidR="001B71BD">
        <w:rPr>
          <w:rFonts w:eastAsia="ＭＳ ゴシック"/>
          <w:lang w:val="en-GB"/>
        </w:rPr>
        <w:t xml:space="preserve">the time stamp would be identical for more than one </w:t>
      </w:r>
      <w:r w:rsidR="00A3793D">
        <w:rPr>
          <w:rFonts w:eastAsia="ＭＳ ゴシック"/>
          <w:lang w:val="en-GB"/>
        </w:rPr>
        <w:t>[</w:t>
      </w:r>
      <w:r w:rsidR="001B71BD" w:rsidRPr="00A3793D">
        <w:rPr>
          <w:rFonts w:eastAsia="ＭＳ ゴシック"/>
          <w:highlight w:val="yellow"/>
          <w:lang w:val="en-GB"/>
        </w:rPr>
        <w:t>significant</w:t>
      </w:r>
      <w:r w:rsidR="00A3793D">
        <w:rPr>
          <w:rFonts w:eastAsia="ＭＳ ゴシック"/>
          <w:highlight w:val="yellow"/>
          <w:lang w:val="en-GB"/>
        </w:rPr>
        <w:t>]</w:t>
      </w:r>
      <w:r w:rsidR="001B71BD" w:rsidRPr="00A3793D">
        <w:rPr>
          <w:rFonts w:eastAsia="ＭＳ ゴシック"/>
          <w:highlight w:val="yellow"/>
          <w:lang w:val="en-GB"/>
        </w:rPr>
        <w:t xml:space="preserve"> interaction</w:t>
      </w:r>
      <w:r w:rsidR="001B71BD">
        <w:rPr>
          <w:rFonts w:eastAsia="ＭＳ ゴシック"/>
          <w:lang w:val="en-GB"/>
        </w:rPr>
        <w:t>]</w:t>
      </w:r>
    </w:p>
    <w:p w14:paraId="50ECBE23" w14:textId="3533555D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  <w:lang w:eastAsia="ja-JP"/>
        </w:rPr>
      </w:pPr>
      <w:r>
        <w:rPr>
          <w:rFonts w:eastAsia="ＭＳ ゴシック"/>
        </w:rPr>
        <w:t xml:space="preserve">Time stamped switches of the </w:t>
      </w:r>
      <w:r w:rsidR="00462C81">
        <w:rPr>
          <w:rFonts w:eastAsia="ＭＳ ゴシック"/>
        </w:rPr>
        <w:t>ALKS</w:t>
      </w:r>
      <w:r w:rsidR="003265D7">
        <w:rPr>
          <w:rFonts w:eastAsia="ＭＳ ゴシック"/>
        </w:rPr>
        <w:t xml:space="preserve"> </w:t>
      </w:r>
      <w:r>
        <w:rPr>
          <w:rFonts w:eastAsia="ＭＳ ゴシック"/>
        </w:rPr>
        <w:t>from a status to another status</w:t>
      </w:r>
    </w:p>
    <w:p w14:paraId="25472872" w14:textId="30F0C0D1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  <w:lang w:val="fr-CH"/>
        </w:rPr>
      </w:pPr>
      <w:r>
        <w:rPr>
          <w:rFonts w:eastAsia="ＭＳ ゴシック"/>
        </w:rPr>
        <w:t xml:space="preserve">Time stamped </w:t>
      </w:r>
      <w:bookmarkStart w:id="1" w:name="_Hlk26812898"/>
      <w:r>
        <w:rPr>
          <w:rFonts w:eastAsia="ＭＳ ゴシック"/>
        </w:rPr>
        <w:t xml:space="preserve">Transition Demand by the </w:t>
      </w:r>
      <w:r w:rsidR="00462C81">
        <w:rPr>
          <w:rFonts w:eastAsia="ＭＳ ゴシック"/>
        </w:rPr>
        <w:t>ALKS</w:t>
      </w:r>
    </w:p>
    <w:p w14:paraId="35E76E30" w14:textId="1ECEE7D2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</w:rPr>
      </w:pPr>
      <w:r>
        <w:rPr>
          <w:rFonts w:eastAsia="ＭＳ ゴシック"/>
        </w:rPr>
        <w:t xml:space="preserve">Time stamped Minimal Risk Maneuver engagement by the </w:t>
      </w:r>
      <w:r w:rsidR="00462C81">
        <w:rPr>
          <w:rFonts w:eastAsia="ＭＳ ゴシック"/>
        </w:rPr>
        <w:t>ALKS</w:t>
      </w:r>
    </w:p>
    <w:p w14:paraId="0A7AF9F0" w14:textId="77777777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</w:rPr>
      </w:pPr>
      <w:r>
        <w:rPr>
          <w:rFonts w:eastAsia="ＭＳ ゴシック"/>
        </w:rPr>
        <w:t xml:space="preserve">Time stamped Override through steering, brake, and accelerator control by the driver </w:t>
      </w:r>
    </w:p>
    <w:p w14:paraId="2AD31F24" w14:textId="77777777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</w:rPr>
      </w:pPr>
      <w:r>
        <w:rPr>
          <w:rFonts w:eastAsia="ＭＳ ゴシック"/>
        </w:rPr>
        <w:t xml:space="preserve">Time stamped Driver not available </w:t>
      </w:r>
    </w:p>
    <w:bookmarkEnd w:id="1"/>
    <w:p w14:paraId="005E6F57" w14:textId="6299E31B" w:rsidR="0075311C" w:rsidRDefault="0075311C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</w:rPr>
      </w:pPr>
      <w:r>
        <w:rPr>
          <w:rFonts w:eastAsia="ＭＳ ゴシック"/>
        </w:rPr>
        <w:t xml:space="preserve">Time stamped System failure </w:t>
      </w:r>
    </w:p>
    <w:p w14:paraId="44AA65B7" w14:textId="7B3DA7B7" w:rsidR="00C52637" w:rsidRDefault="00C52637" w:rsidP="0075311C">
      <w:pPr>
        <w:numPr>
          <w:ilvl w:val="0"/>
          <w:numId w:val="1"/>
        </w:numPr>
        <w:spacing w:after="0" w:line="300" w:lineRule="exact"/>
        <w:ind w:leftChars="499" w:left="1518"/>
        <w:rPr>
          <w:rFonts w:eastAsia="ＭＳ ゴシック"/>
        </w:rPr>
      </w:pPr>
      <w:r>
        <w:rPr>
          <w:rFonts w:eastAsia="ＭＳ ゴシック" w:hint="eastAsia"/>
          <w:lang w:eastAsia="ja-JP"/>
        </w:rPr>
        <w:t>[</w:t>
      </w:r>
      <w:r>
        <w:rPr>
          <w:rFonts w:eastAsia="ＭＳ ゴシック"/>
          <w:lang w:eastAsia="ja-JP"/>
        </w:rPr>
        <w:t>Other data elements?]</w:t>
      </w:r>
    </w:p>
    <w:p w14:paraId="232514F2" w14:textId="77777777" w:rsidR="003265D7" w:rsidRDefault="003265D7" w:rsidP="003265D7">
      <w:pPr>
        <w:spacing w:after="0" w:line="300" w:lineRule="exact"/>
        <w:rPr>
          <w:rFonts w:eastAsia="ＭＳ ゴシック"/>
          <w:lang w:eastAsia="ja-JP"/>
        </w:rPr>
      </w:pPr>
    </w:p>
    <w:p w14:paraId="7A4A0DB5" w14:textId="12C847AE" w:rsidR="00677139" w:rsidRDefault="003265D7" w:rsidP="00677139">
      <w:pPr>
        <w:spacing w:after="0" w:line="300" w:lineRule="exact"/>
        <w:rPr>
          <w:rFonts w:eastAsia="ＭＳ ゴシック"/>
          <w:lang w:eastAsia="ja-JP"/>
        </w:rPr>
      </w:pPr>
      <w:r>
        <w:rPr>
          <w:rFonts w:eastAsia="ＭＳ ゴシック"/>
          <w:lang w:eastAsia="ja-JP"/>
        </w:rPr>
        <w:t>Additional elements may be required at the national level.</w:t>
      </w:r>
    </w:p>
    <w:p w14:paraId="2872A16C" w14:textId="77777777" w:rsidR="00BB2049" w:rsidRDefault="00BB2049" w:rsidP="00677139">
      <w:pPr>
        <w:spacing w:after="0" w:line="300" w:lineRule="exact"/>
        <w:rPr>
          <w:rFonts w:eastAsia="ＭＳ ゴシック"/>
          <w:lang w:eastAsia="ja-JP"/>
        </w:rPr>
      </w:pPr>
    </w:p>
    <w:p w14:paraId="17117881" w14:textId="05FCCEB2" w:rsidR="001A7649" w:rsidRDefault="00677139" w:rsidP="00677139">
      <w:pPr>
        <w:spacing w:after="0" w:line="300" w:lineRule="exact"/>
        <w:rPr>
          <w:rFonts w:cstheme="minorHAnsi"/>
          <w:sz w:val="24"/>
          <w:szCs w:val="24"/>
          <w:lang w:val="en-GB"/>
        </w:rPr>
      </w:pPr>
      <w:r>
        <w:rPr>
          <w:rFonts w:eastAsia="ＭＳ ゴシック"/>
          <w:lang w:eastAsia="ja-JP"/>
        </w:rPr>
        <w:t>2</w:t>
      </w:r>
      <w:r w:rsidR="001A7649" w:rsidRPr="001A7649">
        <w:rPr>
          <w:rFonts w:cstheme="minorHAnsi"/>
          <w:sz w:val="24"/>
          <w:szCs w:val="24"/>
          <w:lang w:val="en-GB"/>
        </w:rPr>
        <w:t>.3.</w:t>
      </w:r>
      <w:r w:rsidR="001A7649" w:rsidRPr="001A7649">
        <w:rPr>
          <w:rFonts w:cstheme="minorHAnsi"/>
          <w:sz w:val="24"/>
          <w:szCs w:val="24"/>
          <w:lang w:val="en-GB"/>
        </w:rPr>
        <w:tab/>
        <w:t>Data format</w:t>
      </w:r>
    </w:p>
    <w:p w14:paraId="1D36943E" w14:textId="5E45FEA6" w:rsidR="00462C81" w:rsidRDefault="00462C81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 w:eastAsia="ja-JP"/>
        </w:rPr>
      </w:pPr>
      <w:r>
        <w:rPr>
          <w:rFonts w:asciiTheme="minorHAnsi" w:hAnsiTheme="minorHAnsi" w:cstheme="minorHAnsi" w:hint="eastAsia"/>
          <w:sz w:val="24"/>
          <w:szCs w:val="24"/>
          <w:lang w:val="en-GB" w:eastAsia="ja-JP"/>
        </w:rPr>
        <w:t>E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ach data element listed in paragraph 2.2 shall be recognized without any possible confusion by the </w:t>
      </w:r>
      <w:r w:rsidR="00A3793D">
        <w:rPr>
          <w:rFonts w:asciiTheme="minorHAnsi" w:hAnsiTheme="minorHAnsi" w:cstheme="minorHAnsi"/>
          <w:sz w:val="24"/>
          <w:szCs w:val="24"/>
          <w:lang w:val="en-GB" w:eastAsia="ja-JP"/>
        </w:rPr>
        <w:t xml:space="preserve">[standardised format </w:t>
      </w:r>
      <w:proofErr w:type="spellStart"/>
      <w:proofErr w:type="gramStart"/>
      <w:r w:rsidR="00A3793D" w:rsidRPr="00A3793D">
        <w:rPr>
          <w:rFonts w:asciiTheme="minorHAnsi" w:hAnsiTheme="minorHAnsi" w:cstheme="minorHAnsi"/>
          <w:b/>
          <w:bCs/>
          <w:sz w:val="24"/>
          <w:szCs w:val="24"/>
          <w:lang w:val="en-GB" w:eastAsia="ja-JP"/>
        </w:rPr>
        <w:t>China</w:t>
      </w:r>
      <w:r w:rsidR="00A3793D">
        <w:rPr>
          <w:rFonts w:asciiTheme="minorHAnsi" w:hAnsiTheme="minorHAnsi" w:cstheme="minorHAnsi"/>
          <w:sz w:val="24"/>
          <w:szCs w:val="24"/>
          <w:lang w:val="en-GB" w:eastAsia="ja-JP"/>
        </w:rPr>
        <w:t>: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>chosen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by the manufacturer</w:t>
      </w:r>
      <w:r w:rsidR="00A3793D">
        <w:rPr>
          <w:rFonts w:asciiTheme="minorHAnsi" w:hAnsiTheme="minorHAnsi" w:cstheme="minorHAnsi"/>
          <w:sz w:val="24"/>
          <w:szCs w:val="24"/>
          <w:lang w:val="en-GB" w:eastAsia="ja-JP"/>
        </w:rPr>
        <w:t>]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. Each timestamp attached to this data shall enable to determine when the interaction occurred with </w:t>
      </w:r>
      <w:r w:rsidR="006B0BEC">
        <w:rPr>
          <w:rFonts w:asciiTheme="minorHAnsi" w:hAnsiTheme="minorHAnsi" w:cstheme="minorHAnsi"/>
          <w:sz w:val="24"/>
          <w:szCs w:val="24"/>
          <w:lang w:val="en-GB" w:eastAsia="ja-JP"/>
        </w:rPr>
        <w:t>[specified time stamp accuracy requirements].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</w:t>
      </w:r>
    </w:p>
    <w:p w14:paraId="44F93036" w14:textId="357323F1" w:rsidR="001A7649" w:rsidRDefault="001A7649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1A7649">
        <w:rPr>
          <w:rFonts w:asciiTheme="minorHAnsi" w:hAnsiTheme="minorHAnsi" w:cstheme="minorHAnsi"/>
          <w:sz w:val="24"/>
          <w:szCs w:val="24"/>
          <w:lang w:val="en-GB"/>
        </w:rPr>
        <w:t>2.4.</w:t>
      </w:r>
      <w:r w:rsidRPr="001A7649">
        <w:rPr>
          <w:rFonts w:asciiTheme="minorHAnsi" w:hAnsiTheme="minorHAnsi" w:cstheme="minorHAnsi"/>
          <w:sz w:val="24"/>
          <w:szCs w:val="24"/>
          <w:lang w:val="en-GB"/>
        </w:rPr>
        <w:tab/>
        <w:t>Data storage</w:t>
      </w:r>
    </w:p>
    <w:p w14:paraId="26BB69C6" w14:textId="5149A254" w:rsidR="001A7649" w:rsidRDefault="00575336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 w:eastAsia="ja-JP"/>
        </w:rPr>
      </w:pP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2.4.1 </w:t>
      </w:r>
      <w:r w:rsidR="00EF7C15">
        <w:rPr>
          <w:rFonts w:asciiTheme="minorHAnsi" w:hAnsiTheme="minorHAnsi" w:cstheme="minorHAnsi" w:hint="eastAsia"/>
          <w:sz w:val="24"/>
          <w:szCs w:val="24"/>
          <w:lang w:val="en-GB" w:eastAsia="ja-JP"/>
        </w:rPr>
        <w:t>D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 xml:space="preserve">SSAD shall be able to store 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[minimum number OR minimum] 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>time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>stamped interaction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>s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or 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>[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>minimum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number OR minimum]</w:t>
      </w:r>
      <w:r w:rsidR="00EF7C15">
        <w:rPr>
          <w:rFonts w:asciiTheme="minorHAnsi" w:hAnsiTheme="minorHAnsi" w:cstheme="minorHAnsi"/>
          <w:sz w:val="24"/>
          <w:szCs w:val="24"/>
          <w:lang w:val="en-GB" w:eastAsia="ja-JP"/>
        </w:rPr>
        <w:t xml:space="preserve"> period of use, whichever is achieved first. </w:t>
      </w:r>
    </w:p>
    <w:p w14:paraId="22B8541D" w14:textId="32BD75AA" w:rsidR="00EF7C15" w:rsidRDefault="00EF7C15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 w:eastAsia="ja-JP"/>
        </w:rPr>
      </w:pPr>
      <w:r>
        <w:rPr>
          <w:rFonts w:asciiTheme="minorHAnsi" w:hAnsiTheme="minorHAnsi" w:cstheme="minorHAnsi" w:hint="eastAsia"/>
          <w:sz w:val="24"/>
          <w:szCs w:val="24"/>
          <w:lang w:val="en-GB" w:eastAsia="ja-JP"/>
        </w:rPr>
        <w:t>O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nce these storage limits of DSSAD are achieved, additional data storage may erase the previous data. </w:t>
      </w:r>
    </w:p>
    <w:p w14:paraId="2957BE1F" w14:textId="729C481D" w:rsidR="00575336" w:rsidRDefault="00575336" w:rsidP="001A7649">
      <w:pPr>
        <w:pStyle w:val="SingleTxtG"/>
        <w:ind w:left="0"/>
        <w:rPr>
          <w:rFonts w:eastAsia="ＭＳ 明朝"/>
          <w:b/>
          <w:color w:val="0070C0"/>
          <w:lang w:val="en-GB"/>
        </w:rPr>
      </w:pPr>
      <w:r>
        <w:rPr>
          <w:rFonts w:asciiTheme="minorHAnsi" w:hAnsiTheme="minorHAnsi" w:cstheme="minorHAnsi" w:hint="eastAsia"/>
          <w:sz w:val="24"/>
          <w:szCs w:val="24"/>
          <w:lang w:val="en-GB" w:eastAsia="ja-JP"/>
        </w:rPr>
        <w:t>2</w:t>
      </w:r>
      <w:r>
        <w:rPr>
          <w:rFonts w:asciiTheme="minorHAnsi" w:hAnsiTheme="minorHAnsi" w:cstheme="minorHAnsi"/>
          <w:sz w:val="24"/>
          <w:szCs w:val="24"/>
          <w:lang w:val="en-GB" w:eastAsia="ja-JP"/>
        </w:rPr>
        <w:t xml:space="preserve">.4.2 </w:t>
      </w:r>
      <w:r w:rsidRPr="00B657F6">
        <w:rPr>
          <w:rFonts w:eastAsia="ＭＳ 明朝"/>
          <w:b/>
          <w:color w:val="0070C0"/>
          <w:lang w:val="en-GB"/>
        </w:rPr>
        <w:t xml:space="preserve">Notwithstanding paragraph 2.4.1. data shall be </w:t>
      </w:r>
      <w:r>
        <w:rPr>
          <w:rFonts w:eastAsia="ＭＳ 明朝"/>
          <w:b/>
          <w:color w:val="0070C0"/>
          <w:lang w:val="en-GB"/>
        </w:rPr>
        <w:t>stored according to national or regional law.</w:t>
      </w:r>
    </w:p>
    <w:p w14:paraId="527977F1" w14:textId="06F1B20D" w:rsidR="00960861" w:rsidRDefault="00575336" w:rsidP="001A7649">
      <w:pPr>
        <w:pStyle w:val="SingleTxtG"/>
        <w:ind w:left="0"/>
        <w:rPr>
          <w:rFonts w:eastAsia="ＭＳ 明朝"/>
          <w:b/>
          <w:color w:val="0070C0"/>
          <w:lang w:val="en-GB" w:eastAsia="ja-JP"/>
        </w:rPr>
      </w:pPr>
      <w:r>
        <w:rPr>
          <w:rFonts w:eastAsia="ＭＳ 明朝" w:hint="eastAsia"/>
          <w:b/>
          <w:color w:val="0070C0"/>
          <w:lang w:val="en-GB" w:eastAsia="ja-JP"/>
        </w:rPr>
        <w:t>2</w:t>
      </w:r>
      <w:r>
        <w:rPr>
          <w:rFonts w:eastAsia="ＭＳ 明朝"/>
          <w:b/>
          <w:color w:val="0070C0"/>
          <w:lang w:val="en-GB" w:eastAsia="ja-JP"/>
        </w:rPr>
        <w:t xml:space="preserve">.4.3 The DSSAD </w:t>
      </w:r>
      <w:r w:rsidR="00960861">
        <w:rPr>
          <w:rFonts w:eastAsia="ＭＳ 明朝"/>
          <w:b/>
          <w:color w:val="0070C0"/>
          <w:lang w:val="en-GB" w:eastAsia="ja-JP"/>
        </w:rPr>
        <w:t>[shall/</w:t>
      </w:r>
      <w:r>
        <w:rPr>
          <w:rFonts w:eastAsia="ＭＳ 明朝"/>
          <w:b/>
          <w:color w:val="0070C0"/>
          <w:lang w:val="en-GB" w:eastAsia="ja-JP"/>
        </w:rPr>
        <w:t>may</w:t>
      </w:r>
      <w:r w:rsidR="00960861">
        <w:rPr>
          <w:rFonts w:eastAsia="ＭＳ 明朝"/>
          <w:b/>
          <w:color w:val="0070C0"/>
          <w:lang w:val="en-GB" w:eastAsia="ja-JP"/>
        </w:rPr>
        <w:t>]</w:t>
      </w:r>
      <w:r>
        <w:rPr>
          <w:rFonts w:eastAsia="ＭＳ 明朝"/>
          <w:b/>
          <w:color w:val="0070C0"/>
          <w:lang w:val="en-GB" w:eastAsia="ja-JP"/>
        </w:rPr>
        <w:t xml:space="preserve"> be fitted with an embedded hardware, allowing authentication and access to the over the air (OTA) interface. </w:t>
      </w:r>
    </w:p>
    <w:p w14:paraId="1E059175" w14:textId="0FE6FAF4" w:rsidR="00575336" w:rsidRDefault="00A3793D" w:rsidP="00A3793D">
      <w:pPr>
        <w:pStyle w:val="SingleTxtG"/>
        <w:tabs>
          <w:tab w:val="left" w:pos="6161"/>
        </w:tabs>
        <w:ind w:left="0"/>
        <w:rPr>
          <w:rFonts w:eastAsia="ＭＳ 明朝"/>
          <w:b/>
          <w:color w:val="0070C0"/>
          <w:lang w:val="en-GB" w:eastAsia="ja-JP"/>
        </w:rPr>
      </w:pPr>
      <w:r>
        <w:rPr>
          <w:rFonts w:eastAsia="ＭＳ 明朝"/>
          <w:b/>
          <w:color w:val="0070C0"/>
          <w:lang w:val="en-GB" w:eastAsia="ja-JP"/>
        </w:rPr>
        <w:tab/>
      </w:r>
    </w:p>
    <w:p w14:paraId="7ED5A8D1" w14:textId="60B81E8B" w:rsidR="001A7649" w:rsidRDefault="00575336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eastAsia="ＭＳ 明朝"/>
          <w:b/>
          <w:color w:val="0070C0"/>
          <w:lang w:val="en-GB" w:eastAsia="ja-JP"/>
        </w:rPr>
        <w:t>2</w:t>
      </w:r>
      <w:r w:rsidR="001A7649" w:rsidRPr="001A7649">
        <w:rPr>
          <w:rFonts w:asciiTheme="minorHAnsi" w:hAnsiTheme="minorHAnsi" w:cstheme="minorHAnsi"/>
          <w:sz w:val="24"/>
          <w:szCs w:val="24"/>
          <w:lang w:val="en-GB"/>
        </w:rPr>
        <w:t>.5.</w:t>
      </w:r>
      <w:r w:rsidR="001A7649" w:rsidRPr="001A7649">
        <w:rPr>
          <w:rFonts w:asciiTheme="minorHAnsi" w:hAnsiTheme="minorHAnsi" w:cstheme="minorHAnsi"/>
          <w:sz w:val="24"/>
          <w:szCs w:val="24"/>
          <w:lang w:val="en-GB"/>
        </w:rPr>
        <w:tab/>
        <w:t xml:space="preserve">Data retrievability </w:t>
      </w:r>
    </w:p>
    <w:p w14:paraId="54612BDD" w14:textId="5280840C" w:rsidR="00960861" w:rsidRPr="00811159" w:rsidRDefault="00C72733" w:rsidP="00960861">
      <w:pPr>
        <w:pStyle w:val="SingleTxtG"/>
        <w:ind w:left="0"/>
        <w:rPr>
          <w:lang w:val="en-GB"/>
        </w:rPr>
      </w:pPr>
      <w:r>
        <w:rPr>
          <w:lang w:val="en-GB"/>
        </w:rPr>
        <w:t xml:space="preserve">The data shall be retrievable by </w:t>
      </w:r>
      <w:r w:rsidR="001F76B9">
        <w:rPr>
          <w:lang w:val="en-GB"/>
        </w:rPr>
        <w:t>[</w:t>
      </w:r>
      <w:r>
        <w:rPr>
          <w:lang w:val="en-GB"/>
        </w:rPr>
        <w:t>commercially available tool</w:t>
      </w:r>
      <w:r w:rsidR="00636028">
        <w:rPr>
          <w:lang w:val="en-GB"/>
        </w:rPr>
        <w:t xml:space="preserve"> or </w:t>
      </w:r>
      <w:r w:rsidR="001F76B9">
        <w:rPr>
          <w:lang w:val="en-GB"/>
        </w:rPr>
        <w:t>electronic communication interface [2.11.6]]</w:t>
      </w:r>
      <w:r>
        <w:rPr>
          <w:lang w:val="en-GB"/>
        </w:rPr>
        <w:t xml:space="preserve">. </w:t>
      </w:r>
      <w:r w:rsidR="00960861" w:rsidRPr="00811159">
        <w:rPr>
          <w:lang w:val="en-GB"/>
        </w:rPr>
        <w:t xml:space="preserve">If the main onboard vehicle power supply is not available, it shall be possible to retrieve stored timestamped data from the DSSAD. </w:t>
      </w:r>
    </w:p>
    <w:p w14:paraId="65BA5C99" w14:textId="5E83D152" w:rsidR="001A7649" w:rsidRDefault="001F76B9" w:rsidP="001A7649">
      <w:pPr>
        <w:pStyle w:val="SingleTxtG"/>
        <w:ind w:left="0"/>
        <w:rPr>
          <w:lang w:val="en-GB"/>
        </w:rPr>
      </w:pPr>
      <w:r>
        <w:rPr>
          <w:lang w:val="en-GB"/>
        </w:rPr>
        <w:t>even after an impact [test procedures to be named], it</w:t>
      </w:r>
      <w:r w:rsidR="00960861" w:rsidRPr="00811159">
        <w:rPr>
          <w:lang w:val="en-GB"/>
        </w:rPr>
        <w:t xml:space="preserve"> shall be possible to retrieve timestamped data stored from the DSSAD.</w:t>
      </w:r>
    </w:p>
    <w:p w14:paraId="5C3F0188" w14:textId="77777777" w:rsidR="00636028" w:rsidRPr="00960861" w:rsidRDefault="00636028" w:rsidP="001A7649">
      <w:pPr>
        <w:pStyle w:val="SingleTxtG"/>
        <w:ind w:left="0"/>
        <w:rPr>
          <w:rFonts w:asciiTheme="minorHAnsi" w:hAnsiTheme="minorHAnsi" w:cstheme="minorHAnsi"/>
          <w:sz w:val="24"/>
          <w:szCs w:val="24"/>
          <w:lang w:val="en-GB"/>
        </w:rPr>
      </w:pPr>
    </w:p>
    <w:p w14:paraId="397F5165" w14:textId="75D3E365" w:rsidR="00AD3A54" w:rsidRDefault="001F76B9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[</w:t>
      </w:r>
      <w:r w:rsidR="001A7649" w:rsidRPr="001A7649">
        <w:rPr>
          <w:rFonts w:cstheme="minorHAnsi"/>
          <w:sz w:val="24"/>
          <w:szCs w:val="24"/>
          <w:lang w:val="en-GB"/>
        </w:rPr>
        <w:t>2.6.</w:t>
      </w:r>
      <w:r w:rsidR="001A7649" w:rsidRPr="001A7649">
        <w:rPr>
          <w:rFonts w:cstheme="minorHAnsi"/>
          <w:sz w:val="24"/>
          <w:szCs w:val="24"/>
          <w:lang w:val="en-GB"/>
        </w:rPr>
        <w:tab/>
        <w:t>Protection against manipulation</w:t>
      </w:r>
    </w:p>
    <w:p w14:paraId="22C8584E" w14:textId="5CC79672" w:rsidR="00636028" w:rsidRDefault="001F76B9" w:rsidP="00636028">
      <w:pPr>
        <w:pStyle w:val="SingleTxtG"/>
        <w:spacing w:line="240" w:lineRule="exact"/>
        <w:ind w:left="0"/>
        <w:rPr>
          <w:lang w:val="en-GB" w:eastAsia="ja-JP"/>
        </w:rPr>
      </w:pPr>
      <w:r>
        <w:rPr>
          <w:lang w:val="en-GB" w:eastAsia="ja-JP"/>
        </w:rPr>
        <w:lastRenderedPageBreak/>
        <w:t>It</w:t>
      </w:r>
      <w:r w:rsidR="00636028" w:rsidRPr="00811159">
        <w:rPr>
          <w:lang w:val="en-GB" w:eastAsia="ja-JP"/>
        </w:rPr>
        <w:t xml:space="preserve"> </w:t>
      </w:r>
      <w:r>
        <w:rPr>
          <w:lang w:val="en-GB" w:eastAsia="ja-JP"/>
        </w:rPr>
        <w:t>shall be</w:t>
      </w:r>
      <w:r w:rsidR="00636028" w:rsidRPr="00811159">
        <w:rPr>
          <w:lang w:val="en-GB" w:eastAsia="ja-JP"/>
        </w:rPr>
        <w:t xml:space="preserve"> ensured that there is adequate protection against manipulation of stored data such as anti-tampering design.</w:t>
      </w:r>
      <w:r>
        <w:rPr>
          <w:lang w:val="en-GB" w:eastAsia="ja-JP"/>
        </w:rPr>
        <w:t>]</w:t>
      </w:r>
    </w:p>
    <w:p w14:paraId="6462542D" w14:textId="77777777" w:rsidR="001A7649" w:rsidRPr="00636028" w:rsidRDefault="001A7649">
      <w:pPr>
        <w:rPr>
          <w:rFonts w:cstheme="minorHAnsi"/>
          <w:sz w:val="24"/>
          <w:szCs w:val="24"/>
          <w:lang w:val="en-GB"/>
        </w:rPr>
      </w:pPr>
    </w:p>
    <w:p w14:paraId="2B441CF0" w14:textId="2664E98B" w:rsidR="001A7649" w:rsidRDefault="001A7649">
      <w:pPr>
        <w:rPr>
          <w:rFonts w:cstheme="minorHAnsi"/>
          <w:sz w:val="24"/>
          <w:szCs w:val="24"/>
          <w:lang w:val="en-GB"/>
        </w:rPr>
      </w:pPr>
      <w:r w:rsidRPr="001A7649">
        <w:rPr>
          <w:rFonts w:cstheme="minorHAnsi"/>
          <w:sz w:val="24"/>
          <w:szCs w:val="24"/>
          <w:lang w:val="en-GB"/>
        </w:rPr>
        <w:t>2.7.</w:t>
      </w:r>
      <w:r w:rsidRPr="001A7649">
        <w:rPr>
          <w:rFonts w:cstheme="minorHAnsi"/>
          <w:sz w:val="24"/>
          <w:szCs w:val="24"/>
          <w:lang w:val="en-GB"/>
        </w:rPr>
        <w:tab/>
        <w:t xml:space="preserve">Information to the </w:t>
      </w:r>
      <w:r w:rsidR="009D27B9">
        <w:rPr>
          <w:rFonts w:cstheme="minorHAnsi"/>
          <w:sz w:val="24"/>
          <w:szCs w:val="24"/>
          <w:lang w:val="en-GB"/>
        </w:rPr>
        <w:t>[</w:t>
      </w:r>
      <w:r w:rsidRPr="001A7649">
        <w:rPr>
          <w:rFonts w:cstheme="minorHAnsi"/>
          <w:sz w:val="24"/>
          <w:szCs w:val="24"/>
          <w:lang w:val="en-GB"/>
        </w:rPr>
        <w:t>driver</w:t>
      </w:r>
      <w:r w:rsidR="009D27B9">
        <w:rPr>
          <w:rFonts w:cstheme="minorHAnsi"/>
          <w:sz w:val="24"/>
          <w:szCs w:val="24"/>
          <w:lang w:val="en-GB"/>
        </w:rPr>
        <w:t xml:space="preserve"> OR vehicle owner]</w:t>
      </w:r>
    </w:p>
    <w:p w14:paraId="10099F37" w14:textId="5329C84A" w:rsidR="006B0BEC" w:rsidRDefault="009D27B9">
      <w:pPr>
        <w:rPr>
          <w:rFonts w:cstheme="minorHAnsi"/>
          <w:sz w:val="24"/>
          <w:szCs w:val="24"/>
          <w:lang w:val="en-GB" w:eastAsia="ja-JP"/>
        </w:rPr>
      </w:pPr>
      <w:r>
        <w:rPr>
          <w:rFonts w:cstheme="minorHAnsi" w:hint="eastAsia"/>
          <w:sz w:val="24"/>
          <w:szCs w:val="24"/>
          <w:lang w:val="en-GB" w:eastAsia="ja-JP"/>
        </w:rPr>
        <w:t>I</w:t>
      </w:r>
      <w:r>
        <w:rPr>
          <w:rFonts w:cstheme="minorHAnsi"/>
          <w:sz w:val="24"/>
          <w:szCs w:val="24"/>
          <w:lang w:val="en-GB" w:eastAsia="ja-JP"/>
        </w:rPr>
        <w:t>nformation provided to the [driver OR vehicle owner], if any, will be an issue if national law</w:t>
      </w:r>
      <w:r w:rsidR="006B0BEC">
        <w:rPr>
          <w:rFonts w:cstheme="minorHAnsi"/>
          <w:sz w:val="24"/>
          <w:szCs w:val="24"/>
          <w:lang w:val="en-GB" w:eastAsia="ja-JP"/>
        </w:rPr>
        <w:t xml:space="preserve">. </w:t>
      </w:r>
    </w:p>
    <w:p w14:paraId="04F5A816" w14:textId="17B4E361" w:rsidR="00D12B0D" w:rsidRDefault="00D12B0D">
      <w:pPr>
        <w:rPr>
          <w:rFonts w:cstheme="minorHAnsi"/>
          <w:sz w:val="24"/>
          <w:szCs w:val="24"/>
          <w:lang w:val="en-GB" w:eastAsia="ja-JP"/>
        </w:rPr>
      </w:pPr>
      <w:r>
        <w:rPr>
          <w:rFonts w:cstheme="minorHAnsi" w:hint="eastAsia"/>
          <w:sz w:val="24"/>
          <w:szCs w:val="24"/>
          <w:lang w:val="en-GB" w:eastAsia="ja-JP"/>
        </w:rPr>
        <w:t>2</w:t>
      </w:r>
      <w:r>
        <w:rPr>
          <w:rFonts w:cstheme="minorHAnsi"/>
          <w:sz w:val="24"/>
          <w:szCs w:val="24"/>
          <w:lang w:val="en-GB" w:eastAsia="ja-JP"/>
        </w:rPr>
        <w:t>.x</w:t>
      </w:r>
    </w:p>
    <w:p w14:paraId="1183C819" w14:textId="0A529682" w:rsidR="00D12B0D" w:rsidRDefault="00D12B0D">
      <w:pPr>
        <w:rPr>
          <w:rFonts w:cstheme="minorHAnsi"/>
          <w:sz w:val="24"/>
          <w:szCs w:val="24"/>
          <w:lang w:val="en-GB" w:eastAsia="ja-JP"/>
        </w:rPr>
      </w:pPr>
      <w:r>
        <w:rPr>
          <w:rFonts w:cstheme="minorHAnsi"/>
          <w:sz w:val="24"/>
          <w:szCs w:val="24"/>
          <w:lang w:val="en-GB" w:eastAsia="ja-JP"/>
        </w:rPr>
        <w:t xml:space="preserve">[Interaction is defined as </w:t>
      </w:r>
      <w:proofErr w:type="spellStart"/>
      <w:r>
        <w:rPr>
          <w:rFonts w:cstheme="minorHAnsi"/>
          <w:sz w:val="24"/>
          <w:szCs w:val="24"/>
          <w:lang w:val="en-GB" w:eastAsia="ja-JP"/>
        </w:rPr>
        <w:t>xxxx</w:t>
      </w:r>
      <w:proofErr w:type="spellEnd"/>
      <w:r>
        <w:rPr>
          <w:rFonts w:cstheme="minorHAnsi"/>
          <w:sz w:val="24"/>
          <w:szCs w:val="24"/>
          <w:lang w:val="en-GB" w:eastAsia="ja-JP"/>
        </w:rPr>
        <w:t>]</w:t>
      </w:r>
    </w:p>
    <w:sectPr w:rsidR="00D1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B157" w14:textId="77777777" w:rsidR="007264FE" w:rsidRDefault="007264FE" w:rsidP="00A3793D">
      <w:pPr>
        <w:spacing w:after="0" w:line="240" w:lineRule="auto"/>
      </w:pPr>
      <w:r>
        <w:separator/>
      </w:r>
    </w:p>
  </w:endnote>
  <w:endnote w:type="continuationSeparator" w:id="0">
    <w:p w14:paraId="1940A2AC" w14:textId="77777777" w:rsidR="007264FE" w:rsidRDefault="007264FE" w:rsidP="00A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C94A" w14:textId="77777777" w:rsidR="007264FE" w:rsidRDefault="007264FE" w:rsidP="00A3793D">
      <w:pPr>
        <w:spacing w:after="0" w:line="240" w:lineRule="auto"/>
      </w:pPr>
      <w:r>
        <w:separator/>
      </w:r>
    </w:p>
  </w:footnote>
  <w:footnote w:type="continuationSeparator" w:id="0">
    <w:p w14:paraId="65445E2F" w14:textId="77777777" w:rsidR="007264FE" w:rsidRDefault="007264FE" w:rsidP="00A3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6C58"/>
    <w:multiLevelType w:val="hybridMultilevel"/>
    <w:tmpl w:val="53D0DFEC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9"/>
    <w:rsid w:val="00150B44"/>
    <w:rsid w:val="0016391D"/>
    <w:rsid w:val="001A7649"/>
    <w:rsid w:val="001B71BD"/>
    <w:rsid w:val="001F76B9"/>
    <w:rsid w:val="003010BC"/>
    <w:rsid w:val="003265D7"/>
    <w:rsid w:val="00456ACF"/>
    <w:rsid w:val="00462C81"/>
    <w:rsid w:val="00575336"/>
    <w:rsid w:val="00634CBF"/>
    <w:rsid w:val="00636028"/>
    <w:rsid w:val="00677139"/>
    <w:rsid w:val="006A5A49"/>
    <w:rsid w:val="006B0BEC"/>
    <w:rsid w:val="007264FE"/>
    <w:rsid w:val="0075311C"/>
    <w:rsid w:val="00960861"/>
    <w:rsid w:val="009D27B9"/>
    <w:rsid w:val="00A3793D"/>
    <w:rsid w:val="00A95433"/>
    <w:rsid w:val="00AD3A54"/>
    <w:rsid w:val="00BB2049"/>
    <w:rsid w:val="00C52637"/>
    <w:rsid w:val="00C72733"/>
    <w:rsid w:val="00D12B0D"/>
    <w:rsid w:val="00E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E4177"/>
  <w15:chartTrackingRefBased/>
  <w15:docId w15:val="{83C434AD-77F8-4610-BEC7-9ABEA7B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qFormat/>
    <w:rsid w:val="001A7649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1A7649"/>
    <w:rPr>
      <w:rFonts w:ascii="Times New Roman" w:eastAsiaTheme="minorEastAsia" w:hAnsi="Times New Roman" w:cs="Times New Roman"/>
      <w:sz w:val="20"/>
      <w:szCs w:val="20"/>
      <w:lang w:val="fr-CH"/>
    </w:rPr>
  </w:style>
  <w:style w:type="paragraph" w:styleId="a3">
    <w:name w:val="Balloon Text"/>
    <w:basedOn w:val="a"/>
    <w:link w:val="a4"/>
    <w:uiPriority w:val="99"/>
    <w:semiHidden/>
    <w:unhideWhenUsed/>
    <w:rsid w:val="005753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93D"/>
  </w:style>
  <w:style w:type="paragraph" w:styleId="a7">
    <w:name w:val="footer"/>
    <w:basedOn w:val="a"/>
    <w:link w:val="a8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 (NHTSA)</dc:creator>
  <cp:keywords/>
  <dc:description/>
  <cp:lastModifiedBy>新国哲也</cp:lastModifiedBy>
  <cp:revision>2</cp:revision>
  <dcterms:created xsi:type="dcterms:W3CDTF">2019-12-12T15:12:00Z</dcterms:created>
  <dcterms:modified xsi:type="dcterms:W3CDTF">2019-12-12T15:12:00Z</dcterms:modified>
</cp:coreProperties>
</file>