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A29C" w14:textId="471A8B2A" w:rsidR="00395BE8" w:rsidRPr="00B85DAB" w:rsidRDefault="00ED6FB0" w:rsidP="000F51C8">
      <w:pPr>
        <w:pStyle w:val="Subtitle"/>
        <w:jc w:val="right"/>
        <w:rPr>
          <w:rFonts w:ascii="Meiryo UI" w:eastAsia="Meiryo UI" w:hAnsi="Meiryo UI"/>
          <w:color w:val="000000" w:themeColor="text1"/>
          <w:lang w:val="it-IT" w:eastAsia="ja-JP"/>
        </w:rPr>
      </w:pPr>
      <w:r w:rsidRPr="00B85DAB">
        <w:rPr>
          <w:rFonts w:ascii="Meiryo UI" w:eastAsia="Meiryo UI" w:hAnsi="Meiryo UI"/>
          <w:color w:val="000000" w:themeColor="text1"/>
          <w:lang w:val="it-IT"/>
        </w:rPr>
        <w:t>WLTP-</w:t>
      </w:r>
      <w:r w:rsidR="00C96B63">
        <w:rPr>
          <w:rFonts w:ascii="Meiryo UI" w:eastAsia="Meiryo UI" w:hAnsi="Meiryo UI"/>
          <w:color w:val="000000" w:themeColor="text1"/>
          <w:lang w:val="it-IT"/>
        </w:rPr>
        <w:t>I</w:t>
      </w:r>
      <w:r w:rsidR="009C450C">
        <w:rPr>
          <w:rFonts w:ascii="Meiryo UI" w:eastAsia="Meiryo UI" w:hAnsi="Meiryo UI"/>
          <w:color w:val="000000" w:themeColor="text1"/>
          <w:lang w:val="it-IT"/>
        </w:rPr>
        <w:t>MD</w:t>
      </w:r>
      <w:r w:rsidRPr="00B85DAB">
        <w:rPr>
          <w:rFonts w:ascii="Meiryo UI" w:eastAsia="Meiryo UI" w:hAnsi="Meiryo UI"/>
          <w:color w:val="000000" w:themeColor="text1"/>
          <w:lang w:val="it-IT"/>
        </w:rPr>
        <w:t>-</w:t>
      </w:r>
      <w:r w:rsidR="00672425">
        <w:rPr>
          <w:rFonts w:ascii="Meiryo UI" w:eastAsia="Meiryo UI" w:hAnsi="Meiryo UI"/>
          <w:color w:val="000000" w:themeColor="text1"/>
          <w:lang w:val="it-IT"/>
        </w:rPr>
        <w:t>0</w:t>
      </w:r>
      <w:r w:rsidR="00F22C98">
        <w:rPr>
          <w:rFonts w:ascii="Meiryo UI" w:eastAsia="Meiryo UI" w:hAnsi="Meiryo UI"/>
          <w:color w:val="000000" w:themeColor="text1"/>
          <w:lang w:val="it-IT"/>
        </w:rPr>
        <w:t>8</w:t>
      </w:r>
      <w:r w:rsidRPr="00B85DAB">
        <w:rPr>
          <w:rFonts w:ascii="Meiryo UI" w:eastAsia="Meiryo UI" w:hAnsi="Meiryo UI" w:hint="eastAsia"/>
          <w:color w:val="000000" w:themeColor="text1"/>
          <w:lang w:val="it-IT" w:eastAsia="ja-JP"/>
        </w:rPr>
        <w:t>e</w:t>
      </w:r>
    </w:p>
    <w:p w14:paraId="1778410A" w14:textId="4A1930C1" w:rsidR="001A1297" w:rsidRPr="00395BE8" w:rsidRDefault="001A1297" w:rsidP="00395BE8">
      <w:pPr>
        <w:pStyle w:val="Subtitle"/>
        <w:rPr>
          <w:lang w:val="it-IT" w:eastAsia="ja-JP"/>
        </w:rPr>
      </w:pPr>
    </w:p>
    <w:p w14:paraId="417B0A34" w14:textId="6EA19A4E" w:rsidR="00C637E4" w:rsidRDefault="009C450C" w:rsidP="00FC4F6A">
      <w:pPr>
        <w:rPr>
          <w:rFonts w:ascii="Meiryo UI" w:eastAsia="Meiryo UI" w:hAnsi="Meiryo UI" w:cs="Tahoma"/>
          <w:b/>
          <w:sz w:val="32"/>
          <w:lang w:val="en-US"/>
        </w:rPr>
      </w:pPr>
      <w:r>
        <w:rPr>
          <w:rFonts w:ascii="Meiryo UI" w:eastAsia="Meiryo UI" w:hAnsi="Meiryo UI" w:cs="Tahoma"/>
          <w:b/>
          <w:sz w:val="32"/>
          <w:lang w:val="it-IT"/>
        </w:rPr>
        <w:t>MINUTES</w:t>
      </w:r>
      <w:bookmarkStart w:id="0" w:name="_GoBack"/>
      <w:bookmarkEnd w:id="0"/>
      <w:r w:rsidR="00C637E4">
        <w:rPr>
          <w:rFonts w:ascii="Meiryo UI" w:eastAsia="Meiryo UI" w:hAnsi="Meiryo UI" w:cs="Tahoma"/>
          <w:b/>
          <w:sz w:val="32"/>
          <w:lang w:val="it-IT"/>
        </w:rPr>
        <w:t xml:space="preserve"> </w:t>
      </w:r>
      <w:r w:rsidR="00BC5F3F" w:rsidRPr="00C637E4">
        <w:rPr>
          <w:rFonts w:ascii="Meiryo UI" w:eastAsia="Meiryo UI" w:hAnsi="Meiryo UI" w:cs="Tahoma"/>
          <w:b/>
          <w:sz w:val="32"/>
          <w:lang w:val="en-US"/>
        </w:rPr>
        <w:t xml:space="preserve">of the </w:t>
      </w:r>
      <w:r w:rsidR="00C96B63">
        <w:rPr>
          <w:rFonts w:ascii="Meiryo UI" w:eastAsia="Meiryo UI" w:hAnsi="Meiryo UI" w:cs="Tahoma"/>
          <w:b/>
          <w:sz w:val="32"/>
          <w:lang w:val="en-US"/>
        </w:rPr>
        <w:t>intermediate</w:t>
      </w:r>
      <w:r w:rsidR="004F093E" w:rsidRPr="00C637E4">
        <w:rPr>
          <w:rFonts w:ascii="Meiryo UI" w:eastAsia="Meiryo UI" w:hAnsi="Meiryo UI" w:cs="Tahoma"/>
          <w:b/>
          <w:sz w:val="32"/>
          <w:lang w:val="en-US"/>
        </w:rPr>
        <w:t xml:space="preserve"> </w:t>
      </w:r>
      <w:r w:rsidR="002576A9" w:rsidRPr="00C637E4">
        <w:rPr>
          <w:rFonts w:ascii="Meiryo UI" w:eastAsia="Meiryo UI" w:hAnsi="Meiryo UI" w:cs="Tahoma"/>
          <w:b/>
          <w:sz w:val="32"/>
          <w:lang w:val="en-US"/>
        </w:rPr>
        <w:t>WLTP IWG Meeting</w:t>
      </w:r>
    </w:p>
    <w:p w14:paraId="0260A830" w14:textId="5434CC7A" w:rsidR="00C96B63" w:rsidRDefault="00C96B63" w:rsidP="00C96B63">
      <w:pPr>
        <w:jc w:val="right"/>
        <w:rPr>
          <w:rFonts w:ascii="Meiryo UI" w:eastAsia="Meiryo UI" w:hAnsi="Meiryo UI" w:cs="Tahoma"/>
          <w:b/>
          <w:sz w:val="32"/>
          <w:lang w:val="en-US"/>
        </w:rPr>
      </w:pPr>
      <w:r>
        <w:rPr>
          <w:rFonts w:ascii="Meiryo UI" w:eastAsia="Meiryo UI" w:hAnsi="Meiryo UI" w:cs="Tahoma"/>
          <w:b/>
          <w:sz w:val="32"/>
          <w:lang w:val="en-US"/>
        </w:rPr>
        <w:t>in conjunction with OBD and Low Temp. TF</w:t>
      </w:r>
    </w:p>
    <w:p w14:paraId="145E4B07" w14:textId="52A84A7D" w:rsidR="000B2483" w:rsidRPr="00986991" w:rsidRDefault="000B2483" w:rsidP="00FC4F6A">
      <w:pPr>
        <w:rPr>
          <w:rFonts w:ascii="Meiryo UI" w:eastAsia="Meiryo UI" w:hAnsi="Meiryo UI" w:cs="Tahoma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1701"/>
        <w:gridCol w:w="1697"/>
      </w:tblGrid>
      <w:tr w:rsidR="003D1B7C" w14:paraId="5B84E66A" w14:textId="77777777" w:rsidTr="00965871">
        <w:tc>
          <w:tcPr>
            <w:tcW w:w="1134" w:type="dxa"/>
            <w:vMerge w:val="restart"/>
          </w:tcPr>
          <w:p w14:paraId="45CA9407" w14:textId="29A3F8D9" w:rsidR="003D1B7C" w:rsidRDefault="003D1B7C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 w:hint="cs"/>
                <w:b/>
                <w:lang w:val="en-US"/>
              </w:rPr>
              <w:t>Date</w:t>
            </w:r>
          </w:p>
        </w:tc>
        <w:tc>
          <w:tcPr>
            <w:tcW w:w="6658" w:type="dxa"/>
            <w:gridSpan w:val="4"/>
            <w:shd w:val="clear" w:color="auto" w:fill="FFFFFF" w:themeFill="background1"/>
          </w:tcPr>
          <w:p w14:paraId="65B49354" w14:textId="05311263" w:rsidR="00965871" w:rsidRPr="00965871" w:rsidRDefault="00965871" w:rsidP="00965871">
            <w:pPr>
              <w:wordWrap w:val="0"/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965871">
              <w:rPr>
                <w:rFonts w:ascii="Meiryo UI" w:eastAsia="Meiryo UI" w:hAnsi="Meiryo UI" w:cs="Tahoma" w:hint="cs"/>
                <w:b/>
                <w:lang w:val="en-US"/>
              </w:rPr>
              <w:t>Febr</w:t>
            </w:r>
            <w:r>
              <w:rPr>
                <w:rFonts w:ascii="Meiryo UI" w:eastAsia="Meiryo UI" w:hAnsi="Meiryo UI" w:cs="Tahoma"/>
                <w:b/>
                <w:lang w:val="en-US"/>
              </w:rPr>
              <w:t>uary, 2020</w:t>
            </w:r>
          </w:p>
        </w:tc>
      </w:tr>
      <w:tr w:rsidR="003D1B7C" w14:paraId="1CDC6718" w14:textId="77777777" w:rsidTr="005C6D10">
        <w:tc>
          <w:tcPr>
            <w:tcW w:w="1134" w:type="dxa"/>
            <w:vMerge/>
          </w:tcPr>
          <w:p w14:paraId="55B73E75" w14:textId="77777777" w:rsidR="003D1B7C" w:rsidRDefault="003D1B7C" w:rsidP="003D1B7C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1E3E6D7" w14:textId="5573B058" w:rsidR="003D1B7C" w:rsidRPr="005C6D10" w:rsidRDefault="003D1B7C" w:rsidP="003D1B7C">
            <w:pPr>
              <w:wordWrap w:val="0"/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18</w:t>
            </w:r>
            <w:r w:rsidRPr="005C6D10">
              <w:rPr>
                <w:rFonts w:ascii="Meiryo UI" w:eastAsia="Meiryo UI" w:hAnsi="Meiryo UI" w:cs="Tahoma" w:hint="cs"/>
                <w:b/>
                <w:vertAlign w:val="superscript"/>
                <w:lang w:val="en-US"/>
              </w:rPr>
              <w:t>th</w:t>
            </w: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 xml:space="preserve"> </w:t>
            </w:r>
            <w:r w:rsidRPr="005C6D10">
              <w:rPr>
                <w:rFonts w:ascii="Meiryo UI" w:eastAsia="Meiryo UI" w:hAnsi="Meiryo UI" w:cs="Tahoma"/>
                <w:b/>
                <w:lang w:val="en-US"/>
              </w:rPr>
              <w:t>(Tue)</w:t>
            </w:r>
          </w:p>
        </w:tc>
        <w:tc>
          <w:tcPr>
            <w:tcW w:w="1701" w:type="dxa"/>
            <w:shd w:val="clear" w:color="auto" w:fill="auto"/>
          </w:tcPr>
          <w:p w14:paraId="4F1BCC3A" w14:textId="5240F84F" w:rsidR="003D1B7C" w:rsidRPr="005C6D10" w:rsidRDefault="003D1B7C" w:rsidP="003D1B7C">
            <w:pPr>
              <w:wordWrap w:val="0"/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19</w:t>
            </w:r>
            <w:r w:rsidRPr="005C6D10">
              <w:rPr>
                <w:rFonts w:ascii="Meiryo UI" w:eastAsia="Meiryo UI" w:hAnsi="Meiryo UI" w:cs="Tahoma" w:hint="cs"/>
                <w:b/>
                <w:vertAlign w:val="superscript"/>
                <w:lang w:val="en-US"/>
              </w:rPr>
              <w:t>th</w:t>
            </w: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 xml:space="preserve"> </w:t>
            </w:r>
            <w:r w:rsidRPr="005C6D10">
              <w:rPr>
                <w:rFonts w:ascii="Meiryo UI" w:eastAsia="Meiryo UI" w:hAnsi="Meiryo UI" w:cs="Tahoma"/>
                <w:b/>
                <w:lang w:val="en-US"/>
              </w:rPr>
              <w:t>(Wed)</w:t>
            </w:r>
          </w:p>
        </w:tc>
        <w:tc>
          <w:tcPr>
            <w:tcW w:w="1701" w:type="dxa"/>
            <w:shd w:val="clear" w:color="auto" w:fill="auto"/>
          </w:tcPr>
          <w:p w14:paraId="7876AC4D" w14:textId="2182CE76" w:rsidR="003D1B7C" w:rsidRPr="005C6D10" w:rsidRDefault="003D1B7C" w:rsidP="003D1B7C">
            <w:pPr>
              <w:wordWrap w:val="0"/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20</w:t>
            </w:r>
            <w:r w:rsidRPr="005C6D10">
              <w:rPr>
                <w:rFonts w:ascii="Meiryo UI" w:eastAsia="Meiryo UI" w:hAnsi="Meiryo UI" w:cs="Tahoma" w:hint="cs"/>
                <w:b/>
                <w:vertAlign w:val="superscript"/>
                <w:lang w:val="en-US"/>
              </w:rPr>
              <w:t>th</w:t>
            </w: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 xml:space="preserve"> </w:t>
            </w:r>
            <w:r w:rsidRPr="005C6D10">
              <w:rPr>
                <w:rFonts w:ascii="Meiryo UI" w:eastAsia="Meiryo UI" w:hAnsi="Meiryo UI" w:cs="Tahoma"/>
                <w:b/>
                <w:lang w:val="en-US"/>
              </w:rPr>
              <w:t>(Thu)</w:t>
            </w:r>
          </w:p>
        </w:tc>
        <w:tc>
          <w:tcPr>
            <w:tcW w:w="1697" w:type="dxa"/>
            <w:shd w:val="clear" w:color="auto" w:fill="auto"/>
          </w:tcPr>
          <w:p w14:paraId="7BBD0100" w14:textId="32373D97" w:rsidR="003D1B7C" w:rsidRPr="005C6D10" w:rsidRDefault="003D1B7C" w:rsidP="003D1B7C">
            <w:pPr>
              <w:wordWrap w:val="0"/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21</w:t>
            </w:r>
            <w:r w:rsidRPr="005C6D10">
              <w:rPr>
                <w:rFonts w:ascii="Meiryo UI" w:eastAsia="Meiryo UI" w:hAnsi="Meiryo UI" w:cs="Tahoma" w:hint="cs"/>
                <w:b/>
                <w:vertAlign w:val="superscript"/>
                <w:lang w:val="en-US"/>
              </w:rPr>
              <w:t>st</w:t>
            </w: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 xml:space="preserve"> </w:t>
            </w:r>
            <w:r w:rsidRPr="005C6D10">
              <w:rPr>
                <w:rFonts w:ascii="Meiryo UI" w:eastAsia="Meiryo UI" w:hAnsi="Meiryo UI" w:cs="Tahoma"/>
                <w:b/>
                <w:lang w:val="en-US"/>
              </w:rPr>
              <w:t>(Fri)</w:t>
            </w:r>
          </w:p>
        </w:tc>
      </w:tr>
      <w:tr w:rsidR="00F91F9A" w14:paraId="61AA247E" w14:textId="77777777" w:rsidTr="005C6D10">
        <w:tc>
          <w:tcPr>
            <w:tcW w:w="1134" w:type="dxa"/>
          </w:tcPr>
          <w:p w14:paraId="343F5E04" w14:textId="2D711E83" w:rsidR="00C96B63" w:rsidRDefault="00965871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 w:hint="cs"/>
                <w:b/>
                <w:lang w:val="en-US"/>
              </w:rPr>
              <w:t>for</w:t>
            </w:r>
          </w:p>
        </w:tc>
        <w:tc>
          <w:tcPr>
            <w:tcW w:w="1559" w:type="dxa"/>
            <w:shd w:val="clear" w:color="auto" w:fill="auto"/>
          </w:tcPr>
          <w:p w14:paraId="7E069EE9" w14:textId="3D205078" w:rsidR="00C96B63" w:rsidRPr="005C6D10" w:rsidRDefault="00F91F9A" w:rsidP="00B91307">
            <w:pPr>
              <w:wordWrap w:val="0"/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OBD</w:t>
            </w:r>
          </w:p>
        </w:tc>
        <w:tc>
          <w:tcPr>
            <w:tcW w:w="1701" w:type="dxa"/>
            <w:shd w:val="clear" w:color="auto" w:fill="auto"/>
          </w:tcPr>
          <w:p w14:paraId="5F0B3A38" w14:textId="27309717" w:rsidR="00C96B63" w:rsidRPr="005C6D10" w:rsidRDefault="00C96B63" w:rsidP="00B91307">
            <w:pPr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IWG</w:t>
            </w:r>
          </w:p>
        </w:tc>
        <w:tc>
          <w:tcPr>
            <w:tcW w:w="1701" w:type="dxa"/>
            <w:shd w:val="clear" w:color="auto" w:fill="auto"/>
          </w:tcPr>
          <w:p w14:paraId="4CC54DA2" w14:textId="72C521F6" w:rsidR="00C96B63" w:rsidRPr="005C6D10" w:rsidRDefault="00C96B63" w:rsidP="00B91307">
            <w:pPr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IWG</w:t>
            </w:r>
          </w:p>
        </w:tc>
        <w:tc>
          <w:tcPr>
            <w:tcW w:w="1697" w:type="dxa"/>
            <w:shd w:val="clear" w:color="auto" w:fill="auto"/>
          </w:tcPr>
          <w:p w14:paraId="48403125" w14:textId="6239C536" w:rsidR="00C96B63" w:rsidRPr="005C6D10" w:rsidRDefault="00C96B63" w:rsidP="00B91307">
            <w:pPr>
              <w:wordWrap w:val="0"/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 xml:space="preserve">Low </w:t>
            </w:r>
            <w:r w:rsidRPr="005C6D10">
              <w:rPr>
                <w:rFonts w:ascii="Meiryo UI" w:eastAsia="Meiryo UI" w:hAnsi="Meiryo UI" w:cs="Tahoma"/>
                <w:b/>
                <w:lang w:val="en-US"/>
              </w:rPr>
              <w:t>Temp</w:t>
            </w:r>
          </w:p>
        </w:tc>
      </w:tr>
      <w:tr w:rsidR="00F91F9A" w14:paraId="1457DF2E" w14:textId="77777777" w:rsidTr="005C6D10">
        <w:tc>
          <w:tcPr>
            <w:tcW w:w="1134" w:type="dxa"/>
          </w:tcPr>
          <w:p w14:paraId="148855BD" w14:textId="60B119F0" w:rsidR="00C96B63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 w:hint="cs"/>
                <w:b/>
                <w:lang w:val="en-US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09D73166" w14:textId="77777777" w:rsidR="00C96B63" w:rsidRPr="005C6D10" w:rsidRDefault="00F91F9A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10:00</w:t>
            </w:r>
          </w:p>
          <w:p w14:paraId="4D4DF659" w14:textId="02405489" w:rsidR="00F91F9A" w:rsidRPr="005C6D10" w:rsidRDefault="00F91F9A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/>
                <w:b/>
                <w:lang w:val="en-US"/>
              </w:rPr>
              <w:t>~17:00</w:t>
            </w:r>
          </w:p>
        </w:tc>
        <w:tc>
          <w:tcPr>
            <w:tcW w:w="1701" w:type="dxa"/>
            <w:shd w:val="clear" w:color="auto" w:fill="auto"/>
          </w:tcPr>
          <w:p w14:paraId="6DCF5019" w14:textId="77777777" w:rsidR="00C96B63" w:rsidRDefault="00B91307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 w:hint="cs"/>
                <w:b/>
                <w:lang w:val="en-US"/>
              </w:rPr>
              <w:t>9:00</w:t>
            </w:r>
          </w:p>
          <w:p w14:paraId="42F08122" w14:textId="366183EB" w:rsidR="00B91307" w:rsidRPr="005C6D10" w:rsidRDefault="00B91307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/>
                <w:b/>
                <w:lang w:val="en-US"/>
              </w:rPr>
              <w:t>~17:30</w:t>
            </w:r>
          </w:p>
        </w:tc>
        <w:tc>
          <w:tcPr>
            <w:tcW w:w="1701" w:type="dxa"/>
            <w:shd w:val="clear" w:color="auto" w:fill="auto"/>
          </w:tcPr>
          <w:p w14:paraId="37C1C1F1" w14:textId="77777777" w:rsidR="00C96B63" w:rsidRPr="005C6D10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9:00</w:t>
            </w:r>
          </w:p>
          <w:p w14:paraId="1F96D629" w14:textId="38F9BF39" w:rsidR="00C96B63" w:rsidRPr="005C6D10" w:rsidRDefault="00C96B63" w:rsidP="00C96B63">
            <w:pPr>
              <w:wordWrap w:val="0"/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/>
                <w:b/>
                <w:lang w:val="en-US"/>
              </w:rPr>
              <w:t>~16:00</w:t>
            </w:r>
          </w:p>
        </w:tc>
        <w:tc>
          <w:tcPr>
            <w:tcW w:w="1697" w:type="dxa"/>
            <w:shd w:val="clear" w:color="auto" w:fill="auto"/>
          </w:tcPr>
          <w:p w14:paraId="54C520B9" w14:textId="77777777" w:rsidR="00C96B63" w:rsidRPr="005C6D10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10:00</w:t>
            </w:r>
          </w:p>
          <w:p w14:paraId="78A2B071" w14:textId="371D3902" w:rsidR="00C96B63" w:rsidRPr="005C6D10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/>
                <w:b/>
                <w:lang w:val="en-US"/>
              </w:rPr>
              <w:t>~15:00</w:t>
            </w:r>
          </w:p>
        </w:tc>
      </w:tr>
      <w:tr w:rsidR="00F91F9A" w14:paraId="6C496B40" w14:textId="77777777" w:rsidTr="005C6D10">
        <w:tc>
          <w:tcPr>
            <w:tcW w:w="1134" w:type="dxa"/>
            <w:vMerge w:val="restart"/>
          </w:tcPr>
          <w:p w14:paraId="0A19B291" w14:textId="4067448D" w:rsidR="00F91F9A" w:rsidRDefault="00F91F9A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 w:hint="cs"/>
                <w:b/>
                <w:lang w:val="en-US"/>
              </w:rPr>
              <w:t>Venu</w:t>
            </w:r>
            <w:r>
              <w:rPr>
                <w:rFonts w:ascii="Meiryo UI" w:eastAsia="Meiryo UI" w:hAnsi="Meiryo UI" w:cs="Tahoma"/>
                <w:b/>
                <w:lang w:val="en-US"/>
              </w:rPr>
              <w:t>e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6E429C3" w14:textId="20C26E44" w:rsidR="00F91F9A" w:rsidRPr="005C6D10" w:rsidRDefault="00F91F9A" w:rsidP="00B91307">
            <w:pPr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ACEA</w:t>
            </w:r>
          </w:p>
        </w:tc>
        <w:tc>
          <w:tcPr>
            <w:tcW w:w="1701" w:type="dxa"/>
            <w:shd w:val="clear" w:color="auto" w:fill="0066FF"/>
          </w:tcPr>
          <w:p w14:paraId="4A22E373" w14:textId="47282929" w:rsidR="00F91F9A" w:rsidRPr="005C6D10" w:rsidRDefault="00F91F9A" w:rsidP="00B91307">
            <w:pPr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color w:val="FFFFFF" w:themeColor="background1"/>
                <w:lang w:val="en-US"/>
              </w:rPr>
              <w:t>DG-GROW</w:t>
            </w:r>
            <w:r w:rsidRPr="005C6D10">
              <w:rPr>
                <w:rFonts w:ascii="Meiryo UI" w:eastAsia="Meiryo UI" w:hAnsi="Meiryo UI" w:cs="Tahoma"/>
                <w:b/>
                <w:color w:val="FFFFFF" w:themeColor="background1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77C82CD" w14:textId="7D512CD2" w:rsidR="00F91F9A" w:rsidRPr="005C6D10" w:rsidRDefault="00F91F9A" w:rsidP="00B91307">
            <w:pPr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lang w:val="en-US"/>
              </w:rPr>
              <w:t>ACEA</w:t>
            </w:r>
          </w:p>
        </w:tc>
        <w:tc>
          <w:tcPr>
            <w:tcW w:w="1697" w:type="dxa"/>
            <w:shd w:val="clear" w:color="auto" w:fill="0066FF"/>
          </w:tcPr>
          <w:p w14:paraId="3EB2CC03" w14:textId="067D74EB" w:rsidR="00F91F9A" w:rsidRPr="005C6D10" w:rsidRDefault="00F91F9A" w:rsidP="00B91307">
            <w:pPr>
              <w:ind w:right="1"/>
              <w:jc w:val="center"/>
              <w:rPr>
                <w:rFonts w:ascii="Meiryo UI" w:eastAsia="Meiryo UI" w:hAnsi="Meiryo UI" w:cs="Tahoma"/>
                <w:b/>
                <w:lang w:val="en-US"/>
              </w:rPr>
            </w:pPr>
            <w:r w:rsidRPr="005C6D10">
              <w:rPr>
                <w:rFonts w:ascii="Meiryo UI" w:eastAsia="Meiryo UI" w:hAnsi="Meiryo UI" w:cs="Tahoma" w:hint="cs"/>
                <w:b/>
                <w:color w:val="FFFFFF" w:themeColor="background1"/>
                <w:lang w:val="en-US"/>
              </w:rPr>
              <w:t>DG-GROW</w:t>
            </w:r>
            <w:r w:rsidRPr="005C6D10">
              <w:rPr>
                <w:rFonts w:ascii="Meiryo UI" w:eastAsia="Meiryo UI" w:hAnsi="Meiryo UI" w:cs="Tahoma"/>
                <w:b/>
                <w:color w:val="FFFFFF" w:themeColor="background1"/>
                <w:lang w:val="en-US"/>
              </w:rPr>
              <w:t>*</w:t>
            </w:r>
          </w:p>
        </w:tc>
      </w:tr>
      <w:tr w:rsidR="00F91F9A" w:rsidRPr="005C6D10" w14:paraId="4382D563" w14:textId="77777777" w:rsidTr="00F91F9A">
        <w:tc>
          <w:tcPr>
            <w:tcW w:w="1134" w:type="dxa"/>
            <w:vMerge/>
          </w:tcPr>
          <w:p w14:paraId="0A9CEEE8" w14:textId="77777777" w:rsidR="00F91F9A" w:rsidRDefault="00F91F9A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</w:p>
        </w:tc>
        <w:tc>
          <w:tcPr>
            <w:tcW w:w="6658" w:type="dxa"/>
            <w:gridSpan w:val="4"/>
            <w:shd w:val="clear" w:color="auto" w:fill="auto"/>
          </w:tcPr>
          <w:p w14:paraId="0BD9F46E" w14:textId="3FC3A901" w:rsidR="00F91F9A" w:rsidRDefault="00F91F9A" w:rsidP="005C6D10">
            <w:pPr>
              <w:wordWrap w:val="0"/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 w:hint="cs"/>
                <w:b/>
                <w:lang w:val="en-US"/>
              </w:rPr>
              <w:t xml:space="preserve">Brussels, </w:t>
            </w:r>
            <w:r>
              <w:rPr>
                <w:rFonts w:ascii="Meiryo UI" w:eastAsia="Meiryo UI" w:hAnsi="Meiryo UI" w:cs="Tahoma"/>
                <w:b/>
                <w:lang w:val="en-US"/>
              </w:rPr>
              <w:t xml:space="preserve">Belgium </w:t>
            </w:r>
            <w:r w:rsidRPr="00F91F9A">
              <w:rPr>
                <w:rFonts w:ascii="Meiryo UI" w:eastAsia="Meiryo UI" w:hAnsi="Meiryo UI" w:cs="Tahoma"/>
                <w:b/>
                <w:color w:val="2E74B5" w:themeColor="accent1" w:themeShade="BF"/>
                <w:lang w:val="en-US"/>
              </w:rPr>
              <w:t>*) registration is required</w:t>
            </w:r>
          </w:p>
        </w:tc>
      </w:tr>
      <w:tr w:rsidR="00C96B63" w14:paraId="0D5827B7" w14:textId="77777777" w:rsidTr="00965871">
        <w:tc>
          <w:tcPr>
            <w:tcW w:w="1134" w:type="dxa"/>
          </w:tcPr>
          <w:p w14:paraId="57FE9C2E" w14:textId="53E2C4FC" w:rsidR="00C96B63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/>
                <w:b/>
                <w:lang w:val="en-US"/>
              </w:rPr>
              <w:t>E</w:t>
            </w:r>
            <w:r>
              <w:rPr>
                <w:rFonts w:ascii="Meiryo UI" w:eastAsia="Meiryo UI" w:hAnsi="Meiryo UI" w:cs="Tahoma" w:hint="cs"/>
                <w:b/>
                <w:lang w:val="en-US"/>
              </w:rPr>
              <w:t>vent</w:t>
            </w:r>
          </w:p>
        </w:tc>
        <w:tc>
          <w:tcPr>
            <w:tcW w:w="1559" w:type="dxa"/>
          </w:tcPr>
          <w:p w14:paraId="5DBA720B" w14:textId="77777777" w:rsidR="00C96B63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</w:p>
        </w:tc>
        <w:tc>
          <w:tcPr>
            <w:tcW w:w="1701" w:type="dxa"/>
          </w:tcPr>
          <w:p w14:paraId="54B5E7F6" w14:textId="77777777" w:rsidR="00C96B63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</w:p>
        </w:tc>
        <w:tc>
          <w:tcPr>
            <w:tcW w:w="1701" w:type="dxa"/>
          </w:tcPr>
          <w:p w14:paraId="6A6FCCA7" w14:textId="77777777" w:rsidR="00C96B63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 w:hint="cs"/>
                <w:b/>
                <w:lang w:val="en-US"/>
              </w:rPr>
              <w:t>European</w:t>
            </w:r>
          </w:p>
          <w:p w14:paraId="6190ABA5" w14:textId="09C455D8" w:rsidR="00C96B63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  <w:r>
              <w:rPr>
                <w:rFonts w:ascii="Meiryo UI" w:eastAsia="Meiryo UI" w:hAnsi="Meiryo UI" w:cs="Tahoma"/>
                <w:b/>
                <w:lang w:val="en-US"/>
              </w:rPr>
              <w:t>History</w:t>
            </w:r>
          </w:p>
        </w:tc>
        <w:tc>
          <w:tcPr>
            <w:tcW w:w="1697" w:type="dxa"/>
          </w:tcPr>
          <w:p w14:paraId="0615CCA2" w14:textId="77777777" w:rsidR="00C96B63" w:rsidRDefault="00C96B63" w:rsidP="00C96B63">
            <w:pPr>
              <w:ind w:right="1"/>
              <w:jc w:val="right"/>
              <w:rPr>
                <w:rFonts w:ascii="Meiryo UI" w:eastAsia="Meiryo UI" w:hAnsi="Meiryo UI" w:cs="Tahoma"/>
                <w:b/>
                <w:lang w:val="en-US"/>
              </w:rPr>
            </w:pPr>
          </w:p>
        </w:tc>
      </w:tr>
    </w:tbl>
    <w:p w14:paraId="63CEA4F8" w14:textId="543BA9A1" w:rsidR="009554B0" w:rsidRDefault="009554B0" w:rsidP="009554B0">
      <w:pPr>
        <w:ind w:right="142" w:firstLine="1701"/>
        <w:jc w:val="right"/>
        <w:rPr>
          <w:rFonts w:ascii="Meiryo UI" w:eastAsia="Meiryo UI" w:hAnsi="Meiryo UI" w:cs="Tahoma"/>
          <w:b/>
          <w:sz w:val="16"/>
          <w:szCs w:val="16"/>
          <w:lang w:val="en-US"/>
        </w:rPr>
      </w:pPr>
    </w:p>
    <w:p w14:paraId="65E83CC3" w14:textId="0F72BC8C" w:rsidR="00E91436" w:rsidRPr="00C637E4" w:rsidRDefault="00E91436" w:rsidP="000B2483">
      <w:pPr>
        <w:pStyle w:val="ListParagraph"/>
        <w:ind w:leftChars="0" w:left="0" w:right="1"/>
        <w:jc w:val="right"/>
        <w:rPr>
          <w:rFonts w:ascii="Meiryo UI" w:eastAsia="Meiryo UI" w:hAnsi="Meiryo UI" w:cs="Tahoma"/>
          <w:b/>
          <w:lang w:val="en-US"/>
        </w:rPr>
      </w:pPr>
      <w:r w:rsidRPr="00C637E4">
        <w:rPr>
          <w:rFonts w:ascii="Meiryo UI" w:eastAsia="Meiryo UI" w:hAnsi="Meiryo UI" w:cs="Tahoma" w:hint="cs"/>
          <w:b/>
          <w:lang w:val="en-US"/>
        </w:rPr>
        <w:t xml:space="preserve">&lt; &gt; indicates the purpose </w:t>
      </w:r>
      <w:r w:rsidRPr="00C637E4">
        <w:rPr>
          <w:rFonts w:ascii="Meiryo UI" w:eastAsia="Meiryo UI" w:hAnsi="Meiryo UI" w:cs="Tahoma"/>
          <w:b/>
          <w:lang w:val="en-US"/>
        </w:rPr>
        <w:t>of each agenda</w:t>
      </w:r>
    </w:p>
    <w:p w14:paraId="196FF16A" w14:textId="0492DD24" w:rsidR="00F04A09" w:rsidRDefault="00E91436" w:rsidP="000B2483">
      <w:pPr>
        <w:wordWrap w:val="0"/>
        <w:jc w:val="right"/>
        <w:rPr>
          <w:rFonts w:ascii="Meiryo UI" w:eastAsia="Meiryo UI" w:hAnsi="Meiryo UI" w:cs="Tahoma"/>
          <w:sz w:val="18"/>
          <w:lang w:val="en-US" w:eastAsia="ja-JP"/>
        </w:rPr>
      </w:pPr>
      <w:proofErr w:type="gramStart"/>
      <w:r w:rsidRPr="00C637E4">
        <w:rPr>
          <w:rFonts w:ascii="Meiryo UI" w:eastAsia="Meiryo UI" w:hAnsi="Meiryo UI" w:cs="Tahoma"/>
          <w:b/>
          <w:sz w:val="18"/>
          <w:lang w:val="en-US"/>
        </w:rPr>
        <w:t>IS</w:t>
      </w:r>
      <w:r w:rsidR="00654F3C" w:rsidRPr="00C637E4">
        <w:rPr>
          <w:rFonts w:ascii="Meiryo UI" w:eastAsia="Meiryo UI" w:hAnsi="Meiryo UI" w:cs="Tahoma"/>
          <w:b/>
          <w:sz w:val="18"/>
          <w:lang w:val="en-US"/>
        </w:rPr>
        <w:t xml:space="preserve"> </w:t>
      </w:r>
      <w:r w:rsidR="00F04A09" w:rsidRPr="00C637E4">
        <w:rPr>
          <w:rFonts w:ascii="Meiryo UI" w:eastAsia="Meiryo UI" w:hAnsi="Meiryo UI" w:cs="Tahoma" w:hint="cs"/>
          <w:sz w:val="18"/>
          <w:lang w:val="en-US"/>
        </w:rPr>
        <w:t>:</w:t>
      </w:r>
      <w:proofErr w:type="gramEnd"/>
      <w:r w:rsidR="00654F3C" w:rsidRPr="00C637E4">
        <w:rPr>
          <w:rFonts w:ascii="Meiryo UI" w:eastAsia="Meiryo UI" w:hAnsi="Meiryo UI" w:cs="Tahoma"/>
          <w:sz w:val="18"/>
          <w:lang w:val="en-US"/>
        </w:rPr>
        <w:t xml:space="preserve"> </w:t>
      </w:r>
      <w:r w:rsidRPr="00C637E4">
        <w:rPr>
          <w:rFonts w:ascii="Meiryo UI" w:eastAsia="Meiryo UI" w:hAnsi="Meiryo UI" w:cs="Tahoma"/>
          <w:sz w:val="18"/>
          <w:lang w:val="en-US"/>
        </w:rPr>
        <w:t>Information Sharing</w:t>
      </w:r>
      <w:r w:rsidR="00F04A09" w:rsidRPr="00C637E4">
        <w:rPr>
          <w:rFonts w:ascii="Meiryo UI" w:eastAsia="Meiryo UI" w:hAnsi="Meiryo UI" w:cs="Tahoma" w:hint="cs"/>
          <w:sz w:val="18"/>
          <w:lang w:val="en-US"/>
        </w:rPr>
        <w:t>,</w:t>
      </w:r>
      <w:r w:rsidR="00654F3C" w:rsidRPr="00C637E4">
        <w:rPr>
          <w:rFonts w:ascii="Meiryo UI" w:eastAsia="Meiryo UI" w:hAnsi="Meiryo UI" w:cs="Tahoma"/>
          <w:sz w:val="18"/>
          <w:lang w:val="en-US"/>
        </w:rPr>
        <w:t xml:space="preserve"> </w:t>
      </w:r>
      <w:r w:rsidR="00F04A09" w:rsidRPr="00C637E4">
        <w:rPr>
          <w:rFonts w:ascii="Meiryo UI" w:eastAsia="Meiryo UI" w:hAnsi="Meiryo UI" w:cs="Tahoma"/>
          <w:b/>
          <w:sz w:val="18"/>
          <w:lang w:val="en-US"/>
        </w:rPr>
        <w:t>D</w:t>
      </w:r>
      <w:r w:rsidR="00F04A09" w:rsidRPr="00C637E4">
        <w:rPr>
          <w:rFonts w:ascii="Meiryo UI" w:eastAsia="Meiryo UI" w:hAnsi="Meiryo UI" w:cs="Tahoma"/>
          <w:sz w:val="18"/>
          <w:lang w:val="en-US"/>
        </w:rPr>
        <w:t xml:space="preserve"> : Discussion,</w:t>
      </w:r>
      <w:r w:rsidR="00654F3C" w:rsidRPr="00C637E4">
        <w:rPr>
          <w:rFonts w:ascii="Meiryo UI" w:eastAsia="Meiryo UI" w:hAnsi="Meiryo UI" w:cs="Tahoma"/>
          <w:sz w:val="18"/>
          <w:lang w:val="en-US"/>
        </w:rPr>
        <w:t xml:space="preserve"> </w:t>
      </w:r>
      <w:r w:rsidR="00F04A09" w:rsidRPr="00C637E4">
        <w:rPr>
          <w:rFonts w:ascii="Meiryo UI" w:eastAsia="Meiryo UI" w:hAnsi="Meiryo UI" w:cs="Tahoma"/>
          <w:b/>
          <w:sz w:val="18"/>
          <w:lang w:val="en-US"/>
        </w:rPr>
        <w:t>R</w:t>
      </w:r>
      <w:r w:rsidR="00686DCD" w:rsidRPr="00C637E4">
        <w:rPr>
          <w:rFonts w:ascii="Meiryo UI" w:eastAsia="Meiryo UI" w:hAnsi="Meiryo UI" w:cs="Tahoma" w:hint="eastAsia"/>
          <w:b/>
          <w:sz w:val="18"/>
          <w:lang w:val="en-US" w:eastAsia="ja-JP"/>
        </w:rPr>
        <w:t>C</w:t>
      </w:r>
      <w:r w:rsidR="00F04A09" w:rsidRPr="00C637E4">
        <w:rPr>
          <w:rFonts w:ascii="Meiryo UI" w:eastAsia="Meiryo UI" w:hAnsi="Meiryo UI" w:cs="Tahoma"/>
          <w:sz w:val="18"/>
          <w:lang w:val="en-US"/>
        </w:rPr>
        <w:t xml:space="preserve"> : </w:t>
      </w:r>
      <w:r w:rsidR="008F5AE8" w:rsidRPr="00C637E4">
        <w:rPr>
          <w:rFonts w:ascii="Meiryo UI" w:eastAsia="Meiryo UI" w:hAnsi="Meiryo UI" w:cs="Tahoma" w:hint="eastAsia"/>
          <w:sz w:val="18"/>
          <w:lang w:val="en-US" w:eastAsia="ja-JP"/>
        </w:rPr>
        <w:t>Reach</w:t>
      </w:r>
      <w:r w:rsidR="00B114F1" w:rsidRPr="00C637E4">
        <w:rPr>
          <w:rFonts w:ascii="Meiryo UI" w:eastAsia="Meiryo UI" w:hAnsi="Meiryo UI" w:cs="Tahoma" w:hint="eastAsia"/>
          <w:sz w:val="18"/>
          <w:lang w:val="en-US" w:eastAsia="ja-JP"/>
        </w:rPr>
        <w:t xml:space="preserve"> </w:t>
      </w:r>
      <w:r w:rsidR="00686DCD" w:rsidRPr="00C637E4">
        <w:rPr>
          <w:rFonts w:ascii="Meiryo UI" w:eastAsia="Meiryo UI" w:hAnsi="Meiryo UI" w:cs="Tahoma" w:hint="eastAsia"/>
          <w:sz w:val="18"/>
          <w:lang w:val="en-US" w:eastAsia="ja-JP"/>
        </w:rPr>
        <w:t>Consensus</w:t>
      </w:r>
    </w:p>
    <w:p w14:paraId="1DA5AD77" w14:textId="77777777" w:rsidR="00DB3737" w:rsidRPr="00986991" w:rsidRDefault="00DB3737" w:rsidP="009179A9">
      <w:pPr>
        <w:pStyle w:val="12"/>
        <w:spacing w:beforeLines="50" w:before="120" w:line="240" w:lineRule="exact"/>
        <w:ind w:left="0"/>
        <w:jc w:val="right"/>
        <w:rPr>
          <w:rFonts w:ascii="Meiryo UI" w:eastAsia="Meiryo UI" w:hAnsi="Meiryo UI" w:cs="Tahoma"/>
          <w:color w:val="FF0000"/>
          <w:sz w:val="16"/>
          <w:szCs w:val="16"/>
          <w:lang w:val="en-US" w:eastAsia="ja-JP"/>
        </w:rPr>
      </w:pPr>
    </w:p>
    <w:p w14:paraId="318A31CF" w14:textId="082179D9" w:rsidR="00DB3737" w:rsidRDefault="00DB3737" w:rsidP="00DB3737">
      <w:pPr>
        <w:pStyle w:val="12"/>
        <w:spacing w:beforeLines="50" w:before="120"/>
        <w:ind w:left="0"/>
        <w:jc w:val="center"/>
        <w:rPr>
          <w:rFonts w:ascii="Meiryo UI" w:eastAsia="Meiryo UI" w:hAnsi="Meiryo UI" w:cs="Tahoma"/>
          <w:b/>
          <w:lang w:val="en-US" w:eastAsia="ja-JP"/>
        </w:rPr>
      </w:pPr>
      <w:r w:rsidRPr="00C637E4">
        <w:rPr>
          <w:rFonts w:ascii="Meiryo UI" w:eastAsia="Meiryo UI" w:hAnsi="Meiryo UI" w:cs="Tahoma" w:hint="eastAsia"/>
          <w:b/>
          <w:highlight w:val="cyan"/>
          <w:lang w:val="en-US" w:eastAsia="ja-JP"/>
        </w:rPr>
        <w:t>*************** (</w:t>
      </w:r>
      <w:r w:rsidR="00B91307">
        <w:rPr>
          <w:rFonts w:ascii="Meiryo UI" w:eastAsia="Meiryo UI" w:hAnsi="Meiryo UI" w:cs="Tahoma"/>
          <w:b/>
          <w:highlight w:val="cyan"/>
          <w:lang w:val="en-US" w:eastAsia="ja-JP"/>
        </w:rPr>
        <w:t>19</w:t>
      </w:r>
      <w:r w:rsidR="00B91307" w:rsidRPr="00B91307">
        <w:rPr>
          <w:rFonts w:ascii="Meiryo UI" w:eastAsia="Meiryo UI" w:hAnsi="Meiryo UI" w:cs="Tahoma"/>
          <w:b/>
          <w:highlight w:val="cyan"/>
          <w:vertAlign w:val="superscript"/>
          <w:lang w:val="en-US" w:eastAsia="ja-JP"/>
        </w:rPr>
        <w:t>th</w:t>
      </w:r>
      <w:r w:rsidR="00B91307">
        <w:rPr>
          <w:rFonts w:ascii="Meiryo UI" w:eastAsia="Meiryo UI" w:hAnsi="Meiryo UI" w:cs="Tahoma"/>
          <w:b/>
          <w:highlight w:val="cyan"/>
          <w:lang w:val="en-US" w:eastAsia="ja-JP"/>
        </w:rPr>
        <w:t xml:space="preserve"> February</w:t>
      </w:r>
      <w:r w:rsidR="00C43E17">
        <w:rPr>
          <w:rFonts w:ascii="Meiryo UI" w:eastAsia="Meiryo UI" w:hAnsi="Meiryo UI" w:cs="Tahoma"/>
          <w:b/>
          <w:highlight w:val="cyan"/>
          <w:lang w:val="en-US" w:eastAsia="ja-JP"/>
        </w:rPr>
        <w:t>, 2020</w:t>
      </w:r>
      <w:r w:rsidRPr="00C637E4">
        <w:rPr>
          <w:rFonts w:ascii="Meiryo UI" w:eastAsia="Meiryo UI" w:hAnsi="Meiryo UI" w:cs="Tahoma" w:hint="eastAsia"/>
          <w:b/>
          <w:highlight w:val="cyan"/>
          <w:lang w:val="en-US" w:eastAsia="ja-JP"/>
        </w:rPr>
        <w:t>) ***************</w:t>
      </w:r>
    </w:p>
    <w:p w14:paraId="68FEB4F9" w14:textId="77777777" w:rsidR="009179A9" w:rsidRPr="00986991" w:rsidRDefault="009179A9" w:rsidP="009179A9">
      <w:pPr>
        <w:pStyle w:val="12"/>
        <w:spacing w:beforeLines="50" w:before="120"/>
        <w:ind w:left="0"/>
        <w:jc w:val="right"/>
        <w:rPr>
          <w:rFonts w:ascii="Meiryo UI" w:eastAsia="Meiryo UI" w:hAnsi="Meiryo UI" w:cs="Tahoma"/>
          <w:sz w:val="16"/>
          <w:szCs w:val="16"/>
          <w:lang w:val="en-US" w:eastAsia="ja-JP"/>
        </w:rPr>
      </w:pPr>
    </w:p>
    <w:p w14:paraId="190AEEB3" w14:textId="3C7607BE" w:rsidR="00AA0E64" w:rsidRDefault="00AA0E64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 w:hint="eastAsia"/>
          <w:b/>
          <w:lang w:val="en-US" w:eastAsia="ja-JP"/>
        </w:rPr>
        <w:t>Pre-Intermediate Meeting</w:t>
      </w:r>
      <w:r>
        <w:rPr>
          <w:rFonts w:ascii="Meiryo UI" w:eastAsia="Meiryo UI" w:hAnsi="Meiryo UI" w:cs="Tahoma"/>
          <w:b/>
          <w:lang w:val="en-US" w:eastAsia="ja-JP"/>
        </w:rPr>
        <w:t xml:space="preserve"> &lt;</w:t>
      </w:r>
      <w:r w:rsidR="00155613">
        <w:rPr>
          <w:rFonts w:ascii="Meiryo UI" w:eastAsia="Meiryo UI" w:hAnsi="Meiryo UI" w:cs="Tahoma"/>
          <w:b/>
          <w:lang w:val="en-US" w:eastAsia="ja-JP"/>
        </w:rPr>
        <w:t xml:space="preserve">D to </w:t>
      </w:r>
      <w:r>
        <w:rPr>
          <w:rFonts w:ascii="Meiryo UI" w:eastAsia="Meiryo UI" w:hAnsi="Meiryo UI" w:cs="Tahoma"/>
          <w:b/>
          <w:lang w:val="en-US" w:eastAsia="ja-JP"/>
        </w:rPr>
        <w:t xml:space="preserve">RC&gt; 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(</w:t>
      </w:r>
      <w:r>
        <w:rPr>
          <w:rFonts w:ascii="Meiryo UI" w:eastAsia="Meiryo UI" w:hAnsi="Meiryo UI" w:cs="Tahoma"/>
          <w:color w:val="BFBFBF" w:themeColor="background1" w:themeShade="BF"/>
          <w:lang w:val="en-US"/>
        </w:rPr>
        <w:t>9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:</w:t>
      </w:r>
      <w:r>
        <w:rPr>
          <w:rFonts w:ascii="Meiryo UI" w:eastAsia="Meiryo UI" w:hAnsi="Meiryo UI" w:cs="Tahoma"/>
          <w:color w:val="BFBFBF" w:themeColor="background1" w:themeShade="BF"/>
          <w:lang w:val="en-US"/>
        </w:rPr>
        <w:t>30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-</w:t>
      </w:r>
      <w:r>
        <w:rPr>
          <w:rFonts w:ascii="Meiryo UI" w:eastAsia="Meiryo UI" w:hAnsi="Meiryo UI" w:cs="Tahoma"/>
          <w:color w:val="BFBFBF" w:themeColor="background1" w:themeShade="BF"/>
          <w:lang w:val="en-US"/>
        </w:rPr>
        <w:t>12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/>
        </w:rPr>
        <w:t>00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)</w:t>
      </w:r>
    </w:p>
    <w:p w14:paraId="7776D307" w14:textId="4ABC782B" w:rsidR="00AA0E64" w:rsidRPr="004A197D" w:rsidRDefault="00AA0E64" w:rsidP="009A1965">
      <w:pPr>
        <w:pStyle w:val="12"/>
        <w:numPr>
          <w:ilvl w:val="1"/>
          <w:numId w:val="3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Status Report by OBD TF</w:t>
      </w:r>
    </w:p>
    <w:p w14:paraId="76C0AD24" w14:textId="77777777" w:rsidR="00873EDB" w:rsidRDefault="00873EDB" w:rsidP="009A1965">
      <w:pPr>
        <w:pStyle w:val="12"/>
        <w:numPr>
          <w:ilvl w:val="2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873EDB">
        <w:rPr>
          <w:rFonts w:ascii="Meiryo UI" w:eastAsia="Meiryo UI" w:hAnsi="Meiryo UI" w:cs="Tahoma"/>
          <w:lang w:val="en-US" w:eastAsia="ja-JP"/>
        </w:rPr>
        <w:t xml:space="preserve">A. </w:t>
      </w:r>
      <w:proofErr w:type="spellStart"/>
      <w:r w:rsidRPr="00873EDB">
        <w:rPr>
          <w:rFonts w:ascii="Meiryo UI" w:eastAsia="Meiryo UI" w:hAnsi="Meiryo UI" w:cs="Tahoma"/>
          <w:lang w:val="en-US" w:eastAsia="ja-JP"/>
        </w:rPr>
        <w:t>Takehiro</w:t>
      </w:r>
      <w:proofErr w:type="spellEnd"/>
      <w:r w:rsidRPr="00873EDB">
        <w:rPr>
          <w:rFonts w:ascii="Meiryo UI" w:eastAsia="Meiryo UI" w:hAnsi="Meiryo UI" w:cs="Tahoma"/>
          <w:lang w:val="en-US" w:eastAsia="ja-JP"/>
        </w:rPr>
        <w:t xml:space="preserve"> gave presentation on status of OBD TF</w:t>
      </w:r>
      <w:r>
        <w:rPr>
          <w:rFonts w:ascii="Meiryo UI" w:eastAsia="Meiryo UI" w:hAnsi="Meiryo UI" w:cs="Tahoma"/>
          <w:lang w:val="en-US" w:eastAsia="ja-JP"/>
        </w:rPr>
        <w:t xml:space="preserve"> (WLTP-IMD-07e)</w:t>
      </w:r>
    </w:p>
    <w:p w14:paraId="3B5AEC14" w14:textId="6FC50132" w:rsidR="004A197D" w:rsidRDefault="00873EDB" w:rsidP="009A1965">
      <w:pPr>
        <w:pStyle w:val="12"/>
        <w:numPr>
          <w:ilvl w:val="2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Two outstanding items for </w:t>
      </w:r>
      <w:proofErr w:type="spellStart"/>
      <w:r>
        <w:rPr>
          <w:rFonts w:ascii="Meiryo UI" w:eastAsia="Meiryo UI" w:hAnsi="Meiryo UI" w:cs="Tahoma"/>
          <w:lang w:val="en-US" w:eastAsia="ja-JP"/>
        </w:rPr>
        <w:t>finalisation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are around test method for default mode (text </w:t>
      </w:r>
      <w:proofErr w:type="gramStart"/>
      <w:r>
        <w:rPr>
          <w:rFonts w:ascii="Meiryo UI" w:eastAsia="Meiryo UI" w:hAnsi="Meiryo UI" w:cs="Tahoma"/>
          <w:lang w:val="en-US" w:eastAsia="ja-JP"/>
        </w:rPr>
        <w:t>being drafted</w:t>
      </w:r>
      <w:proofErr w:type="gramEnd"/>
      <w:r>
        <w:rPr>
          <w:rFonts w:ascii="Meiryo UI" w:eastAsia="Meiryo UI" w:hAnsi="Meiryo UI" w:cs="Tahoma"/>
          <w:lang w:val="en-US" w:eastAsia="ja-JP"/>
        </w:rPr>
        <w:t>) and the need for a certification requirement within a GTR.</w:t>
      </w:r>
    </w:p>
    <w:p w14:paraId="0AB752DC" w14:textId="72B80FD2" w:rsidR="00873EDB" w:rsidRDefault="00873EDB" w:rsidP="009A1965">
      <w:pPr>
        <w:pStyle w:val="12"/>
        <w:numPr>
          <w:ilvl w:val="2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Gardner shared the latest word version of the GTR text.  </w:t>
      </w:r>
    </w:p>
    <w:p w14:paraId="1A43DFE1" w14:textId="676188D4" w:rsidR="00873EDB" w:rsidRDefault="00873EDB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There are several differences from the UNR in terms of structure etc.  </w:t>
      </w:r>
    </w:p>
    <w:p w14:paraId="23CB2820" w14:textId="4395B939" w:rsidR="00873EDB" w:rsidRDefault="00873EDB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There are still some areas to be decided:</w:t>
      </w:r>
    </w:p>
    <w:p w14:paraId="61EF8ED4" w14:textId="77777777" w:rsidR="00F87261" w:rsidRDefault="00F87261" w:rsidP="00F87261">
      <w:pPr>
        <w:pStyle w:val="12"/>
        <w:spacing w:beforeLines="50" w:before="120"/>
        <w:ind w:left="1247"/>
        <w:contextualSpacing/>
        <w:rPr>
          <w:rFonts w:ascii="Meiryo UI" w:eastAsia="Meiryo UI" w:hAnsi="Meiryo UI" w:cs="Tahoma"/>
          <w:lang w:val="en-US" w:eastAsia="ja-JP"/>
        </w:rPr>
      </w:pPr>
    </w:p>
    <w:p w14:paraId="46294CAC" w14:textId="5C22A3CE" w:rsidR="000C0CD7" w:rsidRDefault="000C0CD7" w:rsidP="000C0CD7">
      <w:pPr>
        <w:pStyle w:val="12"/>
        <w:spacing w:beforeLines="50" w:before="120"/>
        <w:ind w:left="852"/>
        <w:contextualSpacing/>
        <w:rPr>
          <w:rFonts w:ascii="Meiryo UI" w:eastAsia="Meiryo UI" w:hAnsi="Meiryo UI" w:cs="Tahoma"/>
          <w:lang w:val="en-US" w:eastAsia="ja-JP"/>
        </w:rPr>
      </w:pPr>
      <w:r w:rsidRPr="000C0CD7">
        <w:rPr>
          <w:rFonts w:ascii="Meiryo UI" w:eastAsia="Meiryo UI" w:hAnsi="Meiryo UI" w:cs="Tahoma"/>
          <w:highlight w:val="green"/>
          <w:lang w:val="en-US" w:eastAsia="ja-JP"/>
        </w:rPr>
        <w:t>&lt;Conclusions&gt;</w:t>
      </w:r>
    </w:p>
    <w:p w14:paraId="362ACB0E" w14:textId="77777777" w:rsidR="000C0CD7" w:rsidRDefault="000C0CD7" w:rsidP="009A1965">
      <w:pPr>
        <w:pStyle w:val="12"/>
        <w:numPr>
          <w:ilvl w:val="0"/>
          <w:numId w:val="11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Thresholds not to be included in the GTR</w:t>
      </w:r>
    </w:p>
    <w:p w14:paraId="37F2F179" w14:textId="775A6F8A" w:rsidR="000C0CD7" w:rsidRDefault="000C0CD7" w:rsidP="009A1965">
      <w:pPr>
        <w:pStyle w:val="12"/>
        <w:numPr>
          <w:ilvl w:val="0"/>
          <w:numId w:val="11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OBD shou</w:t>
      </w:r>
      <w:r w:rsidR="00535311">
        <w:rPr>
          <w:rFonts w:ascii="Meiryo UI" w:eastAsia="Meiryo UI" w:hAnsi="Meiryo UI" w:cs="Tahoma"/>
          <w:lang w:val="en-US" w:eastAsia="ja-JP"/>
        </w:rPr>
        <w:t>l</w:t>
      </w:r>
      <w:r>
        <w:rPr>
          <w:rFonts w:ascii="Meiryo UI" w:eastAsia="Meiryo UI" w:hAnsi="Meiryo UI" w:cs="Tahoma"/>
          <w:lang w:val="en-US" w:eastAsia="ja-JP"/>
        </w:rPr>
        <w:t>d be an annex and not an optional annex.</w:t>
      </w:r>
    </w:p>
    <w:p w14:paraId="26FEED38" w14:textId="7F0E0ED8" w:rsidR="004B26B3" w:rsidRDefault="004B26B3" w:rsidP="009A1965">
      <w:pPr>
        <w:pStyle w:val="12"/>
        <w:numPr>
          <w:ilvl w:val="0"/>
          <w:numId w:val="11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Amend text to “An OBD driving cycle means consists of key-on, a driving mode where a malfunction would be detected if present, and key-off.”</w:t>
      </w:r>
    </w:p>
    <w:p w14:paraId="595C672F" w14:textId="513C18EF" w:rsidR="004B26B3" w:rsidRDefault="004B26B3" w:rsidP="009A1965">
      <w:pPr>
        <w:pStyle w:val="12"/>
        <w:numPr>
          <w:ilvl w:val="0"/>
          <w:numId w:val="11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Change all references to “driving cycle” in OBD text to “OBD driving cycle”</w:t>
      </w:r>
    </w:p>
    <w:p w14:paraId="38EE1F6F" w14:textId="7EFE680B" w:rsidR="004B26B3" w:rsidRDefault="00535311" w:rsidP="009A1965">
      <w:pPr>
        <w:pStyle w:val="12"/>
        <w:numPr>
          <w:ilvl w:val="0"/>
          <w:numId w:val="11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Leave section 4. Requirements of type approval authorities in, even though it is slightly unusual for a GTR, but requirements </w:t>
      </w:r>
      <w:proofErr w:type="gramStart"/>
      <w:r>
        <w:rPr>
          <w:rFonts w:ascii="Meiryo UI" w:eastAsia="Meiryo UI" w:hAnsi="Meiryo UI" w:cs="Tahoma"/>
          <w:lang w:val="en-US" w:eastAsia="ja-JP"/>
        </w:rPr>
        <w:t>are harmonized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so adds value to the GTR.</w:t>
      </w:r>
    </w:p>
    <w:p w14:paraId="5940250D" w14:textId="4B00472F" w:rsidR="00D059EA" w:rsidRDefault="00EA63B4" w:rsidP="009A1965">
      <w:pPr>
        <w:pStyle w:val="12"/>
        <w:numPr>
          <w:ilvl w:val="0"/>
          <w:numId w:val="11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Paragraph 4.2.2 to be revisited at a point in the future</w:t>
      </w:r>
    </w:p>
    <w:p w14:paraId="64B7A9D8" w14:textId="1801A032" w:rsidR="008C4E92" w:rsidRPr="008C4E92" w:rsidRDefault="008C4E92" w:rsidP="009A1965">
      <w:pPr>
        <w:pStyle w:val="12"/>
        <w:numPr>
          <w:ilvl w:val="0"/>
          <w:numId w:val="11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taskforce will have a separate meeting to </w:t>
      </w:r>
      <w:proofErr w:type="spellStart"/>
      <w:r>
        <w:rPr>
          <w:rFonts w:ascii="Meiryo UI" w:eastAsia="Meiryo UI" w:hAnsi="Meiryo UI" w:cs="Tahoma"/>
          <w:lang w:val="en-US" w:eastAsia="ja-JP"/>
        </w:rPr>
        <w:t>finalise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the drafting of the </w:t>
      </w: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section in Amendment #6</w:t>
      </w:r>
    </w:p>
    <w:p w14:paraId="02084D10" w14:textId="77777777" w:rsidR="00F87261" w:rsidRDefault="00F87261" w:rsidP="00F87261">
      <w:pPr>
        <w:pStyle w:val="12"/>
        <w:spacing w:beforeLines="50" w:before="120"/>
        <w:ind w:left="1212"/>
        <w:contextualSpacing/>
        <w:rPr>
          <w:rFonts w:ascii="Meiryo UI" w:eastAsia="Meiryo UI" w:hAnsi="Meiryo UI" w:cs="Tahoma"/>
          <w:lang w:val="en-US" w:eastAsia="ja-JP"/>
        </w:rPr>
      </w:pPr>
    </w:p>
    <w:p w14:paraId="5CF6559C" w14:textId="786A456F" w:rsidR="000C0CD7" w:rsidRDefault="000C0CD7" w:rsidP="000C0CD7">
      <w:pPr>
        <w:pStyle w:val="12"/>
        <w:spacing w:beforeLines="50" w:before="120"/>
        <w:ind w:left="852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&lt;Discussion&gt;</w:t>
      </w:r>
    </w:p>
    <w:p w14:paraId="09CEF2A8" w14:textId="5AFC2942" w:rsidR="00873EDB" w:rsidRDefault="00873EDB" w:rsidP="009A1965">
      <w:pPr>
        <w:pStyle w:val="12"/>
        <w:numPr>
          <w:ilvl w:val="4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Document for GTR </w:t>
      </w:r>
      <w:proofErr w:type="gramStart"/>
      <w:r>
        <w:rPr>
          <w:rFonts w:ascii="Meiryo UI" w:eastAsia="Meiryo UI" w:hAnsi="Meiryo UI" w:cs="Tahoma"/>
          <w:lang w:val="en-US" w:eastAsia="ja-JP"/>
        </w:rPr>
        <w:t>was based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on the UNR.  The UNR needed to have OBD thresholds.  Should these be in a GTR?  For example, GTR #15 does not have emissions limits, because these </w:t>
      </w:r>
      <w:proofErr w:type="gramStart"/>
      <w:r>
        <w:rPr>
          <w:rFonts w:ascii="Meiryo UI" w:eastAsia="Meiryo UI" w:hAnsi="Meiryo UI" w:cs="Tahoma"/>
          <w:lang w:val="en-US" w:eastAsia="ja-JP"/>
        </w:rPr>
        <w:t>should be specified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in the regional </w:t>
      </w:r>
      <w:r>
        <w:rPr>
          <w:rFonts w:ascii="Meiryo UI" w:eastAsia="Meiryo UI" w:hAnsi="Meiryo UI" w:cs="Tahoma"/>
          <w:lang w:val="en-US" w:eastAsia="ja-JP"/>
        </w:rPr>
        <w:lastRenderedPageBreak/>
        <w:t>implementation.  GTR #19</w:t>
      </w:r>
      <w:r w:rsidR="00CE6AF3">
        <w:rPr>
          <w:rFonts w:ascii="Meiryo UI" w:eastAsia="Meiryo UI" w:hAnsi="Meiryo UI" w:cs="Tahoma"/>
          <w:lang w:val="en-US" w:eastAsia="ja-JP"/>
        </w:rPr>
        <w:t>,</w:t>
      </w:r>
      <w:r>
        <w:rPr>
          <w:rFonts w:ascii="Meiryo UI" w:eastAsia="Meiryo UI" w:hAnsi="Meiryo UI" w:cs="Tahoma"/>
          <w:lang w:val="en-US" w:eastAsia="ja-JP"/>
        </w:rPr>
        <w:t xml:space="preserve"> however</w:t>
      </w:r>
      <w:r w:rsidR="00CE6AF3">
        <w:rPr>
          <w:rFonts w:ascii="Meiryo UI" w:eastAsia="Meiryo UI" w:hAnsi="Meiryo UI" w:cs="Tahoma"/>
          <w:lang w:val="en-US" w:eastAsia="ja-JP"/>
        </w:rPr>
        <w:t>,</w:t>
      </w:r>
      <w:r>
        <w:rPr>
          <w:rFonts w:ascii="Meiryo UI" w:eastAsia="Meiryo UI" w:hAnsi="Meiryo UI" w:cs="Tahoma"/>
          <w:lang w:val="en-US" w:eastAsia="ja-JP"/>
        </w:rPr>
        <w:t xml:space="preserve"> does have limits specified, albeit with contracting party </w:t>
      </w:r>
      <w:r w:rsidR="000C0CD7">
        <w:rPr>
          <w:rFonts w:ascii="Meiryo UI" w:eastAsia="Meiryo UI" w:hAnsi="Meiryo UI" w:cs="Tahoma"/>
          <w:lang w:val="en-US" w:eastAsia="ja-JP"/>
        </w:rPr>
        <w:t>option</w:t>
      </w:r>
      <w:r>
        <w:rPr>
          <w:rFonts w:ascii="Meiryo UI" w:eastAsia="Meiryo UI" w:hAnsi="Meiryo UI" w:cs="Tahoma"/>
          <w:lang w:val="en-US" w:eastAsia="ja-JP"/>
        </w:rPr>
        <w:t xml:space="preserve">.  Which </w:t>
      </w:r>
      <w:r w:rsidR="00CE6AF3">
        <w:rPr>
          <w:rFonts w:ascii="Meiryo UI" w:eastAsia="Meiryo UI" w:hAnsi="Meiryo UI" w:cs="Tahoma"/>
          <w:lang w:val="en-US" w:eastAsia="ja-JP"/>
        </w:rPr>
        <w:t>approach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>should be applied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to GTR OBD? </w:t>
      </w:r>
    </w:p>
    <w:p w14:paraId="5ECE2100" w14:textId="3A2FF99B" w:rsidR="00873EDB" w:rsidRDefault="00873EDB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CE6AF3">
        <w:rPr>
          <w:rFonts w:ascii="Meiryo UI" w:eastAsia="Meiryo UI" w:hAnsi="Meiryo UI" w:cs="Tahoma"/>
          <w:lang w:val="en-US" w:eastAsia="ja-JP"/>
        </w:rPr>
        <w:t xml:space="preserve">noted that the </w:t>
      </w:r>
      <w:r>
        <w:rPr>
          <w:rFonts w:ascii="Meiryo UI" w:eastAsia="Meiryo UI" w:hAnsi="Meiryo UI" w:cs="Tahoma"/>
          <w:lang w:val="en-US" w:eastAsia="ja-JP"/>
        </w:rPr>
        <w:t xml:space="preserve">GTR </w:t>
      </w:r>
      <w:r w:rsidR="000C0CD7">
        <w:rPr>
          <w:rFonts w:ascii="Meiryo UI" w:eastAsia="Meiryo UI" w:hAnsi="Meiryo UI" w:cs="Tahoma"/>
          <w:lang w:val="en-US" w:eastAsia="ja-JP"/>
        </w:rPr>
        <w:t xml:space="preserve">could include </w:t>
      </w:r>
      <w:r w:rsidR="00CE6AF3">
        <w:rPr>
          <w:rFonts w:ascii="Meiryo UI" w:eastAsia="Meiryo UI" w:hAnsi="Meiryo UI" w:cs="Tahoma"/>
          <w:lang w:val="en-US" w:eastAsia="ja-JP"/>
        </w:rPr>
        <w:t>thresholds i</w:t>
      </w:r>
      <w:r w:rsidR="000C0CD7">
        <w:rPr>
          <w:rFonts w:ascii="Meiryo UI" w:eastAsia="Meiryo UI" w:hAnsi="Meiryo UI" w:cs="Tahoma"/>
          <w:lang w:val="en-US" w:eastAsia="ja-JP"/>
        </w:rPr>
        <w:t xml:space="preserve">f the </w:t>
      </w:r>
      <w:r w:rsidR="00CE6AF3">
        <w:rPr>
          <w:rFonts w:ascii="Meiryo UI" w:eastAsia="Meiryo UI" w:hAnsi="Meiryo UI" w:cs="Tahoma"/>
          <w:lang w:val="en-US" w:eastAsia="ja-JP"/>
        </w:rPr>
        <w:t>values</w:t>
      </w:r>
      <w:r w:rsidR="000C0CD7"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0C0CD7">
        <w:rPr>
          <w:rFonts w:ascii="Meiryo UI" w:eastAsia="Meiryo UI" w:hAnsi="Meiryo UI" w:cs="Tahoma"/>
          <w:lang w:val="en-US" w:eastAsia="ja-JP"/>
        </w:rPr>
        <w:t>are harmonized</w:t>
      </w:r>
      <w:proofErr w:type="gramEnd"/>
      <w:r w:rsidR="000C0CD7">
        <w:rPr>
          <w:rFonts w:ascii="Meiryo UI" w:eastAsia="Meiryo UI" w:hAnsi="Meiryo UI" w:cs="Tahoma"/>
          <w:lang w:val="en-US" w:eastAsia="ja-JP"/>
        </w:rPr>
        <w:t>.  Not sure they should be included if it is necessary to have two different tables.</w:t>
      </w:r>
    </w:p>
    <w:p w14:paraId="46180512" w14:textId="0DA26657" w:rsidR="000C0CD7" w:rsidRPr="000C0CD7" w:rsidRDefault="000C0CD7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CE6AF3">
        <w:rPr>
          <w:rFonts w:ascii="Meiryo UI" w:eastAsia="Meiryo UI" w:hAnsi="Meiryo UI" w:cs="Tahoma"/>
          <w:lang w:val="en-US" w:eastAsia="ja-JP"/>
        </w:rPr>
        <w:t xml:space="preserve">stated that he </w:t>
      </w:r>
      <w:r>
        <w:rPr>
          <w:rFonts w:ascii="Meiryo UI" w:eastAsia="Meiryo UI" w:hAnsi="Meiryo UI" w:cs="Tahoma"/>
          <w:lang w:val="en-US" w:eastAsia="ja-JP"/>
        </w:rPr>
        <w:t xml:space="preserve">would generally be supportive if </w:t>
      </w:r>
      <w:r w:rsidR="00CE6AF3">
        <w:rPr>
          <w:rFonts w:ascii="Meiryo UI" w:eastAsia="Meiryo UI" w:hAnsi="Meiryo UI" w:cs="Tahoma"/>
          <w:lang w:val="en-US" w:eastAsia="ja-JP"/>
        </w:rPr>
        <w:t xml:space="preserve">the values </w:t>
      </w:r>
      <w:proofErr w:type="gramStart"/>
      <w:r w:rsidR="00CE6AF3">
        <w:rPr>
          <w:rFonts w:ascii="Meiryo UI" w:eastAsia="Meiryo UI" w:hAnsi="Meiryo UI" w:cs="Tahoma"/>
          <w:lang w:val="en-US" w:eastAsia="ja-JP"/>
        </w:rPr>
        <w:t xml:space="preserve">were </w:t>
      </w:r>
      <w:r>
        <w:rPr>
          <w:rFonts w:ascii="Meiryo UI" w:eastAsia="Meiryo UI" w:hAnsi="Meiryo UI" w:cs="Tahoma"/>
          <w:lang w:val="en-US" w:eastAsia="ja-JP"/>
        </w:rPr>
        <w:t>harmonized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.  </w:t>
      </w:r>
      <w:r w:rsidR="00CE6AF3">
        <w:rPr>
          <w:rFonts w:ascii="Meiryo UI" w:eastAsia="Meiryo UI" w:hAnsi="Meiryo UI" w:cs="Tahoma"/>
          <w:lang w:val="en-US" w:eastAsia="ja-JP"/>
        </w:rPr>
        <w:t>He does not view it as appropriate to include</w:t>
      </w:r>
      <w:r>
        <w:rPr>
          <w:rFonts w:ascii="Meiryo UI" w:eastAsia="Meiryo UI" w:hAnsi="Meiryo UI" w:cs="Tahoma"/>
          <w:lang w:val="en-US" w:eastAsia="ja-JP"/>
        </w:rPr>
        <w:t xml:space="preserve"> tables </w:t>
      </w:r>
      <w:r w:rsidR="00CE6AF3">
        <w:rPr>
          <w:rFonts w:ascii="Meiryo UI" w:eastAsia="Meiryo UI" w:hAnsi="Meiryo UI" w:cs="Tahoma"/>
          <w:lang w:val="en-US" w:eastAsia="ja-JP"/>
        </w:rPr>
        <w:t>which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 xml:space="preserve">show </w:t>
      </w:r>
      <w:r w:rsidR="00CE6AF3">
        <w:rPr>
          <w:rFonts w:ascii="Meiryo UI" w:eastAsia="Meiryo UI" w:hAnsi="Meiryo UI" w:cs="Tahoma"/>
          <w:lang w:val="en-US" w:eastAsia="ja-JP"/>
        </w:rPr>
        <w:t xml:space="preserve"> the</w:t>
      </w:r>
      <w:proofErr w:type="gramEnd"/>
      <w:r w:rsidR="00CE6AF3">
        <w:rPr>
          <w:rFonts w:ascii="Meiryo UI" w:eastAsia="Meiryo UI" w:hAnsi="Meiryo UI" w:cs="Tahoma"/>
          <w:lang w:val="en-US" w:eastAsia="ja-JP"/>
        </w:rPr>
        <w:t xml:space="preserve"> lack of </w:t>
      </w:r>
      <w:proofErr w:type="spellStart"/>
      <w:r>
        <w:rPr>
          <w:rFonts w:ascii="Meiryo UI" w:eastAsia="Meiryo UI" w:hAnsi="Meiryo UI" w:cs="Tahoma"/>
          <w:lang w:val="en-US" w:eastAsia="ja-JP"/>
        </w:rPr>
        <w:t>harmonisation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within a GTR.   </w:t>
      </w:r>
      <w:r w:rsidR="00CE6AF3">
        <w:rPr>
          <w:rFonts w:ascii="Meiryo UI" w:eastAsia="Meiryo UI" w:hAnsi="Meiryo UI" w:cs="Tahoma"/>
          <w:lang w:val="en-US" w:eastAsia="ja-JP"/>
        </w:rPr>
        <w:t>His s</w:t>
      </w:r>
      <w:r>
        <w:rPr>
          <w:rFonts w:ascii="Meiryo UI" w:eastAsia="Meiryo UI" w:hAnsi="Meiryo UI" w:cs="Tahoma"/>
          <w:lang w:val="en-US" w:eastAsia="ja-JP"/>
        </w:rPr>
        <w:t>uggest</w:t>
      </w:r>
      <w:r w:rsidR="00CE6AF3">
        <w:rPr>
          <w:rFonts w:ascii="Meiryo UI" w:eastAsia="Meiryo UI" w:hAnsi="Meiryo UI" w:cs="Tahoma"/>
          <w:lang w:val="en-US" w:eastAsia="ja-JP"/>
        </w:rPr>
        <w:t>ion is to</w:t>
      </w:r>
      <w:r>
        <w:rPr>
          <w:rFonts w:ascii="Meiryo UI" w:eastAsia="Meiryo UI" w:hAnsi="Meiryo UI" w:cs="Tahoma"/>
          <w:lang w:val="en-US" w:eastAsia="ja-JP"/>
        </w:rPr>
        <w:t xml:space="preserve"> put them into the working document to </w:t>
      </w:r>
      <w:proofErr w:type="gramStart"/>
      <w:r>
        <w:rPr>
          <w:rFonts w:ascii="Meiryo UI" w:eastAsia="Meiryo UI" w:hAnsi="Meiryo UI" w:cs="Tahoma"/>
          <w:lang w:val="en-US" w:eastAsia="ja-JP"/>
        </w:rPr>
        <w:t>be submitted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to GRPE and allow Contracting Parties to object if they wish to.</w:t>
      </w:r>
    </w:p>
    <w:p w14:paraId="55A2DDA3" w14:textId="58730772" w:rsidR="000C0CD7" w:rsidRDefault="00CE6AF3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S. Miyazaki noted that </w:t>
      </w:r>
      <w:r w:rsidR="000C0CD7">
        <w:rPr>
          <w:rFonts w:ascii="Meiryo UI" w:eastAsia="Meiryo UI" w:hAnsi="Meiryo UI" w:cs="Tahoma"/>
          <w:lang w:val="en-US" w:eastAsia="ja-JP"/>
        </w:rPr>
        <w:t xml:space="preserve">Japan </w:t>
      </w:r>
      <w:r>
        <w:rPr>
          <w:rFonts w:ascii="Meiryo UI" w:eastAsia="Meiryo UI" w:hAnsi="Meiryo UI" w:cs="Tahoma"/>
          <w:lang w:val="en-US" w:eastAsia="ja-JP"/>
        </w:rPr>
        <w:t>would</w:t>
      </w:r>
      <w:r w:rsidR="000C0CD7">
        <w:rPr>
          <w:rFonts w:ascii="Meiryo UI" w:eastAsia="Meiryo UI" w:hAnsi="Meiryo UI" w:cs="Tahoma"/>
          <w:lang w:val="en-US" w:eastAsia="ja-JP"/>
        </w:rPr>
        <w:t xml:space="preserve"> prefer not to include threshold into GTR </w:t>
      </w:r>
    </w:p>
    <w:p w14:paraId="2B05220B" w14:textId="01814ABC" w:rsidR="000C0CD7" w:rsidRDefault="000C0CD7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CE6AF3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OBD should be an annex</w:t>
      </w:r>
      <w:r w:rsidR="00CE6AF3">
        <w:rPr>
          <w:rFonts w:ascii="Meiryo UI" w:eastAsia="Meiryo UI" w:hAnsi="Meiryo UI" w:cs="Tahoma"/>
          <w:lang w:val="en-US" w:eastAsia="ja-JP"/>
        </w:rPr>
        <w:t xml:space="preserve"> and</w:t>
      </w:r>
      <w:r>
        <w:rPr>
          <w:rFonts w:ascii="Meiryo UI" w:eastAsia="Meiryo UI" w:hAnsi="Meiryo UI" w:cs="Tahoma"/>
          <w:lang w:val="en-US" w:eastAsia="ja-JP"/>
        </w:rPr>
        <w:t xml:space="preserve"> not an optional annex</w:t>
      </w:r>
    </w:p>
    <w:p w14:paraId="51451BF4" w14:textId="77777777" w:rsidR="00AF7377" w:rsidRDefault="00AF7377" w:rsidP="00AF7377">
      <w:pPr>
        <w:pStyle w:val="12"/>
        <w:spacing w:beforeLines="50" w:before="120"/>
        <w:ind w:left="1701"/>
        <w:contextualSpacing/>
        <w:rPr>
          <w:rFonts w:ascii="Meiryo UI" w:eastAsia="Meiryo UI" w:hAnsi="Meiryo UI" w:cs="Tahoma"/>
          <w:lang w:val="en-US" w:eastAsia="ja-JP"/>
        </w:rPr>
      </w:pPr>
    </w:p>
    <w:p w14:paraId="201E3CFA" w14:textId="3E3FA4DC" w:rsidR="000C0CD7" w:rsidRDefault="00302889" w:rsidP="009A1965">
      <w:pPr>
        <w:pStyle w:val="12"/>
        <w:numPr>
          <w:ilvl w:val="4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In UNR-83, there is a clear definition of driving cycle in relation to OBD.  Is the term “driving cycle” confusing in the GTR?</w:t>
      </w:r>
    </w:p>
    <w:p w14:paraId="03BC4835" w14:textId="4A2D8416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CE6AF3">
        <w:rPr>
          <w:rFonts w:ascii="Meiryo UI" w:eastAsia="Meiryo UI" w:hAnsi="Meiryo UI" w:cs="Tahoma"/>
          <w:lang w:val="en-US" w:eastAsia="ja-JP"/>
        </w:rPr>
        <w:t>noted that it</w:t>
      </w:r>
      <w:r>
        <w:rPr>
          <w:rFonts w:ascii="Meiryo UI" w:eastAsia="Meiryo UI" w:hAnsi="Meiryo UI" w:cs="Tahoma"/>
          <w:lang w:val="en-US" w:eastAsia="ja-JP"/>
        </w:rPr>
        <w:t xml:space="preserve"> probably</w:t>
      </w:r>
      <w:r w:rsidR="00CE6AF3">
        <w:rPr>
          <w:rFonts w:ascii="Meiryo UI" w:eastAsia="Meiryo UI" w:hAnsi="Meiryo UI" w:cs="Tahoma"/>
          <w:lang w:val="en-US" w:eastAsia="ja-JP"/>
        </w:rPr>
        <w:t xml:space="preserve"> is</w:t>
      </w:r>
      <w:r>
        <w:rPr>
          <w:rFonts w:ascii="Meiryo UI" w:eastAsia="Meiryo UI" w:hAnsi="Meiryo UI" w:cs="Tahoma"/>
          <w:lang w:val="en-US" w:eastAsia="ja-JP"/>
        </w:rPr>
        <w:t xml:space="preserve"> not confusing in the GTR because there is a definition in the OBD.  </w:t>
      </w:r>
      <w:r w:rsidR="00CE6AF3">
        <w:rPr>
          <w:rFonts w:ascii="Meiryo UI" w:eastAsia="Meiryo UI" w:hAnsi="Meiryo UI" w:cs="Tahoma"/>
          <w:lang w:val="en-US" w:eastAsia="ja-JP"/>
        </w:rPr>
        <w:t>It is m</w:t>
      </w:r>
      <w:r>
        <w:rPr>
          <w:rFonts w:ascii="Meiryo UI" w:eastAsia="Meiryo UI" w:hAnsi="Meiryo UI" w:cs="Tahoma"/>
          <w:lang w:val="en-US" w:eastAsia="ja-JP"/>
        </w:rPr>
        <w:t xml:space="preserve">ore likely that it probably needs to </w:t>
      </w:r>
      <w:proofErr w:type="gramStart"/>
      <w:r>
        <w:rPr>
          <w:rFonts w:ascii="Meiryo UI" w:eastAsia="Meiryo UI" w:hAnsi="Meiryo UI" w:cs="Tahoma"/>
          <w:lang w:val="en-US" w:eastAsia="ja-JP"/>
        </w:rPr>
        <w:t>be changed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in other pieces of </w:t>
      </w:r>
      <w:r w:rsidR="00CE6AF3">
        <w:rPr>
          <w:rFonts w:ascii="Meiryo UI" w:eastAsia="Meiryo UI" w:hAnsi="Meiryo UI" w:cs="Tahoma"/>
          <w:lang w:val="en-US" w:eastAsia="ja-JP"/>
        </w:rPr>
        <w:t>text</w:t>
      </w:r>
      <w:r>
        <w:rPr>
          <w:rFonts w:ascii="Meiryo UI" w:eastAsia="Meiryo UI" w:hAnsi="Meiryo UI" w:cs="Tahoma"/>
          <w:lang w:val="en-US" w:eastAsia="ja-JP"/>
        </w:rPr>
        <w:t>.</w:t>
      </w:r>
    </w:p>
    <w:p w14:paraId="17C577CC" w14:textId="17ABF5DB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Gardner </w:t>
      </w:r>
      <w:r w:rsidR="00CE6AF3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 </w:t>
      </w:r>
      <w:r w:rsidR="00CE6AF3">
        <w:rPr>
          <w:rFonts w:ascii="Meiryo UI" w:eastAsia="Meiryo UI" w:hAnsi="Meiryo UI" w:cs="Tahoma"/>
          <w:lang w:val="en-US" w:eastAsia="ja-JP"/>
        </w:rPr>
        <w:t xml:space="preserve">current </w:t>
      </w:r>
      <w:r>
        <w:rPr>
          <w:rFonts w:ascii="Meiryo UI" w:eastAsia="Meiryo UI" w:hAnsi="Meiryo UI" w:cs="Tahoma"/>
          <w:lang w:val="en-US" w:eastAsia="ja-JP"/>
        </w:rPr>
        <w:t>definition does not make it clear that it is only in the context of OBD.</w:t>
      </w:r>
    </w:p>
    <w:p w14:paraId="70D9F3B7" w14:textId="0E0C822A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W.</w:t>
      </w:r>
      <w:r w:rsidR="00CE6AF3">
        <w:rPr>
          <w:rFonts w:ascii="Meiryo UI" w:eastAsia="Meiryo UI" w:hAnsi="Meiryo UI" w:cs="Tahoma"/>
          <w:lang w:val="en-US" w:eastAsia="ja-JP"/>
        </w:rPr>
        <w:t xml:space="preserve"> Coleman </w:t>
      </w:r>
      <w:r>
        <w:rPr>
          <w:rFonts w:ascii="Meiryo UI" w:eastAsia="Meiryo UI" w:hAnsi="Meiryo UI" w:cs="Tahoma"/>
          <w:lang w:val="en-US" w:eastAsia="ja-JP"/>
        </w:rPr>
        <w:t xml:space="preserve">referred to the example of emission control system, where, if there </w:t>
      </w:r>
      <w:proofErr w:type="gramStart"/>
      <w:r>
        <w:rPr>
          <w:rFonts w:ascii="Meiryo UI" w:eastAsia="Meiryo UI" w:hAnsi="Meiryo UI" w:cs="Tahoma"/>
          <w:lang w:val="en-US" w:eastAsia="ja-JP"/>
        </w:rPr>
        <w:t>was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no clear context of OBD, </w:t>
      </w:r>
      <w:r w:rsidR="00CE6AF3">
        <w:rPr>
          <w:rFonts w:ascii="Meiryo UI" w:eastAsia="Meiryo UI" w:hAnsi="Meiryo UI" w:cs="Tahoma"/>
          <w:lang w:val="en-US" w:eastAsia="ja-JP"/>
        </w:rPr>
        <w:t>the definition w</w:t>
      </w:r>
      <w:r>
        <w:rPr>
          <w:rFonts w:ascii="Meiryo UI" w:eastAsia="Meiryo UI" w:hAnsi="Meiryo UI" w:cs="Tahoma"/>
          <w:lang w:val="en-US" w:eastAsia="ja-JP"/>
        </w:rPr>
        <w:t>ould invalidat</w:t>
      </w:r>
      <w:r w:rsidR="00CE6AF3">
        <w:rPr>
          <w:rFonts w:ascii="Meiryo UI" w:eastAsia="Meiryo UI" w:hAnsi="Meiryo UI" w:cs="Tahoma"/>
          <w:lang w:val="en-US" w:eastAsia="ja-JP"/>
        </w:rPr>
        <w:t>e the defeat device legislation.</w:t>
      </w:r>
    </w:p>
    <w:p w14:paraId="62CFF0BF" w14:textId="29A4E9FD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FD0E38">
        <w:rPr>
          <w:rFonts w:ascii="Meiryo UI" w:eastAsia="Meiryo UI" w:hAnsi="Meiryo UI" w:cs="Tahoma"/>
          <w:lang w:val="en-US" w:eastAsia="ja-JP"/>
        </w:rPr>
        <w:t xml:space="preserve">suggested the </w:t>
      </w:r>
      <w:r>
        <w:rPr>
          <w:rFonts w:ascii="Meiryo UI" w:eastAsia="Meiryo UI" w:hAnsi="Meiryo UI" w:cs="Tahoma"/>
          <w:lang w:val="en-US" w:eastAsia="ja-JP"/>
        </w:rPr>
        <w:t>definition</w:t>
      </w:r>
      <w:r w:rsidR="00FD0E38">
        <w:rPr>
          <w:rFonts w:ascii="Meiryo UI" w:eastAsia="Meiryo UI" w:hAnsi="Meiryo UI" w:cs="Tahoma"/>
          <w:lang w:val="en-US" w:eastAsia="ja-JP"/>
        </w:rPr>
        <w:t xml:space="preserve"> could be aligned</w:t>
      </w:r>
      <w:r>
        <w:rPr>
          <w:rFonts w:ascii="Meiryo UI" w:eastAsia="Meiryo UI" w:hAnsi="Meiryo UI" w:cs="Tahoma"/>
          <w:lang w:val="en-US" w:eastAsia="ja-JP"/>
        </w:rPr>
        <w:t xml:space="preserve"> in the OBD context to the SAE definition</w:t>
      </w:r>
    </w:p>
    <w:p w14:paraId="26185D11" w14:textId="58F60F11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FD0E38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this could present inconsistencies in EV operation, where you might key off between WLTCs</w:t>
      </w:r>
    </w:p>
    <w:p w14:paraId="5F733D49" w14:textId="4290F85A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Chair </w:t>
      </w:r>
      <w:r w:rsidR="00FD0E38">
        <w:rPr>
          <w:rFonts w:ascii="Meiryo UI" w:eastAsia="Meiryo UI" w:hAnsi="Meiryo UI" w:cs="Tahoma"/>
          <w:lang w:val="en-US" w:eastAsia="ja-JP"/>
        </w:rPr>
        <w:t>asked for clarity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FD0E38">
        <w:rPr>
          <w:rFonts w:ascii="Meiryo UI" w:eastAsia="Meiryo UI" w:hAnsi="Meiryo UI" w:cs="Tahoma"/>
          <w:lang w:val="en-US" w:eastAsia="ja-JP"/>
        </w:rPr>
        <w:t xml:space="preserve">on </w:t>
      </w:r>
      <w:r>
        <w:rPr>
          <w:rFonts w:ascii="Meiryo UI" w:eastAsia="Meiryo UI" w:hAnsi="Meiryo UI" w:cs="Tahoma"/>
          <w:lang w:val="en-US" w:eastAsia="ja-JP"/>
        </w:rPr>
        <w:t xml:space="preserve">what is written in the SAE </w:t>
      </w:r>
      <w:proofErr w:type="gramStart"/>
      <w:r>
        <w:rPr>
          <w:rFonts w:ascii="Meiryo UI" w:eastAsia="Meiryo UI" w:hAnsi="Meiryo UI" w:cs="Tahoma"/>
          <w:lang w:val="en-US" w:eastAsia="ja-JP"/>
        </w:rPr>
        <w:t>standard?</w:t>
      </w:r>
      <w:proofErr w:type="gramEnd"/>
    </w:p>
    <w:p w14:paraId="69D6DE81" w14:textId="356723D3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W. Coleman believes</w:t>
      </w:r>
      <w:r w:rsidR="00FD0E38">
        <w:rPr>
          <w:rFonts w:ascii="Meiryo UI" w:eastAsia="Meiryo UI" w:hAnsi="Meiryo UI" w:cs="Tahoma"/>
          <w:lang w:val="en-US" w:eastAsia="ja-JP"/>
        </w:rPr>
        <w:t xml:space="preserve"> that</w:t>
      </w:r>
      <w:r>
        <w:rPr>
          <w:rFonts w:ascii="Meiryo UI" w:eastAsia="Meiryo UI" w:hAnsi="Meiryo UI" w:cs="Tahoma"/>
          <w:lang w:val="en-US" w:eastAsia="ja-JP"/>
        </w:rPr>
        <w:t xml:space="preserve"> it is consistent with the draft OBD text</w:t>
      </w:r>
    </w:p>
    <w:p w14:paraId="20918934" w14:textId="5F65DCCD" w:rsidR="00302889" w:rsidRDefault="0030288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FD0E38">
        <w:rPr>
          <w:rFonts w:ascii="Meiryo UI" w:eastAsia="Meiryo UI" w:hAnsi="Meiryo UI" w:cs="Tahoma"/>
          <w:lang w:val="en-US" w:eastAsia="ja-JP"/>
        </w:rPr>
        <w:t>noted that, realistically, it is unlikely to be</w:t>
      </w:r>
      <w:r>
        <w:rPr>
          <w:rFonts w:ascii="Meiryo UI" w:eastAsia="Meiryo UI" w:hAnsi="Meiryo UI" w:cs="Tahoma"/>
          <w:lang w:val="en-US" w:eastAsia="ja-JP"/>
        </w:rPr>
        <w:t xml:space="preserve"> possible to </w:t>
      </w:r>
      <w:r w:rsidR="004B26B3">
        <w:rPr>
          <w:rFonts w:ascii="Meiryo UI" w:eastAsia="Meiryo UI" w:hAnsi="Meiryo UI" w:cs="Tahoma"/>
          <w:lang w:val="en-US" w:eastAsia="ja-JP"/>
        </w:rPr>
        <w:t>change the definition everywhere else</w:t>
      </w:r>
      <w:r w:rsidR="00FD0E38">
        <w:rPr>
          <w:rFonts w:ascii="Meiryo UI" w:eastAsia="Meiryo UI" w:hAnsi="Meiryo UI" w:cs="Tahoma"/>
          <w:lang w:val="en-US" w:eastAsia="ja-JP"/>
        </w:rPr>
        <w:t xml:space="preserve"> and that the</w:t>
      </w:r>
      <w:r w:rsidR="004B26B3">
        <w:rPr>
          <w:rFonts w:ascii="Meiryo UI" w:eastAsia="Meiryo UI" w:hAnsi="Meiryo UI" w:cs="Tahoma"/>
          <w:lang w:val="en-US" w:eastAsia="ja-JP"/>
        </w:rPr>
        <w:t xml:space="preserve"> HDV and L cat legislation</w:t>
      </w:r>
      <w:r w:rsidR="00FD0E38"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FD0E38">
        <w:rPr>
          <w:rFonts w:ascii="Meiryo UI" w:eastAsia="Meiryo UI" w:hAnsi="Meiryo UI" w:cs="Tahoma"/>
          <w:lang w:val="en-US" w:eastAsia="ja-JP"/>
        </w:rPr>
        <w:t>would also</w:t>
      </w:r>
      <w:proofErr w:type="gramEnd"/>
      <w:r w:rsidR="00FD0E38">
        <w:rPr>
          <w:rFonts w:ascii="Meiryo UI" w:eastAsia="Meiryo UI" w:hAnsi="Meiryo UI" w:cs="Tahoma"/>
          <w:lang w:val="en-US" w:eastAsia="ja-JP"/>
        </w:rPr>
        <w:t xml:space="preserve"> need to be checked for consistency.</w:t>
      </w:r>
    </w:p>
    <w:p w14:paraId="69232131" w14:textId="7EEAC45C" w:rsidR="004B26B3" w:rsidRDefault="004B26B3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Chair </w:t>
      </w:r>
      <w:r w:rsidR="00FD0E38">
        <w:rPr>
          <w:rFonts w:ascii="Meiryo UI" w:eastAsia="Meiryo UI" w:hAnsi="Meiryo UI" w:cs="Tahoma"/>
          <w:lang w:val="en-US" w:eastAsia="ja-JP"/>
        </w:rPr>
        <w:t>noted that it</w:t>
      </w:r>
      <w:r>
        <w:rPr>
          <w:rFonts w:ascii="Meiryo UI" w:eastAsia="Meiryo UI" w:hAnsi="Meiryo UI" w:cs="Tahoma"/>
          <w:lang w:val="en-US" w:eastAsia="ja-JP"/>
        </w:rPr>
        <w:t xml:space="preserve"> might be clearer to add “in the context of OBD” everywhere that driving cycle </w:t>
      </w:r>
      <w:proofErr w:type="gramStart"/>
      <w:r>
        <w:rPr>
          <w:rFonts w:ascii="Meiryo UI" w:eastAsia="Meiryo UI" w:hAnsi="Meiryo UI" w:cs="Tahoma"/>
          <w:lang w:val="en-US" w:eastAsia="ja-JP"/>
        </w:rPr>
        <w:t>is referred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to in the OBD text.</w:t>
      </w:r>
    </w:p>
    <w:p w14:paraId="0CAC8CCE" w14:textId="58493F3A" w:rsidR="004B26B3" w:rsidRDefault="004B26B3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FD0E38">
        <w:rPr>
          <w:rFonts w:ascii="Meiryo UI" w:eastAsia="Meiryo UI" w:hAnsi="Meiryo UI" w:cs="Tahoma"/>
          <w:lang w:val="en-US" w:eastAsia="ja-JP"/>
        </w:rPr>
        <w:t>suggested that</w:t>
      </w:r>
      <w:r>
        <w:rPr>
          <w:rFonts w:ascii="Meiryo UI" w:eastAsia="Meiryo UI" w:hAnsi="Meiryo UI" w:cs="Tahoma"/>
          <w:lang w:val="en-US" w:eastAsia="ja-JP"/>
        </w:rPr>
        <w:t xml:space="preserve"> it would be better to call it “OBD driving cycle”</w:t>
      </w:r>
    </w:p>
    <w:p w14:paraId="3F000DD4" w14:textId="77777777" w:rsidR="00AF7377" w:rsidRDefault="00AF7377" w:rsidP="00AF7377">
      <w:pPr>
        <w:pStyle w:val="12"/>
        <w:spacing w:beforeLines="50" w:before="120"/>
        <w:ind w:left="1701"/>
        <w:contextualSpacing/>
        <w:rPr>
          <w:rFonts w:ascii="Meiryo UI" w:eastAsia="Meiryo UI" w:hAnsi="Meiryo UI" w:cs="Tahoma"/>
          <w:lang w:val="en-US" w:eastAsia="ja-JP"/>
        </w:rPr>
      </w:pPr>
    </w:p>
    <w:p w14:paraId="2F410094" w14:textId="6BFC720D" w:rsidR="004B26B3" w:rsidRDefault="004B26B3" w:rsidP="009A1965">
      <w:pPr>
        <w:pStyle w:val="12"/>
        <w:numPr>
          <w:ilvl w:val="4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Requirements related to type approval authority would not normally be included in a GTR text.  </w:t>
      </w:r>
      <w:proofErr w:type="gramStart"/>
      <w:r>
        <w:rPr>
          <w:rFonts w:ascii="Meiryo UI" w:eastAsia="Meiryo UI" w:hAnsi="Meiryo UI" w:cs="Tahoma"/>
          <w:lang w:val="en-US" w:eastAsia="ja-JP"/>
        </w:rPr>
        <w:t>Should they be deleted</w:t>
      </w:r>
      <w:proofErr w:type="gramEnd"/>
      <w:r>
        <w:rPr>
          <w:rFonts w:ascii="Meiryo UI" w:eastAsia="Meiryo UI" w:hAnsi="Meiryo UI" w:cs="Tahoma"/>
          <w:lang w:val="en-US" w:eastAsia="ja-JP"/>
        </w:rPr>
        <w:t>?</w:t>
      </w:r>
    </w:p>
    <w:p w14:paraId="4EB05FC6" w14:textId="45E511B1" w:rsidR="004B26B3" w:rsidRDefault="000364F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R. Gardner noted that the d</w:t>
      </w:r>
      <w:r w:rsidR="004B26B3">
        <w:rPr>
          <w:rFonts w:ascii="Meiryo UI" w:eastAsia="Meiryo UI" w:hAnsi="Meiryo UI" w:cs="Tahoma"/>
          <w:lang w:val="en-US" w:eastAsia="ja-JP"/>
        </w:rPr>
        <w:t>efault position would be to leave it out, but would the IWG prefer to have such administrative elements in the GTR?</w:t>
      </w:r>
    </w:p>
    <w:p w14:paraId="32E66C32" w14:textId="68194528" w:rsidR="004B26B3" w:rsidRDefault="004B26B3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W. Coleman</w:t>
      </w:r>
      <w:r w:rsidR="000364F9">
        <w:rPr>
          <w:rFonts w:ascii="Meiryo UI" w:eastAsia="Meiryo UI" w:hAnsi="Meiryo UI" w:cs="Tahoma"/>
          <w:lang w:val="en-US" w:eastAsia="ja-JP"/>
        </w:rPr>
        <w:t xml:space="preserve"> suggested that it should be left</w:t>
      </w:r>
      <w:r>
        <w:rPr>
          <w:rFonts w:ascii="Meiryo UI" w:eastAsia="Meiryo UI" w:hAnsi="Meiryo UI" w:cs="Tahoma"/>
          <w:lang w:val="en-US" w:eastAsia="ja-JP"/>
        </w:rPr>
        <w:t xml:space="preserve"> in the text </w:t>
      </w:r>
      <w:r w:rsidR="000364F9">
        <w:rPr>
          <w:rFonts w:ascii="Meiryo UI" w:eastAsia="Meiryo UI" w:hAnsi="Meiryo UI" w:cs="Tahoma"/>
          <w:lang w:val="en-US" w:eastAsia="ja-JP"/>
        </w:rPr>
        <w:t xml:space="preserve">for GRPE </w:t>
      </w:r>
      <w:r>
        <w:rPr>
          <w:rFonts w:ascii="Meiryo UI" w:eastAsia="Meiryo UI" w:hAnsi="Meiryo UI" w:cs="Tahoma"/>
          <w:lang w:val="en-US" w:eastAsia="ja-JP"/>
        </w:rPr>
        <w:t xml:space="preserve">and </w:t>
      </w:r>
      <w:r w:rsidR="000364F9">
        <w:rPr>
          <w:rFonts w:ascii="Meiryo UI" w:eastAsia="Meiryo UI" w:hAnsi="Meiryo UI" w:cs="Tahoma"/>
          <w:lang w:val="en-US" w:eastAsia="ja-JP"/>
        </w:rPr>
        <w:t xml:space="preserve">then </w:t>
      </w:r>
      <w:r>
        <w:rPr>
          <w:rFonts w:ascii="Meiryo UI" w:eastAsia="Meiryo UI" w:hAnsi="Meiryo UI" w:cs="Tahoma"/>
          <w:lang w:val="en-US" w:eastAsia="ja-JP"/>
        </w:rPr>
        <w:t xml:space="preserve">let Contracting Parties </w:t>
      </w:r>
      <w:r w:rsidR="00535311">
        <w:rPr>
          <w:rFonts w:ascii="Meiryo UI" w:eastAsia="Meiryo UI" w:hAnsi="Meiryo UI" w:cs="Tahoma"/>
          <w:lang w:val="en-US" w:eastAsia="ja-JP"/>
        </w:rPr>
        <w:t>object</w:t>
      </w:r>
    </w:p>
    <w:p w14:paraId="3EF557E1" w14:textId="406D1E3D" w:rsidR="00535311" w:rsidRDefault="000364F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R. Gardner noted that</w:t>
      </w:r>
      <w:r w:rsidR="00535311">
        <w:rPr>
          <w:rFonts w:ascii="Meiryo UI" w:eastAsia="Meiryo UI" w:hAnsi="Meiryo UI" w:cs="Tahoma"/>
          <w:lang w:val="en-US" w:eastAsia="ja-JP"/>
        </w:rPr>
        <w:t xml:space="preserve"> this is the only place where Type Approval Authorities </w:t>
      </w:r>
      <w:proofErr w:type="gramStart"/>
      <w:r>
        <w:rPr>
          <w:rFonts w:ascii="Meiryo UI" w:eastAsia="Meiryo UI" w:hAnsi="Meiryo UI" w:cs="Tahoma"/>
          <w:lang w:val="en-US" w:eastAsia="ja-JP"/>
        </w:rPr>
        <w:t>are</w:t>
      </w:r>
      <w:r w:rsidR="00535311">
        <w:rPr>
          <w:rFonts w:ascii="Meiryo UI" w:eastAsia="Meiryo UI" w:hAnsi="Meiryo UI" w:cs="Tahoma"/>
          <w:lang w:val="en-US" w:eastAsia="ja-JP"/>
        </w:rPr>
        <w:t xml:space="preserve"> referred</w:t>
      </w:r>
      <w:proofErr w:type="gramEnd"/>
      <w:r w:rsidR="00535311">
        <w:rPr>
          <w:rFonts w:ascii="Meiryo UI" w:eastAsia="Meiryo UI" w:hAnsi="Meiryo UI" w:cs="Tahoma"/>
          <w:lang w:val="en-US" w:eastAsia="ja-JP"/>
        </w:rPr>
        <w:t xml:space="preserve"> to</w:t>
      </w:r>
      <w:r>
        <w:rPr>
          <w:rFonts w:ascii="Meiryo UI" w:eastAsia="Meiryo UI" w:hAnsi="Meiryo UI" w:cs="Tahoma"/>
          <w:lang w:val="en-US" w:eastAsia="ja-JP"/>
        </w:rPr>
        <w:t xml:space="preserve"> in the GTR.  It seems inconsistent</w:t>
      </w:r>
      <w:r w:rsidR="00535311">
        <w:rPr>
          <w:rFonts w:ascii="Meiryo UI" w:eastAsia="Meiryo UI" w:hAnsi="Meiryo UI" w:cs="Tahoma"/>
          <w:lang w:val="en-US" w:eastAsia="ja-JP"/>
        </w:rPr>
        <w:t xml:space="preserve"> if this is only the case where administrative processes are </w:t>
      </w:r>
      <w:proofErr w:type="gramStart"/>
      <w:r w:rsidR="00535311">
        <w:rPr>
          <w:rFonts w:ascii="Meiryo UI" w:eastAsia="Meiryo UI" w:hAnsi="Meiryo UI" w:cs="Tahoma"/>
          <w:lang w:val="en-US" w:eastAsia="ja-JP"/>
        </w:rPr>
        <w:t>referred to.</w:t>
      </w:r>
      <w:proofErr w:type="gramEnd"/>
    </w:p>
    <w:p w14:paraId="2EEFA6F6" w14:textId="5FCC24CE" w:rsidR="00535311" w:rsidRDefault="000364F9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535311">
        <w:rPr>
          <w:rFonts w:ascii="Meiryo UI" w:eastAsia="Meiryo UI" w:hAnsi="Meiryo UI" w:cs="Tahoma"/>
          <w:lang w:val="en-US" w:eastAsia="ja-JP"/>
        </w:rPr>
        <w:t>agrees that we sh</w:t>
      </w:r>
      <w:r>
        <w:rPr>
          <w:rFonts w:ascii="Meiryo UI" w:eastAsia="Meiryo UI" w:hAnsi="Meiryo UI" w:cs="Tahoma"/>
          <w:lang w:val="en-US" w:eastAsia="ja-JP"/>
        </w:rPr>
        <w:t>ould keep to the principle of lea</w:t>
      </w:r>
      <w:r w:rsidR="00535311">
        <w:rPr>
          <w:rFonts w:ascii="Meiryo UI" w:eastAsia="Meiryo UI" w:hAnsi="Meiryo UI" w:cs="Tahoma"/>
          <w:lang w:val="en-US" w:eastAsia="ja-JP"/>
        </w:rPr>
        <w:t>ving administrative processes in the regional implementation</w:t>
      </w:r>
    </w:p>
    <w:p w14:paraId="54912E84" w14:textId="4493DA38" w:rsidR="00535311" w:rsidRDefault="00535311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 xml:space="preserve">W. Coleman </w:t>
      </w:r>
      <w:r w:rsidR="000364F9">
        <w:rPr>
          <w:rFonts w:ascii="Meiryo UI" w:eastAsia="Meiryo UI" w:hAnsi="Meiryo UI" w:cs="Tahoma"/>
          <w:lang w:val="en-US" w:eastAsia="ja-JP"/>
        </w:rPr>
        <w:t>noted</w:t>
      </w:r>
      <w:r>
        <w:rPr>
          <w:rFonts w:ascii="Meiryo UI" w:eastAsia="Meiryo UI" w:hAnsi="Meiryo UI" w:cs="Tahoma"/>
          <w:lang w:val="en-US" w:eastAsia="ja-JP"/>
        </w:rPr>
        <w:t xml:space="preserve"> industry would prefer to have as much as possible in the GTR and </w:t>
      </w:r>
      <w:r w:rsidR="000364F9">
        <w:rPr>
          <w:rFonts w:ascii="Meiryo UI" w:eastAsia="Meiryo UI" w:hAnsi="Meiryo UI" w:cs="Tahoma"/>
          <w:lang w:val="en-US" w:eastAsia="ja-JP"/>
        </w:rPr>
        <w:t xml:space="preserve">as this topic </w:t>
      </w:r>
      <w:r>
        <w:rPr>
          <w:rFonts w:ascii="Meiryo UI" w:eastAsia="Meiryo UI" w:hAnsi="Meiryo UI" w:cs="Tahoma"/>
          <w:lang w:val="en-US" w:eastAsia="ja-JP"/>
        </w:rPr>
        <w:t>is harmonized, there is no issue</w:t>
      </w:r>
    </w:p>
    <w:p w14:paraId="0C2ABC51" w14:textId="5F631F37" w:rsidR="00535311" w:rsidRDefault="001057EC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S. M</w:t>
      </w:r>
      <w:r w:rsidR="000364F9">
        <w:rPr>
          <w:rFonts w:ascii="Meiryo UI" w:eastAsia="Meiryo UI" w:hAnsi="Meiryo UI" w:cs="Tahoma"/>
          <w:lang w:val="en-US" w:eastAsia="ja-JP"/>
        </w:rPr>
        <w:t xml:space="preserve">iyazaki noted that Japan has </w:t>
      </w:r>
      <w:r w:rsidR="00535311">
        <w:rPr>
          <w:rFonts w:ascii="Meiryo UI" w:eastAsia="Meiryo UI" w:hAnsi="Meiryo UI" w:cs="Tahoma"/>
          <w:lang w:val="en-US" w:eastAsia="ja-JP"/>
        </w:rPr>
        <w:t>no strong opinion of whether it should be included or not</w:t>
      </w:r>
    </w:p>
    <w:p w14:paraId="001ACA33" w14:textId="22AE1A6F" w:rsidR="00535311" w:rsidRDefault="00535311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W. Coleman</w:t>
      </w:r>
      <w:r w:rsidR="000364F9">
        <w:rPr>
          <w:rFonts w:ascii="Meiryo UI" w:eastAsia="Meiryo UI" w:hAnsi="Meiryo UI" w:cs="Tahoma"/>
          <w:lang w:val="en-US" w:eastAsia="ja-JP"/>
        </w:rPr>
        <w:t xml:space="preserve"> noted that</w:t>
      </w:r>
      <w:r>
        <w:rPr>
          <w:rFonts w:ascii="Meiryo UI" w:eastAsia="Meiryo UI" w:hAnsi="Meiryo UI" w:cs="Tahoma"/>
          <w:lang w:val="en-US" w:eastAsia="ja-JP"/>
        </w:rPr>
        <w:t xml:space="preserve"> it does not say anywhere that a deficiency has to </w:t>
      </w:r>
      <w:proofErr w:type="gramStart"/>
      <w:r>
        <w:rPr>
          <w:rFonts w:ascii="Meiryo UI" w:eastAsia="Meiryo UI" w:hAnsi="Meiryo UI" w:cs="Tahoma"/>
          <w:lang w:val="en-US" w:eastAsia="ja-JP"/>
        </w:rPr>
        <w:t>be accepted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, so Contracting Parties are not obliged to do anything based on </w:t>
      </w:r>
      <w:r w:rsidR="000364F9">
        <w:rPr>
          <w:rFonts w:ascii="Meiryo UI" w:eastAsia="Meiryo UI" w:hAnsi="Meiryo UI" w:cs="Tahoma"/>
          <w:lang w:val="en-US" w:eastAsia="ja-JP"/>
        </w:rPr>
        <w:t>the current</w:t>
      </w:r>
      <w:r>
        <w:rPr>
          <w:rFonts w:ascii="Meiryo UI" w:eastAsia="Meiryo UI" w:hAnsi="Meiryo UI" w:cs="Tahoma"/>
          <w:lang w:val="en-US" w:eastAsia="ja-JP"/>
        </w:rPr>
        <w:t xml:space="preserve"> wording.  </w:t>
      </w:r>
      <w:r w:rsidR="000364F9">
        <w:rPr>
          <w:rFonts w:ascii="Meiryo UI" w:eastAsia="Meiryo UI" w:hAnsi="Meiryo UI" w:cs="Tahoma"/>
          <w:lang w:val="en-US" w:eastAsia="ja-JP"/>
        </w:rPr>
        <w:t xml:space="preserve">Including the wording however, </w:t>
      </w:r>
      <w:r>
        <w:rPr>
          <w:rFonts w:ascii="Meiryo UI" w:eastAsia="Meiryo UI" w:hAnsi="Meiryo UI" w:cs="Tahoma"/>
          <w:lang w:val="en-US" w:eastAsia="ja-JP"/>
        </w:rPr>
        <w:t xml:space="preserve">would ensure that the possibility of </w:t>
      </w:r>
      <w:r w:rsidR="000364F9">
        <w:rPr>
          <w:rFonts w:ascii="Meiryo UI" w:eastAsia="Meiryo UI" w:hAnsi="Meiryo UI" w:cs="Tahoma"/>
          <w:lang w:val="en-US" w:eastAsia="ja-JP"/>
        </w:rPr>
        <w:t>accepting a deficiency is</w:t>
      </w:r>
      <w:r>
        <w:rPr>
          <w:rFonts w:ascii="Meiryo UI" w:eastAsia="Meiryo UI" w:hAnsi="Meiryo UI" w:cs="Tahoma"/>
          <w:lang w:val="en-US" w:eastAsia="ja-JP"/>
        </w:rPr>
        <w:t xml:space="preserve"> included in any regional implementations.</w:t>
      </w:r>
    </w:p>
    <w:p w14:paraId="7E9D766C" w14:textId="71CCC8F6" w:rsidR="00535311" w:rsidRDefault="00535311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Vallaude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0364F9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as this is harmonized</w:t>
      </w:r>
      <w:r w:rsidR="000364F9">
        <w:rPr>
          <w:rFonts w:ascii="Meiryo UI" w:eastAsia="Meiryo UI" w:hAnsi="Meiryo UI" w:cs="Tahoma"/>
          <w:lang w:val="en-US" w:eastAsia="ja-JP"/>
        </w:rPr>
        <w:t xml:space="preserve"> topic</w:t>
      </w:r>
      <w:r>
        <w:rPr>
          <w:rFonts w:ascii="Meiryo UI" w:eastAsia="Meiryo UI" w:hAnsi="Meiryo UI" w:cs="Tahoma"/>
          <w:lang w:val="en-US" w:eastAsia="ja-JP"/>
        </w:rPr>
        <w:t xml:space="preserve">, there </w:t>
      </w:r>
      <w:r w:rsidR="000364F9">
        <w:rPr>
          <w:rFonts w:ascii="Meiryo UI" w:eastAsia="Meiryo UI" w:hAnsi="Meiryo UI" w:cs="Tahoma"/>
          <w:lang w:val="en-US" w:eastAsia="ja-JP"/>
        </w:rPr>
        <w:t>does not appear to be a</w:t>
      </w:r>
      <w:r>
        <w:rPr>
          <w:rFonts w:ascii="Meiryo UI" w:eastAsia="Meiryo UI" w:hAnsi="Meiryo UI" w:cs="Tahoma"/>
          <w:lang w:val="en-US" w:eastAsia="ja-JP"/>
        </w:rPr>
        <w:t xml:space="preserve"> strong position within the IWG members.</w:t>
      </w:r>
    </w:p>
    <w:p w14:paraId="56717A30" w14:textId="79947259" w:rsidR="00535311" w:rsidRDefault="00535311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Gardner </w:t>
      </w:r>
      <w:r w:rsidR="000364F9">
        <w:rPr>
          <w:rFonts w:ascii="Meiryo UI" w:eastAsia="Meiryo UI" w:hAnsi="Meiryo UI" w:cs="Tahoma"/>
          <w:lang w:val="en-US" w:eastAsia="ja-JP"/>
        </w:rPr>
        <w:t>questioned whether</w:t>
      </w:r>
      <w:r>
        <w:rPr>
          <w:rFonts w:ascii="Meiryo UI" w:eastAsia="Meiryo UI" w:hAnsi="Meiryo UI" w:cs="Tahoma"/>
          <w:lang w:val="en-US" w:eastAsia="ja-JP"/>
        </w:rPr>
        <w:t xml:space="preserve"> it need</w:t>
      </w:r>
      <w:r w:rsidR="000364F9">
        <w:rPr>
          <w:rFonts w:ascii="Meiryo UI" w:eastAsia="Meiryo UI" w:hAnsi="Meiryo UI" w:cs="Tahoma"/>
          <w:lang w:val="en-US" w:eastAsia="ja-JP"/>
        </w:rPr>
        <w:t>s</w:t>
      </w:r>
      <w:r>
        <w:rPr>
          <w:rFonts w:ascii="Meiryo UI" w:eastAsia="Meiryo UI" w:hAnsi="Meiryo UI" w:cs="Tahoma"/>
          <w:lang w:val="en-US" w:eastAsia="ja-JP"/>
        </w:rPr>
        <w:t xml:space="preserve"> an “if applicable” or </w:t>
      </w:r>
      <w:proofErr w:type="gramStart"/>
      <w:r>
        <w:rPr>
          <w:rFonts w:ascii="Meiryo UI" w:eastAsia="Meiryo UI" w:hAnsi="Meiryo UI" w:cs="Tahoma"/>
          <w:lang w:val="en-US" w:eastAsia="ja-JP"/>
        </w:rPr>
        <w:t>can it just be left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in its current form?  </w:t>
      </w:r>
    </w:p>
    <w:p w14:paraId="54D19F38" w14:textId="6BC7B3D3" w:rsidR="00535311" w:rsidRDefault="00535311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0364F9">
        <w:rPr>
          <w:rFonts w:ascii="Meiryo UI" w:eastAsia="Meiryo UI" w:hAnsi="Meiryo UI" w:cs="Tahoma"/>
          <w:lang w:val="en-US" w:eastAsia="ja-JP"/>
        </w:rPr>
        <w:t>noted that he did</w:t>
      </w:r>
      <w:r>
        <w:rPr>
          <w:rFonts w:ascii="Meiryo UI" w:eastAsia="Meiryo UI" w:hAnsi="Meiryo UI" w:cs="Tahoma"/>
          <w:lang w:val="en-US" w:eastAsia="ja-JP"/>
        </w:rPr>
        <w:t xml:space="preserve"> not see the need to change.</w:t>
      </w:r>
    </w:p>
    <w:p w14:paraId="510A0E6C" w14:textId="77777777" w:rsidR="00AF7377" w:rsidRDefault="00AF7377" w:rsidP="00AF7377">
      <w:pPr>
        <w:pStyle w:val="12"/>
        <w:spacing w:beforeLines="50" w:before="120"/>
        <w:ind w:left="1701"/>
        <w:contextualSpacing/>
        <w:rPr>
          <w:rFonts w:ascii="Meiryo UI" w:eastAsia="Meiryo UI" w:hAnsi="Meiryo UI" w:cs="Tahoma"/>
          <w:lang w:val="en-US" w:eastAsia="ja-JP"/>
        </w:rPr>
      </w:pPr>
    </w:p>
    <w:p w14:paraId="2DA1BF5B" w14:textId="09DB13D2" w:rsidR="00535311" w:rsidRDefault="007A4B8E" w:rsidP="009A1965">
      <w:pPr>
        <w:pStyle w:val="12"/>
        <w:numPr>
          <w:ilvl w:val="4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Paragraph 4.2.2 </w:t>
      </w:r>
      <w:r w:rsidR="003E7790">
        <w:rPr>
          <w:rFonts w:ascii="Meiryo UI" w:eastAsia="Meiryo UI" w:hAnsi="Meiryo UI" w:cs="Tahoma"/>
          <w:lang w:val="en-US" w:eastAsia="ja-JP"/>
        </w:rPr>
        <w:t>states</w:t>
      </w:r>
      <w:r>
        <w:rPr>
          <w:rFonts w:ascii="Meiryo UI" w:eastAsia="Meiryo UI" w:hAnsi="Meiryo UI" w:cs="Tahoma"/>
          <w:lang w:val="en-US" w:eastAsia="ja-JP"/>
        </w:rPr>
        <w:t xml:space="preserve"> the type approval authority will not accept any deficiency request that does not respect the OBD thresholds by </w:t>
      </w:r>
      <w:r w:rsidR="003E7790">
        <w:rPr>
          <w:rFonts w:ascii="Meiryo UI" w:eastAsia="Meiryo UI" w:hAnsi="Meiryo UI" w:cs="Tahoma"/>
          <w:lang w:val="en-US" w:eastAsia="ja-JP"/>
        </w:rPr>
        <w:t>at a maximum</w:t>
      </w:r>
      <w:r>
        <w:rPr>
          <w:rFonts w:ascii="Meiryo UI" w:eastAsia="Meiryo UI" w:hAnsi="Meiryo UI" w:cs="Tahoma"/>
          <w:lang w:val="en-US" w:eastAsia="ja-JP"/>
        </w:rPr>
        <w:t xml:space="preserve"> factor of two.  This would give an inconsistency between the GTR and the UNR.</w:t>
      </w:r>
    </w:p>
    <w:p w14:paraId="661192F0" w14:textId="3CEFA922" w:rsidR="007A4B8E" w:rsidRDefault="007A4B8E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3E7790">
        <w:rPr>
          <w:rFonts w:ascii="Meiryo UI" w:eastAsia="Meiryo UI" w:hAnsi="Meiryo UI" w:cs="Tahoma"/>
          <w:lang w:val="en-US" w:eastAsia="ja-JP"/>
        </w:rPr>
        <w:t>noted that in the EC view,</w:t>
      </w:r>
      <w:r>
        <w:rPr>
          <w:rFonts w:ascii="Meiryo UI" w:eastAsia="Meiryo UI" w:hAnsi="Meiryo UI" w:cs="Tahoma"/>
          <w:lang w:val="en-US" w:eastAsia="ja-JP"/>
        </w:rPr>
        <w:t xml:space="preserve"> it is not really justified to have the factor of two here.  Could bring into line with what is written in the heavy duty GTR</w:t>
      </w:r>
    </w:p>
    <w:p w14:paraId="50BEFFD4" w14:textId="1CCA85A3" w:rsidR="007A4B8E" w:rsidRDefault="003E7790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E. </w:t>
      </w:r>
      <w:proofErr w:type="spellStart"/>
      <w:r>
        <w:rPr>
          <w:rFonts w:ascii="Meiryo UI" w:eastAsia="Meiryo UI" w:hAnsi="Meiryo UI" w:cs="Tahoma"/>
          <w:lang w:val="en-US" w:eastAsia="ja-JP"/>
        </w:rPr>
        <w:t>Collot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noted that</w:t>
      </w:r>
      <w:r w:rsidR="007A4B8E">
        <w:rPr>
          <w:rFonts w:ascii="Meiryo UI" w:eastAsia="Meiryo UI" w:hAnsi="Meiryo UI" w:cs="Tahoma"/>
          <w:lang w:val="en-US" w:eastAsia="ja-JP"/>
        </w:rPr>
        <w:t xml:space="preserve"> the </w:t>
      </w:r>
      <w:proofErr w:type="gramStart"/>
      <w:r w:rsidR="007A4B8E">
        <w:rPr>
          <w:rFonts w:ascii="Meiryo UI" w:eastAsia="Meiryo UI" w:hAnsi="Meiryo UI" w:cs="Tahoma"/>
          <w:lang w:val="en-US" w:eastAsia="ja-JP"/>
        </w:rPr>
        <w:t>heavy duty</w:t>
      </w:r>
      <w:proofErr w:type="gramEnd"/>
      <w:r w:rsidR="007A4B8E">
        <w:rPr>
          <w:rFonts w:ascii="Meiryo UI" w:eastAsia="Meiryo UI" w:hAnsi="Meiryo UI" w:cs="Tahoma"/>
          <w:lang w:val="en-US" w:eastAsia="ja-JP"/>
        </w:rPr>
        <w:t xml:space="preserve"> concept comes from the CARB requirements.</w:t>
      </w:r>
    </w:p>
    <w:p w14:paraId="7F436C83" w14:textId="172C8A73" w:rsidR="007A4B8E" w:rsidRDefault="007A4B8E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Chair </w:t>
      </w:r>
      <w:r w:rsidR="003E7790">
        <w:rPr>
          <w:rFonts w:ascii="Meiryo UI" w:eastAsia="Meiryo UI" w:hAnsi="Meiryo UI" w:cs="Tahoma"/>
          <w:lang w:val="en-US" w:eastAsia="ja-JP"/>
        </w:rPr>
        <w:t>questioned whether,</w:t>
      </w:r>
      <w:r>
        <w:rPr>
          <w:rFonts w:ascii="Meiryo UI" w:eastAsia="Meiryo UI" w:hAnsi="Meiryo UI" w:cs="Tahoma"/>
          <w:lang w:val="en-US" w:eastAsia="ja-JP"/>
        </w:rPr>
        <w:t xml:space="preserve"> as </w:t>
      </w:r>
      <w:r w:rsidR="003E7790">
        <w:rPr>
          <w:rFonts w:ascii="Meiryo UI" w:eastAsia="Meiryo UI" w:hAnsi="Meiryo UI" w:cs="Tahoma"/>
          <w:lang w:val="en-US" w:eastAsia="ja-JP"/>
        </w:rPr>
        <w:t>it has been</w:t>
      </w:r>
      <w:r>
        <w:rPr>
          <w:rFonts w:ascii="Meiryo UI" w:eastAsia="Meiryo UI" w:hAnsi="Meiryo UI" w:cs="Tahoma"/>
          <w:lang w:val="en-US" w:eastAsia="ja-JP"/>
        </w:rPr>
        <w:t xml:space="preserve"> agreed to remove </w:t>
      </w:r>
      <w:r w:rsidR="003E7790">
        <w:rPr>
          <w:rFonts w:ascii="Meiryo UI" w:eastAsia="Meiryo UI" w:hAnsi="Meiryo UI" w:cs="Tahoma"/>
          <w:lang w:val="en-US" w:eastAsia="ja-JP"/>
        </w:rPr>
        <w:t xml:space="preserve">the </w:t>
      </w:r>
      <w:r>
        <w:rPr>
          <w:rFonts w:ascii="Meiryo UI" w:eastAsia="Meiryo UI" w:hAnsi="Meiryo UI" w:cs="Tahoma"/>
          <w:lang w:val="en-US" w:eastAsia="ja-JP"/>
        </w:rPr>
        <w:t xml:space="preserve">thresholds from the GTR, this point </w:t>
      </w:r>
      <w:r w:rsidR="003E7790">
        <w:rPr>
          <w:rFonts w:ascii="Meiryo UI" w:eastAsia="Meiryo UI" w:hAnsi="Meiryo UI" w:cs="Tahoma"/>
          <w:lang w:val="en-US" w:eastAsia="ja-JP"/>
        </w:rPr>
        <w:t xml:space="preserve">remains </w:t>
      </w:r>
      <w:r>
        <w:rPr>
          <w:rFonts w:ascii="Meiryo UI" w:eastAsia="Meiryo UI" w:hAnsi="Meiryo UI" w:cs="Tahoma"/>
          <w:lang w:val="en-US" w:eastAsia="ja-JP"/>
        </w:rPr>
        <w:t>relevant</w:t>
      </w:r>
    </w:p>
    <w:p w14:paraId="1B13BBD8" w14:textId="67D6F3F8" w:rsidR="007A4B8E" w:rsidRDefault="007A4B8E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Gardner </w:t>
      </w:r>
      <w:r w:rsidR="003E7790">
        <w:rPr>
          <w:rFonts w:ascii="Meiryo UI" w:eastAsia="Meiryo UI" w:hAnsi="Meiryo UI" w:cs="Tahoma"/>
          <w:lang w:val="en-US" w:eastAsia="ja-JP"/>
        </w:rPr>
        <w:t>noted that it is</w:t>
      </w:r>
      <w:r>
        <w:rPr>
          <w:rFonts w:ascii="Meiryo UI" w:eastAsia="Meiryo UI" w:hAnsi="Meiryo UI" w:cs="Tahoma"/>
          <w:lang w:val="en-US" w:eastAsia="ja-JP"/>
        </w:rPr>
        <w:t xml:space="preserve"> because the term threshold will still be used, but in the context of being set by regional implementation.</w:t>
      </w:r>
    </w:p>
    <w:p w14:paraId="6D5B1DD7" w14:textId="3E8D0CF3" w:rsidR="007A4B8E" w:rsidRDefault="007A4B8E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E. </w:t>
      </w:r>
      <w:proofErr w:type="spellStart"/>
      <w:r>
        <w:rPr>
          <w:rFonts w:ascii="Meiryo UI" w:eastAsia="Meiryo UI" w:hAnsi="Meiryo UI" w:cs="Tahoma"/>
          <w:lang w:val="en-US" w:eastAsia="ja-JP"/>
        </w:rPr>
        <w:t>Collot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agrees with EC that there is no</w:t>
      </w:r>
      <w:r w:rsidR="003E7790">
        <w:rPr>
          <w:rFonts w:ascii="Meiryo UI" w:eastAsia="Meiryo UI" w:hAnsi="Meiryo UI" w:cs="Tahoma"/>
          <w:lang w:val="en-US" w:eastAsia="ja-JP"/>
        </w:rPr>
        <w:t xml:space="preserve"> real justification to have the factor of two</w:t>
      </w:r>
      <w:r>
        <w:rPr>
          <w:rFonts w:ascii="Meiryo UI" w:eastAsia="Meiryo UI" w:hAnsi="Meiryo UI" w:cs="Tahoma"/>
          <w:lang w:val="en-US" w:eastAsia="ja-JP"/>
        </w:rPr>
        <w:t xml:space="preserve"> in the GTR.</w:t>
      </w:r>
    </w:p>
    <w:p w14:paraId="495A34D1" w14:textId="2B186BC8" w:rsidR="007A4B8E" w:rsidRDefault="003E7790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noted that </w:t>
      </w:r>
      <w:r w:rsidR="007A4B8E">
        <w:rPr>
          <w:rFonts w:ascii="Meiryo UI" w:eastAsia="Meiryo UI" w:hAnsi="Meiryo UI" w:cs="Tahoma"/>
          <w:lang w:val="en-US" w:eastAsia="ja-JP"/>
        </w:rPr>
        <w:t xml:space="preserve">the current EU legislation effectively means that deficiencies </w:t>
      </w:r>
      <w:proofErr w:type="gramStart"/>
      <w:r w:rsidR="007A4B8E">
        <w:rPr>
          <w:rFonts w:ascii="Meiryo UI" w:eastAsia="Meiryo UI" w:hAnsi="Meiryo UI" w:cs="Tahoma"/>
          <w:lang w:val="en-US" w:eastAsia="ja-JP"/>
        </w:rPr>
        <w:t>cannot be allowed</w:t>
      </w:r>
      <w:proofErr w:type="gramEnd"/>
      <w:r w:rsidR="007A4B8E">
        <w:rPr>
          <w:rFonts w:ascii="Meiryo UI" w:eastAsia="Meiryo UI" w:hAnsi="Meiryo UI" w:cs="Tahoma"/>
          <w:lang w:val="en-US" w:eastAsia="ja-JP"/>
        </w:rPr>
        <w:t xml:space="preserve"> because the deficiency rules </w:t>
      </w:r>
      <w:r>
        <w:rPr>
          <w:rFonts w:ascii="Meiryo UI" w:eastAsia="Meiryo UI" w:hAnsi="Meiryo UI" w:cs="Tahoma"/>
          <w:lang w:val="en-US" w:eastAsia="ja-JP"/>
        </w:rPr>
        <w:t xml:space="preserve">are not allowed if the thresholds are exceeded but deficiencies </w:t>
      </w:r>
      <w:r w:rsidR="007A4B8E">
        <w:rPr>
          <w:rFonts w:ascii="Meiryo UI" w:eastAsia="Meiryo UI" w:hAnsi="Meiryo UI" w:cs="Tahoma"/>
          <w:lang w:val="en-US" w:eastAsia="ja-JP"/>
        </w:rPr>
        <w:t>are only necessary if the technology c</w:t>
      </w:r>
      <w:r>
        <w:rPr>
          <w:rFonts w:ascii="Meiryo UI" w:eastAsia="Meiryo UI" w:hAnsi="Meiryo UI" w:cs="Tahoma"/>
          <w:lang w:val="en-US" w:eastAsia="ja-JP"/>
        </w:rPr>
        <w:t>annot meet the thresholds.  The existence of deficiency rules is</w:t>
      </w:r>
      <w:r w:rsidR="007A4B8E">
        <w:rPr>
          <w:rFonts w:ascii="Meiryo UI" w:eastAsia="Meiryo UI" w:hAnsi="Meiryo UI" w:cs="Tahoma"/>
          <w:lang w:val="en-US" w:eastAsia="ja-JP"/>
        </w:rPr>
        <w:t xml:space="preserve"> a protection for future in order to avoid legislation becoming infeasible.</w:t>
      </w:r>
    </w:p>
    <w:p w14:paraId="0A99D1DC" w14:textId="6CA934C0" w:rsidR="007A4B8E" w:rsidRDefault="007078FD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I. Riemersma suggested that </w:t>
      </w:r>
      <w:r w:rsidR="007A4B8E">
        <w:rPr>
          <w:rFonts w:ascii="Meiryo UI" w:eastAsia="Meiryo UI" w:hAnsi="Meiryo UI" w:cs="Tahoma"/>
          <w:lang w:val="en-US" w:eastAsia="ja-JP"/>
        </w:rPr>
        <w:t>as the thresholds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>have been removed</w:t>
      </w:r>
      <w:proofErr w:type="gramEnd"/>
      <w:r w:rsidR="007A4B8E">
        <w:rPr>
          <w:rFonts w:ascii="Meiryo UI" w:eastAsia="Meiryo UI" w:hAnsi="Meiryo UI" w:cs="Tahoma"/>
          <w:lang w:val="en-US" w:eastAsia="ja-JP"/>
        </w:rPr>
        <w:t xml:space="preserve">, maybe this should be left to the regional implementation.  The deficiency </w:t>
      </w:r>
      <w:proofErr w:type="gramStart"/>
      <w:r w:rsidR="007A4B8E">
        <w:rPr>
          <w:rFonts w:ascii="Meiryo UI" w:eastAsia="Meiryo UI" w:hAnsi="Meiryo UI" w:cs="Tahoma"/>
          <w:lang w:val="en-US" w:eastAsia="ja-JP"/>
        </w:rPr>
        <w:t>is needed</w:t>
      </w:r>
      <w:proofErr w:type="gramEnd"/>
      <w:r w:rsidR="007A4B8E">
        <w:rPr>
          <w:rFonts w:ascii="Meiryo UI" w:eastAsia="Meiryo UI" w:hAnsi="Meiryo UI" w:cs="Tahoma"/>
          <w:lang w:val="en-US" w:eastAsia="ja-JP"/>
        </w:rPr>
        <w:t xml:space="preserve"> due to the diffic</w:t>
      </w:r>
      <w:r>
        <w:rPr>
          <w:rFonts w:ascii="Meiryo UI" w:eastAsia="Meiryo UI" w:hAnsi="Meiryo UI" w:cs="Tahoma"/>
          <w:lang w:val="en-US" w:eastAsia="ja-JP"/>
        </w:rPr>
        <w:t>ult of meeting the threshold so i</w:t>
      </w:r>
      <w:r w:rsidR="007A4B8E">
        <w:rPr>
          <w:rFonts w:ascii="Meiryo UI" w:eastAsia="Meiryo UI" w:hAnsi="Meiryo UI" w:cs="Tahoma"/>
          <w:lang w:val="en-US" w:eastAsia="ja-JP"/>
        </w:rPr>
        <w:t>f the thresholds are not included in the GTR</w:t>
      </w:r>
      <w:r w:rsidR="007A0AD7">
        <w:rPr>
          <w:rFonts w:ascii="Meiryo UI" w:eastAsia="Meiryo UI" w:hAnsi="Meiryo UI" w:cs="Tahoma"/>
          <w:lang w:val="en-US" w:eastAsia="ja-JP"/>
        </w:rPr>
        <w:t xml:space="preserve">, </w:t>
      </w:r>
      <w:r>
        <w:rPr>
          <w:rFonts w:ascii="Meiryo UI" w:eastAsia="Meiryo UI" w:hAnsi="Meiryo UI" w:cs="Tahoma"/>
          <w:lang w:val="en-US" w:eastAsia="ja-JP"/>
        </w:rPr>
        <w:t>what is the purpose of this being here</w:t>
      </w:r>
      <w:r w:rsidR="007A0AD7">
        <w:rPr>
          <w:rFonts w:ascii="Meiryo UI" w:eastAsia="Meiryo UI" w:hAnsi="Meiryo UI" w:cs="Tahoma"/>
          <w:lang w:val="en-US" w:eastAsia="ja-JP"/>
        </w:rPr>
        <w:t>?</w:t>
      </w:r>
    </w:p>
    <w:p w14:paraId="56E3044E" w14:textId="274AAB80" w:rsidR="007A0AD7" w:rsidRDefault="007A0AD7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7078FD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this is purely about technical feasibility and this would therefore be a technical guideline for how to manage </w:t>
      </w:r>
      <w:r w:rsidR="00AB28F4">
        <w:rPr>
          <w:rFonts w:ascii="Meiryo UI" w:eastAsia="Meiryo UI" w:hAnsi="Meiryo UI" w:cs="Tahoma"/>
          <w:lang w:val="en-US" w:eastAsia="ja-JP"/>
        </w:rPr>
        <w:t xml:space="preserve">a situation should it arise.  Specifying a factor of two </w:t>
      </w:r>
      <w:r>
        <w:rPr>
          <w:rFonts w:ascii="Meiryo UI" w:eastAsia="Meiryo UI" w:hAnsi="Meiryo UI" w:cs="Tahoma"/>
          <w:lang w:val="en-US" w:eastAsia="ja-JP"/>
        </w:rPr>
        <w:t>at least puts a limit on what the deficiency can be.</w:t>
      </w:r>
    </w:p>
    <w:p w14:paraId="1AECFA75" w14:textId="0B01BFFA" w:rsidR="007A0AD7" w:rsidRDefault="001057EC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S. M</w:t>
      </w:r>
      <w:r w:rsidR="00AB28F4">
        <w:rPr>
          <w:rFonts w:ascii="Meiryo UI" w:eastAsia="Meiryo UI" w:hAnsi="Meiryo UI" w:cs="Tahoma"/>
          <w:lang w:val="en-US" w:eastAsia="ja-JP"/>
        </w:rPr>
        <w:t>i</w:t>
      </w:r>
      <w:r>
        <w:rPr>
          <w:rFonts w:ascii="Meiryo UI" w:eastAsia="Meiryo UI" w:hAnsi="Meiryo UI" w:cs="Tahoma"/>
          <w:lang w:val="en-US" w:eastAsia="ja-JP"/>
        </w:rPr>
        <w:t>yaz</w:t>
      </w:r>
      <w:r w:rsidR="00AB28F4">
        <w:rPr>
          <w:rFonts w:ascii="Meiryo UI" w:eastAsia="Meiryo UI" w:hAnsi="Meiryo UI" w:cs="Tahoma"/>
          <w:lang w:val="en-US" w:eastAsia="ja-JP"/>
        </w:rPr>
        <w:t>a</w:t>
      </w:r>
      <w:r>
        <w:rPr>
          <w:rFonts w:ascii="Meiryo UI" w:eastAsia="Meiryo UI" w:hAnsi="Meiryo UI" w:cs="Tahoma"/>
          <w:lang w:val="en-US" w:eastAsia="ja-JP"/>
        </w:rPr>
        <w:t>ki</w:t>
      </w:r>
      <w:r w:rsidR="00AB28F4">
        <w:rPr>
          <w:rFonts w:ascii="Meiryo UI" w:eastAsia="Meiryo UI" w:hAnsi="Meiryo UI" w:cs="Tahoma"/>
          <w:lang w:val="en-US" w:eastAsia="ja-JP"/>
        </w:rPr>
        <w:t xml:space="preserve"> agreed that </w:t>
      </w:r>
      <w:r w:rsidR="008E6FF4">
        <w:rPr>
          <w:rFonts w:ascii="Meiryo UI" w:eastAsia="Meiryo UI" w:hAnsi="Meiryo UI" w:cs="Tahoma"/>
          <w:lang w:val="en-US" w:eastAsia="ja-JP"/>
        </w:rPr>
        <w:t>the UNR text does not make sense so can see the need for having a limit.  In Japan legislation</w:t>
      </w:r>
      <w:r w:rsidR="00AB28F4">
        <w:rPr>
          <w:rFonts w:ascii="Meiryo UI" w:eastAsia="Meiryo UI" w:hAnsi="Meiryo UI" w:cs="Tahoma"/>
          <w:lang w:val="en-US" w:eastAsia="ja-JP"/>
        </w:rPr>
        <w:t xml:space="preserve">, there is no limit currently; it </w:t>
      </w:r>
      <w:r w:rsidR="008E6FF4">
        <w:rPr>
          <w:rFonts w:ascii="Meiryo UI" w:eastAsia="Meiryo UI" w:hAnsi="Meiryo UI" w:cs="Tahoma"/>
          <w:lang w:val="en-US" w:eastAsia="ja-JP"/>
        </w:rPr>
        <w:t>just refers to technical feasibility.</w:t>
      </w:r>
    </w:p>
    <w:p w14:paraId="14BA8143" w14:textId="15C15D70" w:rsidR="008E6FF4" w:rsidRDefault="008E6FF4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Chair </w:t>
      </w:r>
      <w:r w:rsidR="00AB28F4">
        <w:rPr>
          <w:rFonts w:ascii="Meiryo UI" w:eastAsia="Meiryo UI" w:hAnsi="Meiryo UI" w:cs="Tahoma"/>
          <w:lang w:val="en-US" w:eastAsia="ja-JP"/>
        </w:rPr>
        <w:t xml:space="preserve">asked whether this issue </w:t>
      </w:r>
      <w:r>
        <w:rPr>
          <w:rFonts w:ascii="Meiryo UI" w:eastAsia="Meiryo UI" w:hAnsi="Meiryo UI" w:cs="Tahoma"/>
          <w:lang w:val="en-US" w:eastAsia="ja-JP"/>
        </w:rPr>
        <w:t xml:space="preserve">could be solved by </w:t>
      </w:r>
      <w:proofErr w:type="gramStart"/>
      <w:r>
        <w:rPr>
          <w:rFonts w:ascii="Meiryo UI" w:eastAsia="Meiryo UI" w:hAnsi="Meiryo UI" w:cs="Tahoma"/>
          <w:lang w:val="en-US" w:eastAsia="ja-JP"/>
        </w:rPr>
        <w:t>drafting?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 This could then ensure that globally the thresholds are never exceeded by more than a factor </w:t>
      </w:r>
      <w:r w:rsidR="00AB28F4">
        <w:rPr>
          <w:rFonts w:ascii="Meiryo UI" w:eastAsia="Meiryo UI" w:hAnsi="Meiryo UI" w:cs="Tahoma"/>
          <w:lang w:val="en-US" w:eastAsia="ja-JP"/>
        </w:rPr>
        <w:t>of two</w:t>
      </w:r>
      <w:r>
        <w:rPr>
          <w:rFonts w:ascii="Meiryo UI" w:eastAsia="Meiryo UI" w:hAnsi="Meiryo UI" w:cs="Tahoma"/>
          <w:lang w:val="en-US" w:eastAsia="ja-JP"/>
        </w:rPr>
        <w:t xml:space="preserve"> but not commit anyone to allow this in their regional legislation.</w:t>
      </w:r>
    </w:p>
    <w:p w14:paraId="794F88FF" w14:textId="4374A3B1" w:rsidR="008E6FF4" w:rsidRDefault="008E6FF4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 xml:space="preserve">W. Coleman </w:t>
      </w:r>
      <w:r w:rsidR="00AB28F4">
        <w:rPr>
          <w:rFonts w:ascii="Meiryo UI" w:eastAsia="Meiryo UI" w:hAnsi="Meiryo UI" w:cs="Tahoma"/>
          <w:lang w:val="en-US" w:eastAsia="ja-JP"/>
        </w:rPr>
        <w:t>agreed that</w:t>
      </w:r>
      <w:r>
        <w:rPr>
          <w:rFonts w:ascii="Meiryo UI" w:eastAsia="Meiryo UI" w:hAnsi="Meiryo UI" w:cs="Tahoma"/>
          <w:lang w:val="en-US" w:eastAsia="ja-JP"/>
        </w:rPr>
        <w:t xml:space="preserve"> the current text does not commit the 1958 Contracting Parties to accepting this in their regional legislation.</w:t>
      </w:r>
    </w:p>
    <w:p w14:paraId="32BE983D" w14:textId="6666AC1E" w:rsidR="00D059EA" w:rsidRDefault="00D059EA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AB28F4">
        <w:rPr>
          <w:rFonts w:ascii="Meiryo UI" w:eastAsia="Meiryo UI" w:hAnsi="Meiryo UI" w:cs="Tahoma"/>
          <w:lang w:val="en-US" w:eastAsia="ja-JP"/>
        </w:rPr>
        <w:t>stated that the EC</w:t>
      </w:r>
      <w:r>
        <w:rPr>
          <w:rFonts w:ascii="Meiryo UI" w:eastAsia="Meiryo UI" w:hAnsi="Meiryo UI" w:cs="Tahoma"/>
          <w:lang w:val="en-US" w:eastAsia="ja-JP"/>
        </w:rPr>
        <w:t xml:space="preserve"> still </w:t>
      </w:r>
      <w:proofErr w:type="gramStart"/>
      <w:r>
        <w:rPr>
          <w:rFonts w:ascii="Meiryo UI" w:eastAsia="Meiryo UI" w:hAnsi="Meiryo UI" w:cs="Tahoma"/>
          <w:lang w:val="en-US" w:eastAsia="ja-JP"/>
        </w:rPr>
        <w:t>cannot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accept as the factor of two as there is no justification.</w:t>
      </w:r>
    </w:p>
    <w:p w14:paraId="358610D6" w14:textId="0A929EC7" w:rsidR="00EA63B4" w:rsidRDefault="00AB28F4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W. Coleman suggested that paragraph</w:t>
      </w:r>
      <w:r w:rsidR="00EA63B4">
        <w:rPr>
          <w:rFonts w:ascii="Meiryo UI" w:eastAsia="Meiryo UI" w:hAnsi="Meiryo UI" w:cs="Tahoma"/>
          <w:lang w:val="en-US" w:eastAsia="ja-JP"/>
        </w:rPr>
        <w:t xml:space="preserve"> 4.2.2</w:t>
      </w:r>
      <w:r>
        <w:rPr>
          <w:rFonts w:ascii="Meiryo UI" w:eastAsia="Meiryo UI" w:hAnsi="Meiryo UI" w:cs="Tahoma"/>
          <w:lang w:val="en-US" w:eastAsia="ja-JP"/>
        </w:rPr>
        <w:t xml:space="preserve"> could be removed</w:t>
      </w:r>
      <w:r w:rsidR="00EA63B4">
        <w:rPr>
          <w:rFonts w:ascii="Meiryo UI" w:eastAsia="Meiryo UI" w:hAnsi="Meiryo UI" w:cs="Tahoma"/>
          <w:lang w:val="en-US" w:eastAsia="ja-JP"/>
        </w:rPr>
        <w:t xml:space="preserve"> altogether but then there is no control at </w:t>
      </w:r>
      <w:proofErr w:type="gramStart"/>
      <w:r w:rsidR="00EA63B4">
        <w:rPr>
          <w:rFonts w:ascii="Meiryo UI" w:eastAsia="Meiryo UI" w:hAnsi="Meiryo UI" w:cs="Tahoma"/>
          <w:lang w:val="en-US" w:eastAsia="ja-JP"/>
        </w:rPr>
        <w:t>all</w:t>
      </w:r>
      <w:proofErr w:type="gramEnd"/>
      <w:r w:rsidR="00EA63B4">
        <w:rPr>
          <w:rFonts w:ascii="Meiryo UI" w:eastAsia="Meiryo UI" w:hAnsi="Meiryo UI" w:cs="Tahoma"/>
          <w:lang w:val="en-US" w:eastAsia="ja-JP"/>
        </w:rPr>
        <w:t xml:space="preserve"> over what can be allowed.</w:t>
      </w:r>
    </w:p>
    <w:p w14:paraId="29B91AB5" w14:textId="71416AA8" w:rsidR="00D059EA" w:rsidRDefault="00EA63B4" w:rsidP="009A1965">
      <w:pPr>
        <w:pStyle w:val="12"/>
        <w:numPr>
          <w:ilvl w:val="5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gramStart"/>
      <w:r>
        <w:rPr>
          <w:rFonts w:ascii="Meiryo UI" w:eastAsia="Meiryo UI" w:hAnsi="Meiryo UI" w:cs="Tahoma"/>
          <w:lang w:val="en-US" w:eastAsia="ja-JP"/>
        </w:rPr>
        <w:t>Proposal :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5E6175">
        <w:rPr>
          <w:rFonts w:ascii="Meiryo UI" w:eastAsia="Meiryo UI" w:hAnsi="Meiryo UI" w:cs="Tahoma"/>
          <w:lang w:val="en-US" w:eastAsia="ja-JP"/>
        </w:rPr>
        <w:t>[</w:t>
      </w:r>
      <w:r>
        <w:rPr>
          <w:rFonts w:ascii="Meiryo UI" w:eastAsia="Meiryo UI" w:hAnsi="Meiryo UI" w:cs="Tahoma"/>
          <w:lang w:val="en-US" w:eastAsia="ja-JP"/>
        </w:rPr>
        <w:t xml:space="preserve">The responsible authority shall reject any deficiency request that </w:t>
      </w:r>
      <w:r w:rsidR="005E6175">
        <w:rPr>
          <w:rFonts w:ascii="Meiryo UI" w:eastAsia="Meiryo UI" w:hAnsi="Meiryo UI" w:cs="Tahoma"/>
          <w:lang w:val="en-US" w:eastAsia="ja-JP"/>
        </w:rPr>
        <w:t xml:space="preserve">does </w:t>
      </w:r>
      <w:r>
        <w:rPr>
          <w:rFonts w:ascii="Meiryo UI" w:eastAsia="Meiryo UI" w:hAnsi="Meiryo UI" w:cs="Tahoma"/>
          <w:lang w:val="en-US" w:eastAsia="ja-JP"/>
        </w:rPr>
        <w:t>not request the OBD thresholds set out in regional legislation multiplied by a factor required by regional legislation</w:t>
      </w:r>
      <w:r w:rsidR="005E6175">
        <w:rPr>
          <w:rFonts w:ascii="Meiryo UI" w:eastAsia="Meiryo UI" w:hAnsi="Meiryo UI" w:cs="Tahoma"/>
          <w:lang w:val="en-US" w:eastAsia="ja-JP"/>
        </w:rPr>
        <w:t xml:space="preserve"> up to a maximum factor of two</w:t>
      </w:r>
      <w:r>
        <w:rPr>
          <w:rFonts w:ascii="Meiryo UI" w:eastAsia="Meiryo UI" w:hAnsi="Meiryo UI" w:cs="Tahoma"/>
          <w:lang w:val="en-US" w:eastAsia="ja-JP"/>
        </w:rPr>
        <w:t>.</w:t>
      </w:r>
      <w:r w:rsidR="005E6175">
        <w:rPr>
          <w:rFonts w:ascii="Meiryo UI" w:eastAsia="Meiryo UI" w:hAnsi="Meiryo UI" w:cs="Tahoma"/>
          <w:lang w:val="en-US" w:eastAsia="ja-JP"/>
        </w:rPr>
        <w:t>]</w:t>
      </w:r>
    </w:p>
    <w:p w14:paraId="2C1EAD99" w14:textId="705BD355" w:rsidR="007A4B8E" w:rsidRPr="00873EDB" w:rsidRDefault="007A4B8E" w:rsidP="007F52B7">
      <w:pPr>
        <w:pStyle w:val="12"/>
        <w:spacing w:beforeLines="50" w:before="120"/>
        <w:ind w:left="0"/>
        <w:contextualSpacing/>
        <w:rPr>
          <w:rFonts w:ascii="Meiryo UI" w:eastAsia="Meiryo UI" w:hAnsi="Meiryo UI" w:cs="Tahoma"/>
          <w:lang w:val="en-US" w:eastAsia="ja-JP"/>
        </w:rPr>
      </w:pPr>
    </w:p>
    <w:p w14:paraId="0CE353DC" w14:textId="0C90073C" w:rsidR="004A19D5" w:rsidRPr="003510B9" w:rsidRDefault="00155613" w:rsidP="009A1965">
      <w:pPr>
        <w:pStyle w:val="12"/>
        <w:numPr>
          <w:ilvl w:val="1"/>
          <w:numId w:val="3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GTR Drafting, if time allows</w:t>
      </w:r>
    </w:p>
    <w:p w14:paraId="0C722FB0" w14:textId="6BB30F3A" w:rsidR="003510B9" w:rsidRDefault="003510B9" w:rsidP="009A1965">
      <w:pPr>
        <w:pStyle w:val="12"/>
        <w:numPr>
          <w:ilvl w:val="2"/>
          <w:numId w:val="3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R. Gardner went through latest status:</w:t>
      </w:r>
    </w:p>
    <w:p w14:paraId="6EFFFCA0" w14:textId="773AA9D9" w:rsidR="003510B9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3510B9">
        <w:rPr>
          <w:rFonts w:ascii="Meiryo UI" w:eastAsia="Meiryo UI" w:hAnsi="Meiryo UI" w:cs="Tahoma"/>
          <w:lang w:val="en-US" w:eastAsia="ja-JP"/>
        </w:rPr>
        <w:t>Amend</w:t>
      </w:r>
      <w:r w:rsidR="006C4CED">
        <w:rPr>
          <w:rFonts w:ascii="Meiryo UI" w:eastAsia="Meiryo UI" w:hAnsi="Meiryo UI" w:cs="Tahoma"/>
          <w:lang w:val="en-US" w:eastAsia="ja-JP"/>
        </w:rPr>
        <w:t>m</w:t>
      </w:r>
      <w:r w:rsidRPr="003510B9">
        <w:rPr>
          <w:rFonts w:ascii="Meiryo UI" w:eastAsia="Meiryo UI" w:hAnsi="Meiryo UI" w:cs="Tahoma"/>
          <w:lang w:val="en-US" w:eastAsia="ja-JP"/>
        </w:rPr>
        <w:t>ent #6</w:t>
      </w:r>
      <w:r>
        <w:rPr>
          <w:rFonts w:ascii="Meiryo UI" w:eastAsia="Meiryo UI" w:hAnsi="Meiryo UI" w:cs="Tahoma"/>
          <w:lang w:val="en-US" w:eastAsia="ja-JP"/>
        </w:rPr>
        <w:t xml:space="preserve"> to GTR #15 which will include OBD </w:t>
      </w:r>
    </w:p>
    <w:p w14:paraId="1652DEF7" w14:textId="1C8D4A4B" w:rsidR="004A197D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New </w:t>
      </w:r>
      <w:r w:rsidR="006C4CED">
        <w:rPr>
          <w:rFonts w:ascii="Meiryo UI" w:eastAsia="Meiryo UI" w:hAnsi="Meiryo UI" w:cs="Tahoma"/>
          <w:lang w:val="en-US" w:eastAsia="ja-JP"/>
        </w:rPr>
        <w:t>optional annex for Type 5 test</w:t>
      </w:r>
      <w:r>
        <w:rPr>
          <w:rFonts w:ascii="Meiryo UI" w:eastAsia="Meiryo UI" w:hAnsi="Meiryo UI" w:cs="Tahoma"/>
          <w:lang w:val="en-US" w:eastAsia="ja-JP"/>
        </w:rPr>
        <w:t xml:space="preserve"> needs discussion</w:t>
      </w:r>
    </w:p>
    <w:p w14:paraId="5B51D26D" w14:textId="0B2DC61D" w:rsidR="003510B9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Holding place for an OBD annex</w:t>
      </w:r>
    </w:p>
    <w:p w14:paraId="76160D57" w14:textId="74FFDAD1" w:rsidR="003510B9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Holding place for a separate Type 6 test</w:t>
      </w:r>
    </w:p>
    <w:p w14:paraId="167A8B53" w14:textId="3A2DD49C" w:rsidR="003510B9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text copied in from UNR, so need to look at which of the administrative provisions should be included.</w:t>
      </w:r>
    </w:p>
    <w:p w14:paraId="466C7BAD" w14:textId="77777777" w:rsidR="003510B9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Deleted anything to do with the Type 4 text as that is included in GTR #19</w:t>
      </w:r>
    </w:p>
    <w:p w14:paraId="0B422CFB" w14:textId="695710B9" w:rsidR="003510B9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Deleted any reference to OBDFCM.</w:t>
      </w:r>
    </w:p>
    <w:p w14:paraId="4C298776" w14:textId="293B4AF5" w:rsidR="003510B9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Includes all </w:t>
      </w:r>
      <w:r w:rsidR="006C4CED">
        <w:rPr>
          <w:rFonts w:ascii="Meiryo UI" w:eastAsia="Meiryo UI" w:hAnsi="Meiryo UI" w:cs="Tahoma"/>
          <w:lang w:val="en-US" w:eastAsia="ja-JP"/>
        </w:rPr>
        <w:t>of the amendments from the GSTF that were</w:t>
      </w:r>
      <w:r>
        <w:rPr>
          <w:rFonts w:ascii="Meiryo UI" w:eastAsia="Meiryo UI" w:hAnsi="Meiryo UI" w:cs="Tahoma"/>
          <w:lang w:val="en-US" w:eastAsia="ja-JP"/>
        </w:rPr>
        <w:t xml:space="preserve"> included in the UNR</w:t>
      </w:r>
      <w:r w:rsidR="006A2F3C">
        <w:rPr>
          <w:rFonts w:ascii="Meiryo UI" w:eastAsia="Meiryo UI" w:hAnsi="Meiryo UI" w:cs="Tahoma"/>
          <w:lang w:val="en-US" w:eastAsia="ja-JP"/>
        </w:rPr>
        <w:t xml:space="preserve"> – correction needs to be made as well</w:t>
      </w:r>
    </w:p>
    <w:p w14:paraId="613E72F4" w14:textId="7C8BEC2E" w:rsidR="006A2F3C" w:rsidRDefault="003510B9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Needs to include all of the new families and new family definitions to align with the </w:t>
      </w:r>
      <w:r w:rsidR="006A2F3C">
        <w:rPr>
          <w:rFonts w:ascii="Meiryo UI" w:eastAsia="Meiryo UI" w:hAnsi="Meiryo UI" w:cs="Tahoma"/>
          <w:lang w:val="en-US" w:eastAsia="ja-JP"/>
        </w:rPr>
        <w:t>UNR</w:t>
      </w:r>
    </w:p>
    <w:p w14:paraId="1EF0AA82" w14:textId="0BA101FF" w:rsidR="006A2F3C" w:rsidRDefault="006A2F3C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and Durability content is already in UNR so just needs editing to be suitable for GTR</w:t>
      </w:r>
    </w:p>
    <w:p w14:paraId="3AD656D9" w14:textId="713CD1E8" w:rsidR="006A2F3C" w:rsidRDefault="006A2F3C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OBD and Low Temp </w:t>
      </w:r>
      <w:r w:rsidR="006C4CED">
        <w:rPr>
          <w:rFonts w:ascii="Meiryo UI" w:eastAsia="Meiryo UI" w:hAnsi="Meiryo UI" w:cs="Tahoma"/>
          <w:lang w:val="en-US" w:eastAsia="ja-JP"/>
        </w:rPr>
        <w:t xml:space="preserve">sections - </w:t>
      </w:r>
      <w:r>
        <w:rPr>
          <w:rFonts w:ascii="Meiryo UI" w:eastAsia="Meiryo UI" w:hAnsi="Meiryo UI" w:cs="Tahoma"/>
          <w:lang w:val="en-US" w:eastAsia="ja-JP"/>
        </w:rPr>
        <w:t>still need to confirm content.</w:t>
      </w:r>
    </w:p>
    <w:p w14:paraId="58F02209" w14:textId="07A1BA85" w:rsidR="006A2F3C" w:rsidRDefault="006A2F3C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Annex 8 not yet amended in the current draft as there is still discussion on content</w:t>
      </w:r>
    </w:p>
    <w:p w14:paraId="312A7649" w14:textId="0F91AE34" w:rsidR="006A2F3C" w:rsidRDefault="00532F88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Discussion </w:t>
      </w:r>
      <w:r w:rsidR="006C4CED">
        <w:rPr>
          <w:rFonts w:ascii="Meiryo UI" w:eastAsia="Meiryo UI" w:hAnsi="Meiryo UI" w:cs="Tahoma"/>
          <w:lang w:val="en-US" w:eastAsia="ja-JP"/>
        </w:rPr>
        <w:t xml:space="preserve">needed </w:t>
      </w:r>
      <w:r>
        <w:rPr>
          <w:rFonts w:ascii="Meiryo UI" w:eastAsia="Meiryo UI" w:hAnsi="Meiryo UI" w:cs="Tahoma"/>
          <w:lang w:val="en-US" w:eastAsia="ja-JP"/>
        </w:rPr>
        <w:t xml:space="preserve">on whether a 1998 agreement regulation can make reference to 1958 agreement </w:t>
      </w: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procedures</w:t>
      </w:r>
    </w:p>
    <w:p w14:paraId="624812B8" w14:textId="27F5461A" w:rsidR="00532F88" w:rsidRDefault="00532F88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Number of vehicles</w:t>
      </w:r>
      <w:r w:rsidR="006C4CED">
        <w:rPr>
          <w:rFonts w:ascii="Meiryo UI" w:eastAsia="Meiryo UI" w:hAnsi="Meiryo UI" w:cs="Tahoma"/>
          <w:lang w:val="en-US" w:eastAsia="ja-JP"/>
        </w:rPr>
        <w:t xml:space="preserve"> for audit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6C4CED">
        <w:rPr>
          <w:rFonts w:ascii="Meiryo UI" w:eastAsia="Meiryo UI" w:hAnsi="Meiryo UI" w:cs="Tahoma"/>
          <w:lang w:val="en-US" w:eastAsia="ja-JP"/>
        </w:rPr>
        <w:t>fall under</w:t>
      </w:r>
      <w:r>
        <w:rPr>
          <w:rFonts w:ascii="Meiryo UI" w:eastAsia="Meiryo UI" w:hAnsi="Meiryo UI" w:cs="Tahoma"/>
          <w:lang w:val="en-US" w:eastAsia="ja-JP"/>
        </w:rPr>
        <w:t xml:space="preserve"> administrative procedures, so</w:t>
      </w:r>
      <w:r w:rsidR="006C4CED">
        <w:rPr>
          <w:rFonts w:ascii="Meiryo UI" w:eastAsia="Meiryo UI" w:hAnsi="Meiryo UI" w:cs="Tahoma"/>
          <w:lang w:val="en-US" w:eastAsia="ja-JP"/>
        </w:rPr>
        <w:t xml:space="preserve"> this</w:t>
      </w:r>
      <w:r>
        <w:rPr>
          <w:rFonts w:ascii="Meiryo UI" w:eastAsia="Meiryo UI" w:hAnsi="Meiryo UI" w:cs="Tahoma"/>
          <w:lang w:val="en-US" w:eastAsia="ja-JP"/>
        </w:rPr>
        <w:t xml:space="preserve"> could just refer to regional legislation requiremen</w:t>
      </w:r>
      <w:r w:rsidR="006C4CED">
        <w:rPr>
          <w:rFonts w:ascii="Meiryo UI" w:eastAsia="Meiryo UI" w:hAnsi="Meiryo UI" w:cs="Tahoma"/>
          <w:lang w:val="en-US" w:eastAsia="ja-JP"/>
        </w:rPr>
        <w:t>ts for the testing requirement,</w:t>
      </w:r>
      <w:r>
        <w:rPr>
          <w:rFonts w:ascii="Meiryo UI" w:eastAsia="Meiryo UI" w:hAnsi="Meiryo UI" w:cs="Tahoma"/>
          <w:lang w:val="en-US" w:eastAsia="ja-JP"/>
        </w:rPr>
        <w:t xml:space="preserve"> if </w:t>
      </w:r>
      <w:r w:rsidR="006C4CED">
        <w:rPr>
          <w:rFonts w:ascii="Meiryo UI" w:eastAsia="Meiryo UI" w:hAnsi="Meiryo UI" w:cs="Tahoma"/>
          <w:lang w:val="en-US" w:eastAsia="ja-JP"/>
        </w:rPr>
        <w:t>it</w:t>
      </w:r>
      <w:r>
        <w:rPr>
          <w:rFonts w:ascii="Meiryo UI" w:eastAsia="Meiryo UI" w:hAnsi="Meiryo UI" w:cs="Tahoma"/>
          <w:lang w:val="en-US" w:eastAsia="ja-JP"/>
        </w:rPr>
        <w:t xml:space="preserve"> needs to be included in the GTR at all.</w:t>
      </w:r>
    </w:p>
    <w:p w14:paraId="270E1EED" w14:textId="7216A8D4" w:rsidR="00532F88" w:rsidRDefault="006C4CED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I. Riemersma noted that m</w:t>
      </w:r>
      <w:r w:rsidR="00532F88">
        <w:rPr>
          <w:rFonts w:ascii="Meiryo UI" w:eastAsia="Meiryo UI" w:hAnsi="Meiryo UI" w:cs="Tahoma"/>
          <w:lang w:val="en-US" w:eastAsia="ja-JP"/>
        </w:rPr>
        <w:t>ost of 8.1 can either be deleted or referenced to the regional legislation</w:t>
      </w:r>
    </w:p>
    <w:p w14:paraId="51AC48AA" w14:textId="381F66C8" w:rsidR="00AF7377" w:rsidRPr="001A7BFF" w:rsidRDefault="00AF7377" w:rsidP="009A1965">
      <w:pPr>
        <w:pStyle w:val="12"/>
        <w:numPr>
          <w:ilvl w:val="3"/>
          <w:numId w:val="3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taskforce will have a </w:t>
      </w:r>
      <w:r w:rsidR="006C4CED">
        <w:rPr>
          <w:rFonts w:ascii="Meiryo UI" w:eastAsia="Meiryo UI" w:hAnsi="Meiryo UI" w:cs="Tahoma"/>
          <w:lang w:val="en-US" w:eastAsia="ja-JP"/>
        </w:rPr>
        <w:t xml:space="preserve">separate </w:t>
      </w:r>
      <w:r>
        <w:rPr>
          <w:rFonts w:ascii="Meiryo UI" w:eastAsia="Meiryo UI" w:hAnsi="Meiryo UI" w:cs="Tahoma"/>
          <w:lang w:val="en-US" w:eastAsia="ja-JP"/>
        </w:rPr>
        <w:t xml:space="preserve">meeting to </w:t>
      </w:r>
      <w:proofErr w:type="spellStart"/>
      <w:r>
        <w:rPr>
          <w:rFonts w:ascii="Meiryo UI" w:eastAsia="Meiryo UI" w:hAnsi="Meiryo UI" w:cs="Tahoma"/>
          <w:lang w:val="en-US" w:eastAsia="ja-JP"/>
        </w:rPr>
        <w:t>finalise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the drafting of the </w:t>
      </w: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section</w:t>
      </w:r>
    </w:p>
    <w:p w14:paraId="539C1B07" w14:textId="77777777" w:rsidR="00AA0E64" w:rsidRDefault="00AA0E64" w:rsidP="00AA0E64">
      <w:pPr>
        <w:pStyle w:val="12"/>
        <w:spacing w:beforeLines="50" w:before="120"/>
        <w:ind w:left="851"/>
        <w:contextualSpacing/>
        <w:rPr>
          <w:rFonts w:ascii="Meiryo UI" w:eastAsia="Meiryo UI" w:hAnsi="Meiryo UI" w:cs="Tahoma"/>
          <w:b/>
          <w:lang w:val="en-US" w:eastAsia="ja-JP"/>
        </w:rPr>
      </w:pPr>
    </w:p>
    <w:p w14:paraId="162647E0" w14:textId="1D57DB92" w:rsidR="00CF17E5" w:rsidRPr="003A1D1D" w:rsidRDefault="0033214F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 w:rsidRPr="00C637E4">
        <w:rPr>
          <w:rFonts w:ascii="Meiryo UI" w:eastAsia="Meiryo UI" w:hAnsi="Meiryo UI" w:cs="Tahoma"/>
          <w:b/>
          <w:lang w:val="en-US"/>
        </w:rPr>
        <w:t>Welcome &amp; Organization &lt;IS&gt;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 xml:space="preserve"> (</w:t>
      </w:r>
      <w:r w:rsidR="00AA0E64">
        <w:rPr>
          <w:rFonts w:ascii="Meiryo UI" w:eastAsia="Meiryo UI" w:hAnsi="Meiryo UI" w:cs="Tahoma"/>
          <w:color w:val="BFBFBF" w:themeColor="background1" w:themeShade="BF"/>
          <w:lang w:val="en-US"/>
        </w:rPr>
        <w:t>13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/>
        </w:rPr>
        <w:t>00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-</w:t>
      </w:r>
      <w:r w:rsidR="00AA0E64">
        <w:rPr>
          <w:rFonts w:ascii="Meiryo UI" w:eastAsia="Meiryo UI" w:hAnsi="Meiryo UI" w:cs="Tahoma"/>
          <w:color w:val="BFBFBF" w:themeColor="background1" w:themeShade="BF"/>
          <w:lang w:val="en-US"/>
        </w:rPr>
        <w:t>13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/>
        </w:rPr>
        <w:t>15</w:t>
      </w:r>
      <w:r w:rsidRPr="00C637E4">
        <w:rPr>
          <w:rFonts w:ascii="Meiryo UI" w:eastAsia="Meiryo UI" w:hAnsi="Meiryo UI" w:cs="Tahoma"/>
          <w:color w:val="BFBFBF" w:themeColor="background1" w:themeShade="BF"/>
          <w:lang w:val="en-US"/>
        </w:rPr>
        <w:t>)</w:t>
      </w:r>
    </w:p>
    <w:p w14:paraId="3F8A0A04" w14:textId="7B1B3BA7" w:rsidR="00C43E17" w:rsidRPr="000F51C8" w:rsidRDefault="003A1D1D" w:rsidP="009A1965">
      <w:pPr>
        <w:pStyle w:val="12"/>
        <w:numPr>
          <w:ilvl w:val="1"/>
          <w:numId w:val="4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 w:hint="eastAsia"/>
          <w:lang w:val="en-US" w:eastAsia="ja-JP"/>
        </w:rPr>
        <w:t>Welcome by Chair</w:t>
      </w:r>
    </w:p>
    <w:p w14:paraId="772467D2" w14:textId="34A2F1B0" w:rsidR="003610BD" w:rsidRPr="004A197D" w:rsidRDefault="004A197D" w:rsidP="009A1965">
      <w:pPr>
        <w:pStyle w:val="12"/>
        <w:numPr>
          <w:ilvl w:val="2"/>
          <w:numId w:val="4"/>
        </w:numPr>
        <w:spacing w:beforeLines="50" w:before="120"/>
        <w:contextualSpacing/>
        <w:rPr>
          <w:rFonts w:ascii="Meiryo UI" w:eastAsia="Meiryo UI" w:hAnsi="Meiryo UI" w:cs="Tahoma"/>
          <w:b/>
          <w:sz w:val="16"/>
          <w:szCs w:val="16"/>
          <w:lang w:val="en-US" w:eastAsia="ja-JP"/>
        </w:rPr>
      </w:pPr>
      <w:r w:rsidRPr="004A197D">
        <w:rPr>
          <w:rFonts w:ascii="Meiryo UI" w:eastAsia="Meiryo UI" w:hAnsi="Meiryo UI" w:cs="Tahoma"/>
          <w:lang w:val="en-US" w:eastAsia="ja-JP"/>
        </w:rPr>
        <w:t xml:space="preserve">Working documents need to </w:t>
      </w:r>
      <w:proofErr w:type="gramStart"/>
      <w:r w:rsidRPr="004A197D">
        <w:rPr>
          <w:rFonts w:ascii="Meiryo UI" w:eastAsia="Meiryo UI" w:hAnsi="Meiryo UI" w:cs="Tahoma"/>
          <w:lang w:val="en-US" w:eastAsia="ja-JP"/>
        </w:rPr>
        <w:t>be submitted</w:t>
      </w:r>
      <w:proofErr w:type="gramEnd"/>
      <w:r w:rsidRPr="004A197D">
        <w:rPr>
          <w:rFonts w:ascii="Meiryo UI" w:eastAsia="Meiryo UI" w:hAnsi="Meiryo UI" w:cs="Tahoma"/>
          <w:lang w:val="en-US" w:eastAsia="ja-JP"/>
        </w:rPr>
        <w:t xml:space="preserve"> by 1</w:t>
      </w:r>
      <w:r w:rsidR="00896DC4">
        <w:rPr>
          <w:rFonts w:ascii="Meiryo UI" w:eastAsia="Meiryo UI" w:hAnsi="Meiryo UI" w:cs="Tahoma"/>
          <w:lang w:val="en-US" w:eastAsia="ja-JP"/>
        </w:rPr>
        <w:t>7</w:t>
      </w:r>
      <w:r w:rsidRPr="004A197D">
        <w:rPr>
          <w:rFonts w:ascii="Meiryo UI" w:eastAsia="Meiryo UI" w:hAnsi="Meiryo UI" w:cs="Tahoma"/>
          <w:lang w:val="en-US" w:eastAsia="ja-JP"/>
        </w:rPr>
        <w:t xml:space="preserve"> March</w:t>
      </w:r>
      <w:r w:rsidR="006C4CED">
        <w:rPr>
          <w:rFonts w:ascii="Meiryo UI" w:eastAsia="Meiryo UI" w:hAnsi="Meiryo UI" w:cs="Tahoma"/>
          <w:lang w:val="en-US" w:eastAsia="ja-JP"/>
        </w:rPr>
        <w:t xml:space="preserve"> 2020 for inclusion in GRPE 81.</w:t>
      </w:r>
    </w:p>
    <w:p w14:paraId="5D2D736F" w14:textId="77777777" w:rsidR="004A197D" w:rsidRPr="00C2370A" w:rsidRDefault="004A197D" w:rsidP="004A197D">
      <w:pPr>
        <w:pStyle w:val="12"/>
        <w:spacing w:beforeLines="50" w:before="120"/>
        <w:ind w:left="851"/>
        <w:contextualSpacing/>
        <w:rPr>
          <w:rFonts w:ascii="Meiryo UI" w:eastAsia="Meiryo UI" w:hAnsi="Meiryo UI" w:cs="Tahoma"/>
          <w:b/>
          <w:sz w:val="16"/>
          <w:szCs w:val="16"/>
          <w:lang w:val="en-US" w:eastAsia="ja-JP"/>
        </w:rPr>
      </w:pPr>
    </w:p>
    <w:p w14:paraId="5D0BF0DD" w14:textId="09DE921F" w:rsidR="00FD0972" w:rsidRPr="00FD0972" w:rsidRDefault="00FD0972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 w:rsidRPr="00FD0972">
        <w:rPr>
          <w:rFonts w:ascii="Meiryo UI" w:eastAsia="Meiryo UI" w:hAnsi="Meiryo UI" w:cs="Tahoma"/>
          <w:b/>
          <w:lang w:val="en-US" w:eastAsia="ja-JP"/>
        </w:rPr>
        <w:t>Adoption of Minutes &amp; Agenda &lt;</w:t>
      </w:r>
      <w:r w:rsidR="00D44ACE">
        <w:rPr>
          <w:rFonts w:ascii="Meiryo UI" w:eastAsia="Meiryo UI" w:hAnsi="Meiryo UI" w:cs="Tahoma"/>
          <w:b/>
          <w:lang w:val="en-US" w:eastAsia="ja-JP"/>
        </w:rPr>
        <w:t>RC</w:t>
      </w:r>
      <w:r w:rsidRPr="00FD0972">
        <w:rPr>
          <w:rFonts w:ascii="Meiryo UI" w:eastAsia="Meiryo UI" w:hAnsi="Meiryo UI" w:cs="Tahoma"/>
          <w:b/>
          <w:lang w:val="en-US" w:eastAsia="ja-JP"/>
        </w:rPr>
        <w:t xml:space="preserve">&gt; 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(</w:t>
      </w:r>
      <w:r w:rsidR="00AA0E6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13</w:t>
      </w:r>
      <w:r w:rsidR="00076626">
        <w:rPr>
          <w:rFonts w:ascii="Meiryo UI" w:eastAsia="Meiryo UI" w:hAnsi="Meiryo UI" w:cs="Tahoma" w:hint="eastAsia"/>
          <w:color w:val="BFBFBF" w:themeColor="background1" w:themeShade="BF"/>
          <w:lang w:val="en-US" w:eastAsia="ja-JP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15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-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13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45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2E2427FA" w14:textId="67159F5B" w:rsidR="00FD0972" w:rsidRDefault="00FD0972" w:rsidP="009A1965">
      <w:pPr>
        <w:pStyle w:val="12"/>
        <w:numPr>
          <w:ilvl w:val="1"/>
          <w:numId w:val="5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3610BD">
        <w:rPr>
          <w:rFonts w:ascii="Meiryo UI" w:eastAsia="Meiryo UI" w:hAnsi="Meiryo UI" w:cs="Tahoma"/>
          <w:lang w:val="en-US" w:eastAsia="ja-JP"/>
        </w:rPr>
        <w:t xml:space="preserve">Minutes of </w:t>
      </w:r>
      <w:r w:rsidR="009554B0">
        <w:rPr>
          <w:rFonts w:ascii="Meiryo UI" w:eastAsia="Meiryo UI" w:hAnsi="Meiryo UI" w:cs="Tahoma"/>
          <w:lang w:val="en-US" w:eastAsia="ja-JP"/>
        </w:rPr>
        <w:t>2</w:t>
      </w:r>
      <w:r w:rsidR="00AA0E64">
        <w:rPr>
          <w:rFonts w:ascii="Meiryo UI" w:eastAsia="Meiryo UI" w:hAnsi="Meiryo UI" w:cs="Tahoma"/>
          <w:lang w:val="en-US" w:eastAsia="ja-JP"/>
        </w:rPr>
        <w:t>9</w:t>
      </w:r>
      <w:r w:rsidR="009554B0" w:rsidRPr="009554B0">
        <w:rPr>
          <w:rFonts w:ascii="Meiryo UI" w:eastAsia="Meiryo UI" w:hAnsi="Meiryo UI" w:cs="Tahoma"/>
          <w:vertAlign w:val="superscript"/>
          <w:lang w:val="en-US" w:eastAsia="ja-JP"/>
        </w:rPr>
        <w:t>th</w:t>
      </w:r>
      <w:r w:rsidR="009554B0">
        <w:rPr>
          <w:rFonts w:ascii="Meiryo UI" w:eastAsia="Meiryo UI" w:hAnsi="Meiryo UI" w:cs="Tahoma"/>
          <w:lang w:val="en-US" w:eastAsia="ja-JP"/>
        </w:rPr>
        <w:t xml:space="preserve"> </w:t>
      </w:r>
      <w:r w:rsidRPr="003610BD">
        <w:rPr>
          <w:rFonts w:ascii="Meiryo UI" w:eastAsia="Meiryo UI" w:hAnsi="Meiryo UI" w:cs="Tahoma"/>
          <w:lang w:val="en-US" w:eastAsia="ja-JP"/>
        </w:rPr>
        <w:t>WLTP IWG meeting (</w:t>
      </w:r>
      <w:r w:rsidRPr="003610BD">
        <w:rPr>
          <w:rFonts w:ascii="Meiryo UI" w:eastAsia="Meiryo UI" w:hAnsi="Meiryo UI" w:cs="Tahoma"/>
          <w:u w:val="single"/>
          <w:lang w:val="en-US" w:eastAsia="ja-JP"/>
        </w:rPr>
        <w:t>WLTP-2</w:t>
      </w:r>
      <w:r w:rsidR="00AA0E64">
        <w:rPr>
          <w:rFonts w:ascii="Meiryo UI" w:eastAsia="Meiryo UI" w:hAnsi="Meiryo UI" w:cs="Tahoma"/>
          <w:u w:val="single"/>
          <w:lang w:val="en-US" w:eastAsia="ja-JP"/>
        </w:rPr>
        <w:t>9</w:t>
      </w:r>
      <w:r w:rsidRPr="003610BD">
        <w:rPr>
          <w:rFonts w:ascii="Meiryo UI" w:eastAsia="Meiryo UI" w:hAnsi="Meiryo UI" w:cs="Tahoma"/>
          <w:u w:val="single"/>
          <w:lang w:val="en-US" w:eastAsia="ja-JP"/>
        </w:rPr>
        <w:t>-</w:t>
      </w:r>
      <w:r w:rsidR="00BD6800">
        <w:rPr>
          <w:rFonts w:ascii="Meiryo UI" w:eastAsia="Meiryo UI" w:hAnsi="Meiryo UI" w:cs="Tahoma"/>
          <w:u w:val="single"/>
          <w:lang w:val="en-US" w:eastAsia="ja-JP"/>
        </w:rPr>
        <w:t>13</w:t>
      </w:r>
      <w:r w:rsidR="00763C36" w:rsidRPr="003610BD">
        <w:rPr>
          <w:rFonts w:ascii="Meiryo UI" w:eastAsia="Meiryo UI" w:hAnsi="Meiryo UI" w:cs="Tahoma"/>
          <w:u w:val="single"/>
          <w:lang w:val="en-US" w:eastAsia="ja-JP"/>
        </w:rPr>
        <w:t>e</w:t>
      </w:r>
      <w:r w:rsidR="00517BA3">
        <w:rPr>
          <w:rFonts w:ascii="Meiryo UI" w:eastAsia="Meiryo UI" w:hAnsi="Meiryo UI" w:cs="Tahoma"/>
          <w:lang w:val="en-US" w:eastAsia="ja-JP"/>
        </w:rPr>
        <w:t>)</w:t>
      </w:r>
    </w:p>
    <w:p w14:paraId="438F5A6C" w14:textId="07618962" w:rsidR="00517BA3" w:rsidRDefault="00517BA3" w:rsidP="009A1965">
      <w:pPr>
        <w:pStyle w:val="12"/>
        <w:numPr>
          <w:ilvl w:val="0"/>
          <w:numId w:val="12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Minutes of 28</w:t>
      </w:r>
      <w:r w:rsidRPr="00517BA3">
        <w:rPr>
          <w:rFonts w:ascii="Meiryo UI" w:eastAsia="Meiryo UI" w:hAnsi="Meiryo UI" w:cs="Tahoma"/>
          <w:vertAlign w:val="superscript"/>
          <w:lang w:val="en-US" w:eastAsia="ja-JP"/>
        </w:rPr>
        <w:t>th</w:t>
      </w:r>
      <w:r>
        <w:rPr>
          <w:rFonts w:ascii="Meiryo UI" w:eastAsia="Meiryo UI" w:hAnsi="Meiryo UI" w:cs="Tahoma"/>
          <w:lang w:val="en-US" w:eastAsia="ja-JP"/>
        </w:rPr>
        <w:t xml:space="preserve"> meeting agreed – upload final version</w:t>
      </w:r>
    </w:p>
    <w:p w14:paraId="43E01B6A" w14:textId="7DB40E38" w:rsidR="00517BA3" w:rsidRDefault="00517BA3" w:rsidP="009A1965">
      <w:pPr>
        <w:pStyle w:val="12"/>
        <w:numPr>
          <w:ilvl w:val="0"/>
          <w:numId w:val="12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Minutes of 29</w:t>
      </w:r>
      <w:r w:rsidRPr="00517BA3">
        <w:rPr>
          <w:rFonts w:ascii="Meiryo UI" w:eastAsia="Meiryo UI" w:hAnsi="Meiryo UI" w:cs="Tahoma"/>
          <w:vertAlign w:val="superscript"/>
          <w:lang w:val="en-US" w:eastAsia="ja-JP"/>
        </w:rPr>
        <w:t>th</w:t>
      </w:r>
      <w:r>
        <w:rPr>
          <w:rFonts w:ascii="Meiryo UI" w:eastAsia="Meiryo UI" w:hAnsi="Meiryo UI" w:cs="Tahoma"/>
          <w:lang w:val="en-US" w:eastAsia="ja-JP"/>
        </w:rPr>
        <w:t xml:space="preserve"> meeting – members of WLTP IWG to provide comments within 2 weeks</w:t>
      </w:r>
    </w:p>
    <w:p w14:paraId="7C1D9F45" w14:textId="18A7FAD7" w:rsidR="00517BA3" w:rsidRDefault="00517BA3" w:rsidP="00517BA3">
      <w:pPr>
        <w:pStyle w:val="12"/>
        <w:spacing w:beforeLines="50" w:before="120"/>
        <w:ind w:left="1287"/>
        <w:contextualSpacing/>
        <w:rPr>
          <w:rFonts w:ascii="Meiryo UI" w:eastAsia="Meiryo UI" w:hAnsi="Meiryo UI" w:cs="Tahoma"/>
          <w:lang w:val="en-US" w:eastAsia="ja-JP"/>
        </w:rPr>
      </w:pPr>
    </w:p>
    <w:p w14:paraId="7F4EBB08" w14:textId="29B1F15F" w:rsidR="00517BA3" w:rsidRDefault="00517BA3" w:rsidP="00517BA3">
      <w:pPr>
        <w:pStyle w:val="12"/>
        <w:spacing w:beforeLines="50" w:before="120"/>
        <w:ind w:left="1287"/>
        <w:contextualSpacing/>
        <w:rPr>
          <w:rFonts w:ascii="Meiryo UI" w:eastAsia="Meiryo UI" w:hAnsi="Meiryo UI" w:cs="Tahoma"/>
          <w:lang w:val="en-US" w:eastAsia="ja-JP"/>
        </w:rPr>
      </w:pPr>
    </w:p>
    <w:p w14:paraId="2A85A17B" w14:textId="77777777" w:rsidR="00517BA3" w:rsidRPr="003610BD" w:rsidRDefault="00517BA3" w:rsidP="00517BA3">
      <w:pPr>
        <w:pStyle w:val="12"/>
        <w:spacing w:beforeLines="50" w:before="120"/>
        <w:ind w:left="1287"/>
        <w:contextualSpacing/>
        <w:rPr>
          <w:rFonts w:ascii="Meiryo UI" w:eastAsia="Meiryo UI" w:hAnsi="Meiryo UI" w:cs="Tahoma"/>
          <w:lang w:val="en-US" w:eastAsia="ja-JP"/>
        </w:rPr>
      </w:pPr>
    </w:p>
    <w:p w14:paraId="63FD2701" w14:textId="0E6276E9" w:rsidR="0033214F" w:rsidRDefault="00FD0972" w:rsidP="009A1965">
      <w:pPr>
        <w:pStyle w:val="12"/>
        <w:numPr>
          <w:ilvl w:val="1"/>
          <w:numId w:val="5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3610BD">
        <w:rPr>
          <w:rFonts w:ascii="Meiryo UI" w:eastAsia="Meiryo UI" w:hAnsi="Meiryo UI" w:cs="Tahoma"/>
          <w:lang w:val="en-US" w:eastAsia="ja-JP"/>
        </w:rPr>
        <w:t>Proposed Agenda (</w:t>
      </w:r>
      <w:r w:rsidRPr="003610BD">
        <w:rPr>
          <w:rFonts w:ascii="Meiryo UI" w:eastAsia="Meiryo UI" w:hAnsi="Meiryo UI" w:cs="Tahoma"/>
          <w:u w:val="single"/>
          <w:lang w:val="en-US" w:eastAsia="ja-JP"/>
        </w:rPr>
        <w:t>WLTP-</w:t>
      </w:r>
      <w:r w:rsidR="00AA0E64">
        <w:rPr>
          <w:rFonts w:ascii="Meiryo UI" w:eastAsia="Meiryo UI" w:hAnsi="Meiryo UI" w:cs="Tahoma"/>
          <w:u w:val="single"/>
          <w:lang w:val="en-US" w:eastAsia="ja-JP"/>
        </w:rPr>
        <w:t>I</w:t>
      </w:r>
      <w:r w:rsidR="00673F24">
        <w:rPr>
          <w:rFonts w:ascii="Meiryo UI" w:eastAsia="Meiryo UI" w:hAnsi="Meiryo UI" w:cs="Tahoma"/>
          <w:u w:val="single"/>
          <w:lang w:val="en-US" w:eastAsia="ja-JP"/>
        </w:rPr>
        <w:t>MD</w:t>
      </w:r>
      <w:r w:rsidR="003610BD" w:rsidRPr="003610BD">
        <w:rPr>
          <w:rFonts w:ascii="Meiryo UI" w:eastAsia="Meiryo UI" w:hAnsi="Meiryo UI" w:cs="Tahoma"/>
          <w:u w:val="single"/>
          <w:lang w:val="en-US" w:eastAsia="ja-JP"/>
        </w:rPr>
        <w:t>-</w:t>
      </w:r>
      <w:r w:rsidR="00F46D44">
        <w:rPr>
          <w:rFonts w:ascii="Meiryo UI" w:eastAsia="Meiryo UI" w:hAnsi="Meiryo UI" w:cs="Tahoma"/>
          <w:u w:val="single"/>
          <w:lang w:val="en-US" w:eastAsia="ja-JP"/>
        </w:rPr>
        <w:t>0</w:t>
      </w:r>
      <w:r w:rsidR="0054192A">
        <w:rPr>
          <w:rFonts w:ascii="Meiryo UI" w:eastAsia="Meiryo UI" w:hAnsi="Meiryo UI" w:cs="Tahoma"/>
          <w:u w:val="single"/>
          <w:lang w:val="en-US" w:eastAsia="ja-JP"/>
        </w:rPr>
        <w:t>2</w:t>
      </w:r>
      <w:r w:rsidRPr="003610BD">
        <w:rPr>
          <w:rFonts w:ascii="Meiryo UI" w:eastAsia="Meiryo UI" w:hAnsi="Meiryo UI" w:cs="Tahoma"/>
          <w:u w:val="single"/>
          <w:lang w:val="en-US" w:eastAsia="ja-JP"/>
        </w:rPr>
        <w:t>e</w:t>
      </w:r>
      <w:r w:rsidRPr="003610BD">
        <w:rPr>
          <w:rFonts w:ascii="Meiryo UI" w:eastAsia="Meiryo UI" w:hAnsi="Meiryo UI" w:cs="Tahoma"/>
          <w:lang w:val="en-US" w:eastAsia="ja-JP"/>
        </w:rPr>
        <w:t>)</w:t>
      </w:r>
    </w:p>
    <w:p w14:paraId="1129BD14" w14:textId="3B2A3DEB" w:rsidR="00900E10" w:rsidRPr="00900E10" w:rsidRDefault="00900E10" w:rsidP="009A1965">
      <w:pPr>
        <w:pStyle w:val="12"/>
        <w:numPr>
          <w:ilvl w:val="2"/>
          <w:numId w:val="5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Agenda agreed and adopted.</w:t>
      </w:r>
    </w:p>
    <w:p w14:paraId="40492560" w14:textId="77777777" w:rsidR="003610BD" w:rsidRPr="00155613" w:rsidRDefault="003610BD" w:rsidP="003610BD">
      <w:pPr>
        <w:pStyle w:val="12"/>
        <w:spacing w:beforeLines="50" w:before="120"/>
        <w:ind w:left="567"/>
        <w:contextualSpacing/>
        <w:rPr>
          <w:rFonts w:ascii="Meiryo UI" w:eastAsia="Meiryo UI" w:hAnsi="Meiryo UI" w:cs="Tahoma"/>
          <w:sz w:val="16"/>
          <w:szCs w:val="16"/>
          <w:lang w:val="en-US" w:eastAsia="ja-JP"/>
        </w:rPr>
      </w:pPr>
    </w:p>
    <w:p w14:paraId="241D88D7" w14:textId="0C9ACCC9" w:rsidR="00F96580" w:rsidRDefault="00F96580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b/>
          <w:lang w:val="en-US" w:eastAsia="ja-JP"/>
        </w:rPr>
        <w:t xml:space="preserve">Working documents for GRPE-81 &lt;D&gt; 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(</w:t>
      </w:r>
      <w:r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3</w:t>
      </w:r>
      <w:r>
        <w:rPr>
          <w:rFonts w:ascii="Meiryo UI" w:eastAsia="Meiryo UI" w:hAnsi="Meiryo UI" w:cs="Tahoma" w:hint="eastAsia"/>
          <w:color w:val="BFBFBF" w:themeColor="background1" w:themeShade="BF"/>
          <w:lang w:val="en-US" w:eastAsia="ja-JP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4</w:t>
      </w:r>
      <w:r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5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-1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4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3</w:t>
      </w:r>
      <w:r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0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1C176D0F" w14:textId="5BB9B26C" w:rsidR="00F96580" w:rsidRPr="0093622E" w:rsidRDefault="00F96580" w:rsidP="009A1965">
      <w:pPr>
        <w:pStyle w:val="12"/>
        <w:numPr>
          <w:ilvl w:val="1"/>
          <w:numId w:val="10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Further steps to finalize the working documents</w:t>
      </w:r>
    </w:p>
    <w:p w14:paraId="7DFEC0C8" w14:textId="71A6C430" w:rsidR="0093622E" w:rsidRPr="001057EC" w:rsidRDefault="0093622E" w:rsidP="009A1965">
      <w:pPr>
        <w:pStyle w:val="12"/>
        <w:numPr>
          <w:ilvl w:val="2"/>
          <w:numId w:val="10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GTR #15 Amendment # 6</w:t>
      </w:r>
    </w:p>
    <w:p w14:paraId="25C1493E" w14:textId="10D1C082" w:rsidR="001057EC" w:rsidRDefault="001057EC" w:rsidP="001057EC">
      <w:pPr>
        <w:pStyle w:val="12"/>
        <w:suppressAutoHyphens w:val="0"/>
        <w:spacing w:beforeLines="50" w:before="120"/>
        <w:ind w:left="568"/>
        <w:contextualSpacing/>
        <w:rPr>
          <w:rFonts w:ascii="Meiryo UI" w:eastAsia="Meiryo UI" w:hAnsi="Meiryo UI" w:cs="Tahoma"/>
          <w:lang w:val="en-US" w:eastAsia="ja-JP"/>
        </w:rPr>
      </w:pPr>
      <w:r w:rsidRPr="001057EC">
        <w:rPr>
          <w:rFonts w:ascii="Meiryo UI" w:eastAsia="Meiryo UI" w:hAnsi="Meiryo UI" w:cs="Tahoma"/>
          <w:highlight w:val="green"/>
          <w:lang w:val="en-US" w:eastAsia="ja-JP"/>
        </w:rPr>
        <w:t>&lt;Conclusion&gt;</w:t>
      </w:r>
    </w:p>
    <w:p w14:paraId="59D3009C" w14:textId="659870BD" w:rsidR="001057EC" w:rsidRDefault="001057EC" w:rsidP="009A1965">
      <w:pPr>
        <w:pStyle w:val="12"/>
        <w:numPr>
          <w:ilvl w:val="0"/>
          <w:numId w:val="14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1057EC">
        <w:rPr>
          <w:rFonts w:ascii="Meiryo UI" w:eastAsia="Meiryo UI" w:hAnsi="Meiryo UI" w:cs="Tahoma"/>
          <w:lang w:val="en-US" w:eastAsia="ja-JP"/>
        </w:rPr>
        <w:t xml:space="preserve">ATCT will not be included in the GTR at this stage. </w:t>
      </w:r>
    </w:p>
    <w:p w14:paraId="35718FE9" w14:textId="77777777" w:rsidR="00000208" w:rsidRDefault="00000208" w:rsidP="00884468">
      <w:pPr>
        <w:pStyle w:val="12"/>
        <w:numPr>
          <w:ilvl w:val="0"/>
          <w:numId w:val="14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Extrapolation and interpolation concept for PEV not to be included at this stage</w:t>
      </w:r>
    </w:p>
    <w:p w14:paraId="2429DFF3" w14:textId="3C39CA84" w:rsidR="00000208" w:rsidRDefault="00000208" w:rsidP="00884468">
      <w:pPr>
        <w:pStyle w:val="12"/>
        <w:numPr>
          <w:ilvl w:val="0"/>
          <w:numId w:val="14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Extrapolation concept for OVC-HEV not to be included at this stage</w:t>
      </w:r>
    </w:p>
    <w:p w14:paraId="1C91D3F1" w14:textId="77777777" w:rsidR="00884468" w:rsidRDefault="00884468" w:rsidP="00884468">
      <w:pPr>
        <w:pStyle w:val="12"/>
        <w:numPr>
          <w:ilvl w:val="0"/>
          <w:numId w:val="14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Leave in full text of 4.1.1.3 to remain aligned with UNR but consider deleting at the next opportunity for revision of the UNR</w:t>
      </w:r>
    </w:p>
    <w:p w14:paraId="101AFB07" w14:textId="77777777" w:rsidR="00884468" w:rsidRPr="00000208" w:rsidRDefault="00884468" w:rsidP="00000208">
      <w:pPr>
        <w:pStyle w:val="12"/>
        <w:numPr>
          <w:ilvl w:val="1"/>
          <w:numId w:val="14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</w:p>
    <w:p w14:paraId="04848C2A" w14:textId="10CE57D3" w:rsidR="001057EC" w:rsidRPr="001057EC" w:rsidRDefault="001057EC" w:rsidP="001057EC">
      <w:pPr>
        <w:pStyle w:val="12"/>
        <w:suppressAutoHyphens w:val="0"/>
        <w:spacing w:beforeLines="50" w:before="120"/>
        <w:ind w:left="0" w:firstLine="567"/>
        <w:contextualSpacing/>
        <w:rPr>
          <w:rFonts w:ascii="Meiryo UI" w:eastAsia="Meiryo UI" w:hAnsi="Meiryo UI" w:cs="Tahoma"/>
          <w:lang w:val="en-US" w:eastAsia="ja-JP"/>
        </w:rPr>
      </w:pPr>
      <w:r w:rsidRPr="001057EC">
        <w:rPr>
          <w:rFonts w:ascii="Meiryo UI" w:eastAsia="Meiryo UI" w:hAnsi="Meiryo UI" w:cs="Tahoma"/>
          <w:lang w:val="en-US" w:eastAsia="ja-JP"/>
        </w:rPr>
        <w:t>&lt;</w:t>
      </w:r>
      <w:r>
        <w:rPr>
          <w:rFonts w:ascii="Meiryo UI" w:eastAsia="Meiryo UI" w:hAnsi="Meiryo UI" w:cs="Tahoma"/>
          <w:lang w:val="en-US" w:eastAsia="ja-JP"/>
        </w:rPr>
        <w:t>Discussion</w:t>
      </w:r>
      <w:r w:rsidRPr="001057EC">
        <w:rPr>
          <w:rFonts w:ascii="Meiryo UI" w:eastAsia="Meiryo UI" w:hAnsi="Meiryo UI" w:cs="Tahoma"/>
          <w:lang w:val="en-US" w:eastAsia="ja-JP"/>
        </w:rPr>
        <w:t>&gt;</w:t>
      </w:r>
    </w:p>
    <w:p w14:paraId="1BA08C06" w14:textId="77777777" w:rsidR="0093622E" w:rsidRDefault="0093622E" w:rsidP="009A1965">
      <w:pPr>
        <w:pStyle w:val="12"/>
        <w:numPr>
          <w:ilvl w:val="0"/>
          <w:numId w:val="1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Including durability, low temperature, OBD and amendments made to the type 1 test carried across from UNR</w:t>
      </w:r>
      <w:r w:rsidRPr="0093622E">
        <w:rPr>
          <w:rFonts w:ascii="Meiryo UI" w:eastAsia="Meiryo UI" w:hAnsi="Meiryo UI" w:cs="Tahoma"/>
          <w:lang w:val="en-US" w:eastAsia="ja-JP"/>
        </w:rPr>
        <w:t xml:space="preserve"> </w:t>
      </w:r>
    </w:p>
    <w:p w14:paraId="37036308" w14:textId="0EDB4E1A" w:rsidR="0093622E" w:rsidRDefault="0093622E" w:rsidP="009A1965">
      <w:pPr>
        <w:pStyle w:val="12"/>
        <w:numPr>
          <w:ilvl w:val="0"/>
          <w:numId w:val="1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93622E">
        <w:rPr>
          <w:rFonts w:ascii="Meiryo UI" w:eastAsia="Meiryo UI" w:hAnsi="Meiryo UI" w:cs="Tahoma"/>
          <w:lang w:val="en-US" w:eastAsia="ja-JP"/>
        </w:rPr>
        <w:t>Discussion on inclusion of ATCT in Amendment #6</w:t>
      </w:r>
    </w:p>
    <w:p w14:paraId="0E5001CE" w14:textId="42C501B4" w:rsidR="0093622E" w:rsidRDefault="001057EC" w:rsidP="009A1965">
      <w:pPr>
        <w:pStyle w:val="12"/>
        <w:numPr>
          <w:ilvl w:val="1"/>
          <w:numId w:val="1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S. </w:t>
      </w:r>
      <w:proofErr w:type="spellStart"/>
      <w:r>
        <w:rPr>
          <w:rFonts w:ascii="Meiryo UI" w:eastAsia="Meiryo UI" w:hAnsi="Meiryo UI" w:cs="Tahoma"/>
          <w:lang w:val="en-US" w:eastAsia="ja-JP"/>
        </w:rPr>
        <w:t>Mayazuki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000208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93622E">
        <w:rPr>
          <w:rFonts w:ascii="Meiryo UI" w:eastAsia="Meiryo UI" w:hAnsi="Meiryo UI" w:cs="Tahoma"/>
          <w:lang w:val="en-US" w:eastAsia="ja-JP"/>
        </w:rPr>
        <w:t>Japan accept</w:t>
      </w:r>
      <w:r w:rsidR="00000208">
        <w:rPr>
          <w:rFonts w:ascii="Meiryo UI" w:eastAsia="Meiryo UI" w:hAnsi="Meiryo UI" w:cs="Tahoma"/>
          <w:lang w:val="en-US" w:eastAsia="ja-JP"/>
        </w:rPr>
        <w:t xml:space="preserve"> ACTCT</w:t>
      </w:r>
      <w:r w:rsidR="0093622E">
        <w:rPr>
          <w:rFonts w:ascii="Meiryo UI" w:eastAsia="Meiryo UI" w:hAnsi="Meiryo UI" w:cs="Tahoma"/>
          <w:lang w:val="en-US" w:eastAsia="ja-JP"/>
        </w:rPr>
        <w:t xml:space="preserve"> into UNR WLTP because it was necessary to create UNR, but </w:t>
      </w:r>
      <w:r w:rsidR="00000208">
        <w:rPr>
          <w:rFonts w:ascii="Meiryo UI" w:eastAsia="Meiryo UI" w:hAnsi="Meiryo UI" w:cs="Tahoma"/>
          <w:lang w:val="en-US" w:eastAsia="ja-JP"/>
        </w:rPr>
        <w:t xml:space="preserve">their </w:t>
      </w:r>
      <w:r w:rsidR="0093622E">
        <w:rPr>
          <w:rFonts w:ascii="Meiryo UI" w:eastAsia="Meiryo UI" w:hAnsi="Meiryo UI" w:cs="Tahoma"/>
          <w:lang w:val="en-US" w:eastAsia="ja-JP"/>
        </w:rPr>
        <w:t>original position was not to include ATCT</w:t>
      </w:r>
      <w:r>
        <w:rPr>
          <w:rFonts w:ascii="Meiryo UI" w:eastAsia="Meiryo UI" w:hAnsi="Meiryo UI" w:cs="Tahoma"/>
          <w:lang w:val="en-US" w:eastAsia="ja-JP"/>
        </w:rPr>
        <w:t xml:space="preserve"> as it was not discussed and agreed from a technical perspective in WLTP</w:t>
      </w:r>
    </w:p>
    <w:p w14:paraId="6A7BE601" w14:textId="027A8E54" w:rsidR="001057EC" w:rsidRDefault="001057EC" w:rsidP="009A1965">
      <w:pPr>
        <w:pStyle w:val="12"/>
        <w:numPr>
          <w:ilvl w:val="1"/>
          <w:numId w:val="1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000208">
        <w:rPr>
          <w:rFonts w:ascii="Meiryo UI" w:eastAsia="Meiryo UI" w:hAnsi="Meiryo UI" w:cs="Tahoma"/>
          <w:lang w:val="en-US" w:eastAsia="ja-JP"/>
        </w:rPr>
        <w:t xml:space="preserve">noted that he </w:t>
      </w:r>
      <w:r>
        <w:rPr>
          <w:rFonts w:ascii="Meiryo UI" w:eastAsia="Meiryo UI" w:hAnsi="Meiryo UI" w:cs="Tahoma"/>
          <w:lang w:val="en-US" w:eastAsia="ja-JP"/>
        </w:rPr>
        <w:t>would not support ATCT being in GTR</w:t>
      </w:r>
    </w:p>
    <w:p w14:paraId="0588F47F" w14:textId="4B38299F" w:rsidR="001057EC" w:rsidRDefault="001057EC" w:rsidP="009A1965">
      <w:pPr>
        <w:pStyle w:val="12"/>
        <w:numPr>
          <w:ilvl w:val="1"/>
          <w:numId w:val="1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000208">
        <w:rPr>
          <w:rFonts w:ascii="Meiryo UI" w:eastAsia="Meiryo UI" w:hAnsi="Meiryo UI" w:cs="Tahoma"/>
          <w:lang w:val="en-US" w:eastAsia="ja-JP"/>
        </w:rPr>
        <w:t>noted that the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000208">
        <w:rPr>
          <w:rFonts w:ascii="Meiryo UI" w:eastAsia="Meiryo UI" w:hAnsi="Meiryo UI" w:cs="Tahoma"/>
          <w:lang w:val="en-US" w:eastAsia="ja-JP"/>
        </w:rPr>
        <w:t>EC</w:t>
      </w:r>
      <w:r>
        <w:rPr>
          <w:rFonts w:ascii="Meiryo UI" w:eastAsia="Meiryo UI" w:hAnsi="Meiryo UI" w:cs="Tahoma"/>
          <w:lang w:val="en-US" w:eastAsia="ja-JP"/>
        </w:rPr>
        <w:t xml:space="preserve"> position is still under development but will be confirmed before 17 March</w:t>
      </w:r>
    </w:p>
    <w:p w14:paraId="5F04B772" w14:textId="117B11B2" w:rsidR="001057EC" w:rsidRDefault="001057EC" w:rsidP="009A1965">
      <w:pPr>
        <w:pStyle w:val="12"/>
        <w:numPr>
          <w:ilvl w:val="0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EV-related points that might be inputs into Amendment #6 </w:t>
      </w:r>
    </w:p>
    <w:p w14:paraId="1CDF9237" w14:textId="31DB9DCA" w:rsidR="001057EC" w:rsidRDefault="0041518F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Extrapolation / interpolations for PEVs</w:t>
      </w:r>
    </w:p>
    <w:p w14:paraId="51411411" w14:textId="7D6DD06B" w:rsidR="0041518F" w:rsidRDefault="0041518F" w:rsidP="009A1965">
      <w:pPr>
        <w:pStyle w:val="12"/>
        <w:numPr>
          <w:ilvl w:val="7"/>
          <w:numId w:val="1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Japan could not accept this to go into Amendment #6 without further justification and concrete proposal</w:t>
      </w:r>
    </w:p>
    <w:p w14:paraId="1D81202C" w14:textId="0D906C03" w:rsidR="0041518F" w:rsidRDefault="00884468" w:rsidP="009A1965">
      <w:pPr>
        <w:pStyle w:val="12"/>
        <w:numPr>
          <w:ilvl w:val="7"/>
          <w:numId w:val="1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EC</w:t>
      </w:r>
      <w:r w:rsidR="0041518F">
        <w:rPr>
          <w:rFonts w:ascii="Meiryo UI" w:eastAsia="Meiryo UI" w:hAnsi="Meiryo UI" w:cs="Tahoma"/>
          <w:lang w:val="en-US" w:eastAsia="ja-JP"/>
        </w:rPr>
        <w:t xml:space="preserve"> </w:t>
      </w:r>
      <w:r>
        <w:rPr>
          <w:rFonts w:ascii="Meiryo UI" w:eastAsia="Meiryo UI" w:hAnsi="Meiryo UI" w:cs="Tahoma"/>
          <w:lang w:val="en-US" w:eastAsia="ja-JP"/>
        </w:rPr>
        <w:t>would</w:t>
      </w:r>
      <w:r w:rsidR="0041518F">
        <w:rPr>
          <w:rFonts w:ascii="Meiryo UI" w:eastAsia="Meiryo UI" w:hAnsi="Meiryo UI" w:cs="Tahoma"/>
          <w:lang w:val="en-US" w:eastAsia="ja-JP"/>
        </w:rPr>
        <w:t xml:space="preserve"> need extra input to justify the need for this and a full proposal</w:t>
      </w:r>
    </w:p>
    <w:p w14:paraId="68E2C135" w14:textId="006A3A20" w:rsidR="0041518F" w:rsidRDefault="0041518F" w:rsidP="009A1965">
      <w:pPr>
        <w:pStyle w:val="12"/>
        <w:numPr>
          <w:ilvl w:val="7"/>
          <w:numId w:val="1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Both Japan and </w:t>
      </w:r>
      <w:r w:rsidR="00884468">
        <w:rPr>
          <w:rFonts w:ascii="Meiryo UI" w:eastAsia="Meiryo UI" w:hAnsi="Meiryo UI" w:cs="Tahoma"/>
          <w:lang w:val="en-US" w:eastAsia="ja-JP"/>
        </w:rPr>
        <w:t>EC</w:t>
      </w:r>
      <w:r>
        <w:rPr>
          <w:rFonts w:ascii="Meiryo UI" w:eastAsia="Meiryo UI" w:hAnsi="Meiryo UI" w:cs="Tahoma"/>
          <w:lang w:val="en-US" w:eastAsia="ja-JP"/>
        </w:rPr>
        <w:t xml:space="preserve"> would be willing to reconsider if justification is provided</w:t>
      </w:r>
    </w:p>
    <w:p w14:paraId="1337457A" w14:textId="2AD5774B" w:rsidR="0041518F" w:rsidRDefault="0041518F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Extrapolation for OVC-HEVs</w:t>
      </w:r>
    </w:p>
    <w:p w14:paraId="5A4E4D37" w14:textId="360F1F5E" w:rsidR="0041518F" w:rsidRDefault="00884468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Japan</w:t>
      </w:r>
      <w:r w:rsidR="0041518F">
        <w:rPr>
          <w:rFonts w:ascii="Meiryo UI" w:eastAsia="Meiryo UI" w:hAnsi="Meiryo UI" w:cs="Tahoma"/>
          <w:lang w:val="en-US" w:eastAsia="ja-JP"/>
        </w:rPr>
        <w:t xml:space="preserve"> do not see the need to include</w:t>
      </w:r>
    </w:p>
    <w:p w14:paraId="6D0DC8D1" w14:textId="1A22BBC5" w:rsidR="0041518F" w:rsidRDefault="00884468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EC</w:t>
      </w:r>
      <w:r w:rsidR="0041518F">
        <w:rPr>
          <w:rFonts w:ascii="Meiryo UI" w:eastAsia="Meiryo UI" w:hAnsi="Meiryo UI" w:cs="Tahoma"/>
          <w:lang w:val="en-US" w:eastAsia="ja-JP"/>
        </w:rPr>
        <w:t xml:space="preserve"> equally do not see the need</w:t>
      </w:r>
    </w:p>
    <w:p w14:paraId="238A70A3" w14:textId="6938CD7A" w:rsidR="0041518F" w:rsidRDefault="0041518F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SG-EV needs to do further work before this can be included so </w:t>
      </w:r>
      <w:r w:rsidR="00884468">
        <w:rPr>
          <w:rFonts w:ascii="Meiryo UI" w:eastAsia="Meiryo UI" w:hAnsi="Meiryo UI" w:cs="Tahoma"/>
          <w:lang w:val="en-US" w:eastAsia="ja-JP"/>
        </w:rPr>
        <w:t xml:space="preserve">this </w:t>
      </w:r>
      <w:r>
        <w:rPr>
          <w:rFonts w:ascii="Meiryo UI" w:eastAsia="Meiryo UI" w:hAnsi="Meiryo UI" w:cs="Tahoma"/>
          <w:lang w:val="en-US" w:eastAsia="ja-JP"/>
        </w:rPr>
        <w:t xml:space="preserve">will not be </w:t>
      </w:r>
      <w:r w:rsidR="00884468">
        <w:rPr>
          <w:rFonts w:ascii="Meiryo UI" w:eastAsia="Meiryo UI" w:hAnsi="Meiryo UI" w:cs="Tahoma"/>
          <w:lang w:val="en-US" w:eastAsia="ja-JP"/>
        </w:rPr>
        <w:t>included with</w:t>
      </w:r>
      <w:r>
        <w:rPr>
          <w:rFonts w:ascii="Meiryo UI" w:eastAsia="Meiryo UI" w:hAnsi="Meiryo UI" w:cs="Tahoma"/>
          <w:lang w:val="en-US" w:eastAsia="ja-JP"/>
        </w:rPr>
        <w:t xml:space="preserve"> Amendment #6</w:t>
      </w:r>
    </w:p>
    <w:p w14:paraId="1C2E2CBE" w14:textId="275FB881" w:rsidR="0041518F" w:rsidRDefault="0041518F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Amendment of wording of nominal voltage</w:t>
      </w:r>
    </w:p>
    <w:p w14:paraId="1E35E762" w14:textId="05F43C25" w:rsidR="0041518F" w:rsidRDefault="00884468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283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EC</w:t>
      </w:r>
      <w:r w:rsidR="002968EE">
        <w:rPr>
          <w:rFonts w:ascii="Meiryo UI" w:eastAsia="Meiryo UI" w:hAnsi="Meiryo UI" w:cs="Tahoma"/>
          <w:lang w:val="en-US" w:eastAsia="ja-JP"/>
        </w:rPr>
        <w:t xml:space="preserve"> would support</w:t>
      </w:r>
    </w:p>
    <w:p w14:paraId="2DC124CA" w14:textId="476603A7" w:rsidR="002968EE" w:rsidRDefault="002968EE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283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Japan </w:t>
      </w:r>
      <w:r w:rsidR="00884468">
        <w:rPr>
          <w:rFonts w:ascii="Meiryo UI" w:eastAsia="Meiryo UI" w:hAnsi="Meiryo UI" w:cs="Tahoma"/>
          <w:lang w:val="en-US" w:eastAsia="ja-JP"/>
        </w:rPr>
        <w:t>need to consider the</w:t>
      </w:r>
      <w:r>
        <w:rPr>
          <w:rFonts w:ascii="Meiryo UI" w:eastAsia="Meiryo UI" w:hAnsi="Meiryo UI" w:cs="Tahoma"/>
          <w:lang w:val="en-US" w:eastAsia="ja-JP"/>
        </w:rPr>
        <w:t xml:space="preserve"> proposal</w:t>
      </w:r>
    </w:p>
    <w:p w14:paraId="5CEEC175" w14:textId="3E2EBCAF" w:rsidR="002968EE" w:rsidRDefault="002968EE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283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Will be included if no issues</w:t>
      </w:r>
    </w:p>
    <w:p w14:paraId="0AC19D6E" w14:textId="4FF63672" w:rsidR="002968EE" w:rsidRDefault="002968EE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testing for PEVs</w:t>
      </w:r>
    </w:p>
    <w:p w14:paraId="33938FE0" w14:textId="5056A269" w:rsidR="002968EE" w:rsidRDefault="002968EE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283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No need for discussion here</w:t>
      </w:r>
    </w:p>
    <w:p w14:paraId="26A17B13" w14:textId="3FF1008C" w:rsidR="002968EE" w:rsidRDefault="002968EE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CO</w:t>
      </w:r>
      <w:r w:rsidRPr="002968EE">
        <w:rPr>
          <w:rFonts w:ascii="Meiryo UI" w:eastAsia="Meiryo UI" w:hAnsi="Meiryo UI" w:cs="Tahoma"/>
          <w:vertAlign w:val="subscript"/>
          <w:lang w:val="en-US" w:eastAsia="ja-JP"/>
        </w:rPr>
        <w:t>2</w:t>
      </w:r>
      <w:r>
        <w:rPr>
          <w:rFonts w:ascii="Meiryo UI" w:eastAsia="Meiryo UI" w:hAnsi="Meiryo UI" w:cs="Tahoma"/>
          <w:lang w:val="en-US" w:eastAsia="ja-JP"/>
        </w:rPr>
        <w:t xml:space="preserve"> correction factor determination</w:t>
      </w:r>
    </w:p>
    <w:p w14:paraId="41A92F44" w14:textId="660D46E0" w:rsidR="00454240" w:rsidRPr="00884468" w:rsidRDefault="00884468" w:rsidP="00884468">
      <w:pPr>
        <w:pStyle w:val="12"/>
        <w:numPr>
          <w:ilvl w:val="0"/>
          <w:numId w:val="1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>Proposal to r</w:t>
      </w:r>
      <w:r w:rsidR="002968EE">
        <w:rPr>
          <w:rFonts w:ascii="Meiryo UI" w:eastAsia="Meiryo UI" w:hAnsi="Meiryo UI" w:cs="Tahoma"/>
          <w:lang w:val="en-US" w:eastAsia="ja-JP"/>
        </w:rPr>
        <w:t xml:space="preserve">emove the </w:t>
      </w:r>
      <w:r>
        <w:rPr>
          <w:rFonts w:ascii="Meiryo UI" w:eastAsia="Meiryo UI" w:hAnsi="Meiryo UI" w:cs="Tahoma"/>
          <w:lang w:val="en-US" w:eastAsia="ja-JP"/>
        </w:rPr>
        <w:t xml:space="preserve">following </w:t>
      </w:r>
      <w:r w:rsidR="002968EE">
        <w:rPr>
          <w:rFonts w:ascii="Meiryo UI" w:eastAsia="Meiryo UI" w:hAnsi="Meiryo UI" w:cs="Tahoma"/>
          <w:lang w:val="en-US" w:eastAsia="ja-JP"/>
        </w:rPr>
        <w:t xml:space="preserve">text in </w:t>
      </w:r>
      <w:r>
        <w:rPr>
          <w:rFonts w:ascii="Meiryo UI" w:eastAsia="Meiryo UI" w:hAnsi="Meiryo UI" w:cs="Tahoma"/>
          <w:lang w:val="en-US" w:eastAsia="ja-JP"/>
        </w:rPr>
        <w:t>paragraph 4.1.1.3 “…the CO2 mass emission correction coefficient shall be determined according to paragraph 2 of Appendix 2 to this Annex”</w:t>
      </w:r>
    </w:p>
    <w:p w14:paraId="6A87C8C9" w14:textId="4DDD6644" w:rsidR="002968EE" w:rsidRDefault="002968EE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Declared number of cycles in CD mode for OVC-HEV</w:t>
      </w:r>
    </w:p>
    <w:p w14:paraId="75FF1EA0" w14:textId="1F0063B0" w:rsidR="00454240" w:rsidRDefault="00454240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425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Japan need to review.</w:t>
      </w:r>
    </w:p>
    <w:p w14:paraId="6CFD0FF5" w14:textId="1034AFAA" w:rsidR="00454240" w:rsidRDefault="00884468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425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EC</w:t>
      </w:r>
      <w:r w:rsidR="00454240">
        <w:rPr>
          <w:rFonts w:ascii="Meiryo UI" w:eastAsia="Meiryo UI" w:hAnsi="Meiryo UI" w:cs="Tahoma"/>
          <w:lang w:val="en-US" w:eastAsia="ja-JP"/>
        </w:rPr>
        <w:t xml:space="preserve"> do not have a strong view</w:t>
      </w:r>
    </w:p>
    <w:p w14:paraId="6D68CB80" w14:textId="3470EA2A" w:rsidR="00454240" w:rsidRDefault="00454240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Post-processing table updates from January 2020 </w:t>
      </w:r>
    </w:p>
    <w:p w14:paraId="434B849B" w14:textId="2970DE2E" w:rsidR="00454240" w:rsidRDefault="00454240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425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Keep tables as they are but check for errors</w:t>
      </w:r>
    </w:p>
    <w:p w14:paraId="6A086260" w14:textId="7C2E0009" w:rsidR="00454240" w:rsidRDefault="00454240" w:rsidP="009A1965">
      <w:pPr>
        <w:pStyle w:val="12"/>
        <w:numPr>
          <w:ilvl w:val="2"/>
          <w:numId w:val="15"/>
        </w:numPr>
        <w:suppressAutoHyphens w:val="0"/>
        <w:spacing w:beforeLines="50" w:before="120"/>
        <w:ind w:left="2268" w:hanging="425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Gardner </w:t>
      </w:r>
      <w:r w:rsidR="00603715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any errors </w:t>
      </w:r>
      <w:r w:rsidR="00603715">
        <w:rPr>
          <w:rFonts w:ascii="Meiryo UI" w:eastAsia="Meiryo UI" w:hAnsi="Meiryo UI" w:cs="Tahoma"/>
          <w:lang w:val="en-US" w:eastAsia="ja-JP"/>
        </w:rPr>
        <w:t>should</w:t>
      </w:r>
      <w:r>
        <w:rPr>
          <w:rFonts w:ascii="Meiryo UI" w:eastAsia="Meiryo UI" w:hAnsi="Meiryo UI" w:cs="Tahoma"/>
          <w:lang w:val="en-US" w:eastAsia="ja-JP"/>
        </w:rPr>
        <w:t xml:space="preserve"> be corrected in the UNR too</w:t>
      </w:r>
    </w:p>
    <w:p w14:paraId="79716614" w14:textId="7F6D1ABF" w:rsidR="00454240" w:rsidRDefault="00454240" w:rsidP="009A1965">
      <w:pPr>
        <w:pStyle w:val="12"/>
        <w:numPr>
          <w:ilvl w:val="1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Kco</w:t>
      </w:r>
      <w:r w:rsidRPr="00454240">
        <w:rPr>
          <w:rFonts w:ascii="Meiryo UI" w:eastAsia="Meiryo UI" w:hAnsi="Meiryo UI" w:cs="Tahoma"/>
          <w:vertAlign w:val="subscript"/>
          <w:lang w:val="en-US" w:eastAsia="ja-JP"/>
        </w:rPr>
        <w:t>2</w:t>
      </w:r>
      <w:r>
        <w:rPr>
          <w:rFonts w:ascii="Meiryo UI" w:eastAsia="Meiryo UI" w:hAnsi="Meiryo UI" w:cs="Tahoma"/>
          <w:lang w:val="en-US" w:eastAsia="ja-JP"/>
        </w:rPr>
        <w:t xml:space="preserve"> correction factor (CO2 / fuel consumption correction for (N)OVC-HEV and (N)OVC-FCHV)</w:t>
      </w:r>
    </w:p>
    <w:p w14:paraId="6F0AC458" w14:textId="6B203F15" w:rsidR="00454240" w:rsidRDefault="00454240" w:rsidP="00603715">
      <w:pPr>
        <w:pStyle w:val="12"/>
        <w:numPr>
          <w:ilvl w:val="2"/>
          <w:numId w:val="15"/>
        </w:numPr>
        <w:suppressAutoHyphens w:val="0"/>
        <w:spacing w:beforeLines="50" w:before="120"/>
        <w:ind w:left="2127" w:hanging="284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Additional testing without any additional value</w:t>
      </w:r>
    </w:p>
    <w:p w14:paraId="74D3DFFE" w14:textId="40F8BE93" w:rsidR="00454240" w:rsidRDefault="00CC3E68" w:rsidP="00603715">
      <w:pPr>
        <w:pStyle w:val="12"/>
        <w:numPr>
          <w:ilvl w:val="2"/>
          <w:numId w:val="15"/>
        </w:numPr>
        <w:suppressAutoHyphens w:val="0"/>
        <w:spacing w:beforeLines="50" w:before="120"/>
        <w:ind w:left="2127" w:hanging="284"/>
        <w:contextualSpacing/>
        <w:rPr>
          <w:rFonts w:ascii="Meiryo UI" w:eastAsia="Meiryo UI" w:hAnsi="Meiryo UI" w:cs="Tahoma"/>
          <w:lang w:val="en-US" w:eastAsia="ja-JP"/>
        </w:rPr>
      </w:pPr>
      <w:r w:rsidRPr="00603715">
        <w:rPr>
          <w:rFonts w:ascii="Meiryo UI" w:eastAsia="Meiryo UI" w:hAnsi="Meiryo UI" w:cs="Tahoma"/>
          <w:lang w:val="en-US" w:eastAsia="ja-JP"/>
        </w:rPr>
        <w:t>ACEA proposal for calculation will remain on the agenda of the Low Temp TF</w:t>
      </w:r>
      <w:r w:rsidR="001D3C0A" w:rsidRPr="00603715">
        <w:rPr>
          <w:rFonts w:ascii="Meiryo UI" w:eastAsia="Meiryo UI" w:hAnsi="Meiryo UI" w:cs="Tahoma"/>
          <w:lang w:val="en-US" w:eastAsia="ja-JP"/>
        </w:rPr>
        <w:t xml:space="preserve"> </w:t>
      </w:r>
    </w:p>
    <w:p w14:paraId="0211A9A2" w14:textId="77777777" w:rsidR="00603715" w:rsidRDefault="00603715" w:rsidP="00025932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 w:rsidRPr="00603715">
        <w:rPr>
          <w:rFonts w:ascii="Meiryo UI" w:eastAsia="Meiryo UI" w:hAnsi="Meiryo UI" w:cs="Tahoma"/>
          <w:lang w:val="en-US" w:eastAsia="ja-JP"/>
        </w:rPr>
        <w:t>Text needs to be developed</w:t>
      </w:r>
    </w:p>
    <w:p w14:paraId="6CD8F53E" w14:textId="1CCD10FE" w:rsidR="001D3C0A" w:rsidRPr="00603715" w:rsidRDefault="001D3C0A" w:rsidP="00025932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proofErr w:type="spellStart"/>
      <w:r w:rsidRPr="00603715">
        <w:rPr>
          <w:rFonts w:ascii="Meiryo UI" w:eastAsia="Meiryo UI" w:hAnsi="Meiryo UI" w:cs="Tahoma"/>
          <w:lang w:val="en-US" w:eastAsia="ja-JP"/>
        </w:rPr>
        <w:t>CoP</w:t>
      </w:r>
      <w:proofErr w:type="spellEnd"/>
      <w:r w:rsidRPr="00603715">
        <w:rPr>
          <w:rFonts w:ascii="Meiryo UI" w:eastAsia="Meiryo UI" w:hAnsi="Meiryo UI" w:cs="Tahoma"/>
          <w:lang w:val="en-US" w:eastAsia="ja-JP"/>
        </w:rPr>
        <w:t xml:space="preserve"> family could be basis for creating the correction factor family</w:t>
      </w:r>
    </w:p>
    <w:p w14:paraId="2BC78CB3" w14:textId="63E622CC" w:rsidR="001D3C0A" w:rsidRDefault="00603715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N. Ichikawa asked why</w:t>
      </w:r>
      <w:r w:rsidR="001D3C0A">
        <w:rPr>
          <w:rFonts w:ascii="Meiryo UI" w:eastAsia="Meiryo UI" w:hAnsi="Meiryo UI" w:cs="Tahoma"/>
          <w:lang w:val="en-US" w:eastAsia="ja-JP"/>
        </w:rPr>
        <w:t xml:space="preserve"> manufacturers need to provide </w:t>
      </w:r>
      <w:proofErr w:type="gramStart"/>
      <w:r w:rsidR="001D3C0A">
        <w:rPr>
          <w:rFonts w:ascii="Meiryo UI" w:eastAsia="Meiryo UI" w:hAnsi="Meiryo UI" w:cs="Tahoma"/>
          <w:lang w:val="en-US" w:eastAsia="ja-JP"/>
        </w:rPr>
        <w:t>evidence</w:t>
      </w:r>
      <w:r>
        <w:rPr>
          <w:rFonts w:ascii="Meiryo UI" w:eastAsia="Meiryo UI" w:hAnsi="Meiryo UI" w:cs="Tahoma"/>
          <w:lang w:val="en-US" w:eastAsia="ja-JP"/>
        </w:rPr>
        <w:t>?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 </w:t>
      </w:r>
      <w:r w:rsidR="001D3C0A">
        <w:rPr>
          <w:rFonts w:ascii="Meiryo UI" w:eastAsia="Meiryo UI" w:hAnsi="Meiryo UI" w:cs="Tahoma"/>
          <w:lang w:val="en-US" w:eastAsia="ja-JP"/>
        </w:rPr>
        <w:t xml:space="preserve">He </w:t>
      </w:r>
      <w:r>
        <w:rPr>
          <w:rFonts w:ascii="Meiryo UI" w:eastAsia="Meiryo UI" w:hAnsi="Meiryo UI" w:cs="Tahoma"/>
          <w:lang w:val="en-US" w:eastAsia="ja-JP"/>
        </w:rPr>
        <w:t>would</w:t>
      </w:r>
      <w:r w:rsidR="001D3C0A">
        <w:rPr>
          <w:rFonts w:ascii="Meiryo UI" w:eastAsia="Meiryo UI" w:hAnsi="Meiryo UI" w:cs="Tahoma"/>
          <w:lang w:val="en-US" w:eastAsia="ja-JP"/>
        </w:rPr>
        <w:t xml:space="preserve"> support if this requirement </w:t>
      </w:r>
      <w:proofErr w:type="gramStart"/>
      <w:r w:rsidR="001D3C0A">
        <w:rPr>
          <w:rFonts w:ascii="Meiryo UI" w:eastAsia="Meiryo UI" w:hAnsi="Meiryo UI" w:cs="Tahoma"/>
          <w:lang w:val="en-US" w:eastAsia="ja-JP"/>
        </w:rPr>
        <w:t>is</w:t>
      </w:r>
      <w:proofErr w:type="gramEnd"/>
      <w:r w:rsidR="001D3C0A">
        <w:rPr>
          <w:rFonts w:ascii="Meiryo UI" w:eastAsia="Meiryo UI" w:hAnsi="Meiryo UI" w:cs="Tahoma"/>
          <w:lang w:val="en-US" w:eastAsia="ja-JP"/>
        </w:rPr>
        <w:t xml:space="preserve"> removed.</w:t>
      </w:r>
    </w:p>
    <w:p w14:paraId="097A93EE" w14:textId="1F3876F8" w:rsidR="00525E26" w:rsidRDefault="00525E26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I. Riemersma </w:t>
      </w:r>
      <w:r w:rsidR="004E1C71">
        <w:rPr>
          <w:rFonts w:ascii="Meiryo UI" w:eastAsia="Meiryo UI" w:hAnsi="Meiryo UI" w:cs="Tahoma"/>
          <w:lang w:val="en-US" w:eastAsia="ja-JP"/>
        </w:rPr>
        <w:t xml:space="preserve">noted that he </w:t>
      </w:r>
      <w:r>
        <w:rPr>
          <w:rFonts w:ascii="Meiryo UI" w:eastAsia="Meiryo UI" w:hAnsi="Meiryo UI" w:cs="Tahoma"/>
          <w:lang w:val="en-US" w:eastAsia="ja-JP"/>
        </w:rPr>
        <w:t>would like to see some data to support the proposal from ACEA</w:t>
      </w:r>
    </w:p>
    <w:p w14:paraId="249729EE" w14:textId="4A295798" w:rsidR="00525E26" w:rsidRDefault="00525E26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No conclusion </w:t>
      </w:r>
      <w:r w:rsidR="004E1C71">
        <w:rPr>
          <w:rFonts w:ascii="Meiryo UI" w:eastAsia="Meiryo UI" w:hAnsi="Meiryo UI" w:cs="Tahoma"/>
          <w:lang w:val="en-US" w:eastAsia="ja-JP"/>
        </w:rPr>
        <w:t>possible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4E1C71">
        <w:rPr>
          <w:rFonts w:ascii="Meiryo UI" w:eastAsia="Meiryo UI" w:hAnsi="Meiryo UI" w:cs="Tahoma"/>
          <w:lang w:val="en-US" w:eastAsia="ja-JP"/>
        </w:rPr>
        <w:t>during this session</w:t>
      </w:r>
      <w:r>
        <w:rPr>
          <w:rFonts w:ascii="Meiryo UI" w:eastAsia="Meiryo UI" w:hAnsi="Meiryo UI" w:cs="Tahoma"/>
          <w:lang w:val="en-US" w:eastAsia="ja-JP"/>
        </w:rPr>
        <w:t xml:space="preserve"> as this is the first time that members of the IWG have seen it.</w:t>
      </w:r>
    </w:p>
    <w:p w14:paraId="5FBA5A01" w14:textId="39EE2486" w:rsidR="00525E26" w:rsidRDefault="00525E26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M. Naegeli confirmed that the intention of the proposal is to provoke discussion around how to reduce the amount of testing which does not bring additional benefits.</w:t>
      </w:r>
    </w:p>
    <w:p w14:paraId="7FFBF40E" w14:textId="6E68EA6D" w:rsidR="00525E26" w:rsidRDefault="00525E26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Question over whether it is possible to resolve this ahead of March 17 given the fact that there appears to be a reservation around this topic.</w:t>
      </w:r>
    </w:p>
    <w:p w14:paraId="49F64EF5" w14:textId="04766BB9" w:rsidR="00525E26" w:rsidRDefault="00632227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B.</w:t>
      </w:r>
      <w:r w:rsidR="004E1C71">
        <w:rPr>
          <w:rFonts w:ascii="Meiryo UI" w:eastAsia="Meiryo UI" w:hAnsi="Meiryo UI" w:cs="Tahoma"/>
          <w:lang w:val="en-US" w:eastAsia="ja-JP"/>
        </w:rPr>
        <w:t xml:space="preserve"> </w:t>
      </w:r>
      <w:proofErr w:type="spellStart"/>
      <w:r w:rsidR="004E1C71">
        <w:rPr>
          <w:rFonts w:ascii="Meiryo UI" w:eastAsia="Meiryo UI" w:hAnsi="Meiryo UI" w:cs="Tahoma"/>
          <w:lang w:val="en-US" w:eastAsia="ja-JP"/>
        </w:rPr>
        <w:t>Thedinga</w:t>
      </w:r>
      <w:proofErr w:type="spellEnd"/>
      <w:r w:rsidR="004E1C71">
        <w:rPr>
          <w:rFonts w:ascii="Meiryo UI" w:eastAsia="Meiryo UI" w:hAnsi="Meiryo UI" w:cs="Tahoma"/>
          <w:lang w:val="en-US" w:eastAsia="ja-JP"/>
        </w:rPr>
        <w:t xml:space="preserve"> noted that it </w:t>
      </w:r>
      <w:r>
        <w:rPr>
          <w:rFonts w:ascii="Meiryo UI" w:eastAsia="Meiryo UI" w:hAnsi="Meiryo UI" w:cs="Tahoma"/>
          <w:lang w:val="en-US" w:eastAsia="ja-JP"/>
        </w:rPr>
        <w:t>can be reviewed as soon as further information is received</w:t>
      </w:r>
    </w:p>
    <w:p w14:paraId="34E54A59" w14:textId="791BA2AE" w:rsidR="00632227" w:rsidRDefault="004E1C71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It w</w:t>
      </w:r>
      <w:r w:rsidR="00632227">
        <w:rPr>
          <w:rFonts w:ascii="Meiryo UI" w:eastAsia="Meiryo UI" w:hAnsi="Meiryo UI" w:cs="Tahoma"/>
          <w:lang w:val="en-US" w:eastAsia="ja-JP"/>
        </w:rPr>
        <w:t>ill be kept on the agenda of SG-EV</w:t>
      </w:r>
    </w:p>
    <w:p w14:paraId="703A69CA" w14:textId="2B5CA049" w:rsidR="00632227" w:rsidRDefault="004E1C71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It w</w:t>
      </w:r>
      <w:r w:rsidR="00632227">
        <w:rPr>
          <w:rFonts w:ascii="Meiryo UI" w:eastAsia="Meiryo UI" w:hAnsi="Meiryo UI" w:cs="Tahoma"/>
          <w:lang w:val="en-US" w:eastAsia="ja-JP"/>
        </w:rPr>
        <w:t>ill be included, in square brackets, in the working document</w:t>
      </w:r>
    </w:p>
    <w:p w14:paraId="4DE5E9C1" w14:textId="71CDB734" w:rsidR="00632227" w:rsidRDefault="00632227" w:rsidP="009A1965">
      <w:pPr>
        <w:pStyle w:val="12"/>
        <w:numPr>
          <w:ilvl w:val="1"/>
          <w:numId w:val="15"/>
        </w:numPr>
        <w:suppressAutoHyphens w:val="0"/>
        <w:spacing w:beforeLines="50" w:before="120"/>
        <w:ind w:hanging="88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Decision will be made during IWG-WLTP in India or Geneva ahead of GRPE</w:t>
      </w:r>
    </w:p>
    <w:p w14:paraId="487DB193" w14:textId="72268C61" w:rsidR="00632227" w:rsidRDefault="000803D5" w:rsidP="009A1965">
      <w:pPr>
        <w:pStyle w:val="12"/>
        <w:numPr>
          <w:ilvl w:val="0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General comment from I. Riemersma – we are very reliant on R. Gardner to know where the discrepancies between GTR and UNR exist.  Would be extremely helpful to have a maintenance document.</w:t>
      </w:r>
    </w:p>
    <w:p w14:paraId="4BE45302" w14:textId="323555A4" w:rsidR="001C33C0" w:rsidRPr="001D3C0A" w:rsidRDefault="001C33C0" w:rsidP="009A1965">
      <w:pPr>
        <w:pStyle w:val="12"/>
        <w:numPr>
          <w:ilvl w:val="0"/>
          <w:numId w:val="15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No further requests for additional topics to be included within GTR #15 Amendment #6.</w:t>
      </w:r>
    </w:p>
    <w:p w14:paraId="66798924" w14:textId="0FD99752" w:rsidR="0093622E" w:rsidRPr="0093622E" w:rsidRDefault="0093622E" w:rsidP="002D3FC2">
      <w:pPr>
        <w:pStyle w:val="12"/>
        <w:suppressAutoHyphens w:val="0"/>
        <w:spacing w:beforeLines="50" w:before="120"/>
        <w:ind w:left="0"/>
        <w:contextualSpacing/>
        <w:rPr>
          <w:rFonts w:ascii="Meiryo UI" w:eastAsia="Meiryo UI" w:hAnsi="Meiryo UI" w:cs="Tahoma"/>
          <w:b/>
          <w:lang w:val="en-US" w:eastAsia="ja-JP"/>
        </w:rPr>
      </w:pPr>
    </w:p>
    <w:p w14:paraId="336C26BA" w14:textId="330C192E" w:rsidR="0093622E" w:rsidRPr="007407B1" w:rsidRDefault="0093622E" w:rsidP="009A1965">
      <w:pPr>
        <w:pStyle w:val="12"/>
        <w:numPr>
          <w:ilvl w:val="2"/>
          <w:numId w:val="10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 w:rsidRPr="007407B1">
        <w:rPr>
          <w:rFonts w:ascii="Meiryo UI" w:eastAsia="Meiryo UI" w:hAnsi="Meiryo UI" w:cs="Tahoma"/>
          <w:lang w:val="en-US" w:eastAsia="ja-JP"/>
        </w:rPr>
        <w:t>UNR83-08</w:t>
      </w:r>
    </w:p>
    <w:p w14:paraId="722EBAAC" w14:textId="5F364A4A" w:rsidR="0093622E" w:rsidRPr="0093622E" w:rsidRDefault="0093622E" w:rsidP="009A1965">
      <w:pPr>
        <w:pStyle w:val="12"/>
        <w:numPr>
          <w:ilvl w:val="3"/>
          <w:numId w:val="10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Addition of in-service conformity requirements </w:t>
      </w:r>
      <w:proofErr w:type="gramStart"/>
      <w:r>
        <w:rPr>
          <w:rFonts w:ascii="Meiryo UI" w:eastAsia="Meiryo UI" w:hAnsi="Meiryo UI" w:cs="Tahoma"/>
          <w:lang w:val="en-US" w:eastAsia="ja-JP"/>
        </w:rPr>
        <w:t>will be based on the EU regulation but amended by work from the IWG-RDE on UNR-RDE</w:t>
      </w:r>
      <w:proofErr w:type="gramEnd"/>
      <w:r>
        <w:rPr>
          <w:rFonts w:ascii="Meiryo UI" w:eastAsia="Meiryo UI" w:hAnsi="Meiryo UI" w:cs="Tahoma"/>
          <w:lang w:val="en-US" w:eastAsia="ja-JP"/>
        </w:rPr>
        <w:t>.</w:t>
      </w:r>
    </w:p>
    <w:p w14:paraId="716F74B6" w14:textId="1AC23DFC" w:rsidR="0093622E" w:rsidRDefault="0093622E" w:rsidP="0093622E">
      <w:pPr>
        <w:pStyle w:val="12"/>
        <w:suppressAutoHyphens w:val="0"/>
        <w:spacing w:beforeLines="50" w:before="120"/>
        <w:ind w:left="124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Note: UNR-RDE and GTR-RDE </w:t>
      </w:r>
      <w:proofErr w:type="gramStart"/>
      <w:r>
        <w:rPr>
          <w:rFonts w:ascii="Meiryo UI" w:eastAsia="Meiryo UI" w:hAnsi="Meiryo UI" w:cs="Tahoma"/>
          <w:lang w:val="en-US" w:eastAsia="ja-JP"/>
        </w:rPr>
        <w:t>will also be submitted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as working documents</w:t>
      </w:r>
      <w:r w:rsidR="007407B1">
        <w:rPr>
          <w:rFonts w:ascii="Meiryo UI" w:eastAsia="Meiryo UI" w:hAnsi="Meiryo UI" w:cs="Tahoma"/>
          <w:lang w:val="en-US" w:eastAsia="ja-JP"/>
        </w:rPr>
        <w:t xml:space="preserve"> for GRPE 81</w:t>
      </w:r>
    </w:p>
    <w:p w14:paraId="3518F1A8" w14:textId="1B43D888" w:rsidR="0093622E" w:rsidRPr="0093622E" w:rsidRDefault="007407B1" w:rsidP="009A1965">
      <w:pPr>
        <w:pStyle w:val="12"/>
        <w:numPr>
          <w:ilvl w:val="3"/>
          <w:numId w:val="10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It w</w:t>
      </w:r>
      <w:r w:rsidR="0093622E">
        <w:rPr>
          <w:rFonts w:ascii="Meiryo UI" w:eastAsia="Meiryo UI" w:hAnsi="Meiryo UI" w:cs="Tahoma"/>
          <w:lang w:val="en-US" w:eastAsia="ja-JP"/>
        </w:rPr>
        <w:t>ill only include type 2 test, type 3 test and “old” type 6 test</w:t>
      </w:r>
    </w:p>
    <w:p w14:paraId="2E195FEC" w14:textId="77777777" w:rsidR="0093622E" w:rsidRPr="00F82275" w:rsidRDefault="0093622E" w:rsidP="0093622E">
      <w:pPr>
        <w:pStyle w:val="12"/>
        <w:suppressAutoHyphens w:val="0"/>
        <w:spacing w:beforeLines="50" w:before="120"/>
        <w:ind w:left="1247"/>
        <w:contextualSpacing/>
        <w:rPr>
          <w:rFonts w:ascii="Meiryo UI" w:eastAsia="Meiryo UI" w:hAnsi="Meiryo UI" w:cs="Tahoma"/>
          <w:b/>
          <w:lang w:val="en-US" w:eastAsia="ja-JP"/>
        </w:rPr>
      </w:pPr>
    </w:p>
    <w:p w14:paraId="49BFA0D4" w14:textId="77777777" w:rsidR="00F96580" w:rsidRPr="00786109" w:rsidRDefault="00F96580" w:rsidP="009A1965">
      <w:pPr>
        <w:pStyle w:val="12"/>
        <w:numPr>
          <w:ilvl w:val="1"/>
          <w:numId w:val="10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Mandate to TFs and drafting coordinator</w:t>
      </w:r>
    </w:p>
    <w:p w14:paraId="3B8AD286" w14:textId="77777777" w:rsidR="00F96580" w:rsidRDefault="00F96580" w:rsidP="00900E10">
      <w:pPr>
        <w:pStyle w:val="12"/>
        <w:spacing w:beforeLines="50" w:before="120"/>
        <w:ind w:left="851"/>
        <w:contextualSpacing/>
        <w:rPr>
          <w:rFonts w:ascii="Meiryo UI" w:eastAsia="Meiryo UI" w:hAnsi="Meiryo UI" w:cs="Tahoma"/>
          <w:b/>
          <w:lang w:val="en-US" w:eastAsia="ja-JP"/>
        </w:rPr>
      </w:pPr>
    </w:p>
    <w:p w14:paraId="4341C12E" w14:textId="27A2814D" w:rsidR="00400070" w:rsidRPr="00E36A75" w:rsidRDefault="00155613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b/>
          <w:lang w:val="en-US" w:eastAsia="ja-JP"/>
        </w:rPr>
        <w:lastRenderedPageBreak/>
        <w:t xml:space="preserve">Low Temp Procedure_Part1 </w:t>
      </w:r>
      <w:r w:rsidR="00BA7AC4" w:rsidRPr="00FD0972">
        <w:rPr>
          <w:rFonts w:ascii="Meiryo UI" w:eastAsia="Meiryo UI" w:hAnsi="Meiryo UI" w:cs="Tahoma"/>
          <w:b/>
          <w:lang w:val="en-US" w:eastAsia="ja-JP"/>
        </w:rPr>
        <w:t>&lt;</w:t>
      </w:r>
      <w:r w:rsidR="004D3DBF">
        <w:rPr>
          <w:rFonts w:ascii="Meiryo UI" w:eastAsia="Meiryo UI" w:hAnsi="Meiryo UI" w:cs="Tahoma"/>
          <w:b/>
          <w:lang w:val="en-US" w:eastAsia="ja-JP"/>
        </w:rPr>
        <w:t>D to RC</w:t>
      </w:r>
      <w:r w:rsidR="00BA7AC4" w:rsidRPr="00FD0972">
        <w:rPr>
          <w:rFonts w:ascii="Meiryo UI" w:eastAsia="Meiryo UI" w:hAnsi="Meiryo UI" w:cs="Tahoma"/>
          <w:b/>
          <w:lang w:val="en-US" w:eastAsia="ja-JP"/>
        </w:rPr>
        <w:t>&gt;</w:t>
      </w:r>
      <w:r w:rsidR="00BA7AC4" w:rsidRPr="003610BD">
        <w:rPr>
          <w:rFonts w:ascii="Meiryo UI" w:eastAsia="Meiryo UI" w:hAnsi="Meiryo UI" w:cs="Tahoma"/>
          <w:lang w:val="en-US" w:eastAsia="ja-JP"/>
        </w:rPr>
        <w:t xml:space="preserve"> </w:t>
      </w:r>
      <w:r w:rsidR="00E36A75"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(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15:00</w:t>
      </w:r>
      <w:r w:rsidR="00E36A75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-</w:t>
      </w:r>
      <w:r w:rsidR="00DA35E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17:30</w:t>
      </w:r>
      <w:r w:rsidR="00E36A75"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6FFF81AA" w14:textId="5DC307E7" w:rsidR="002020F1" w:rsidRDefault="00E35F39" w:rsidP="009A1965">
      <w:pPr>
        <w:pStyle w:val="12"/>
        <w:numPr>
          <w:ilvl w:val="1"/>
          <w:numId w:val="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E35F39">
        <w:rPr>
          <w:rFonts w:ascii="Meiryo UI" w:eastAsia="Meiryo UI" w:hAnsi="Meiryo UI" w:cs="Tahoma"/>
          <w:lang w:val="en-US" w:eastAsia="ja-JP"/>
        </w:rPr>
        <w:t>Auxiliary</w:t>
      </w:r>
      <w:r w:rsidR="002020F1" w:rsidRPr="002020F1">
        <w:rPr>
          <w:rFonts w:ascii="Meiryo UI" w:eastAsia="Meiryo UI" w:hAnsi="Meiryo UI" w:cs="Tahoma" w:hint="eastAsia"/>
          <w:lang w:val="en-US" w:eastAsia="ja-JP"/>
        </w:rPr>
        <w:t xml:space="preserve"> device, Equipment,</w:t>
      </w:r>
      <w:r w:rsidR="002D3FC2">
        <w:rPr>
          <w:rFonts w:ascii="Meiryo UI" w:eastAsia="Meiryo UI" w:hAnsi="Meiryo UI" w:cs="Tahoma"/>
          <w:lang w:val="en-US" w:eastAsia="ja-JP"/>
        </w:rPr>
        <w:t xml:space="preserve"> Road-Load</w:t>
      </w:r>
    </w:p>
    <w:p w14:paraId="1E13127F" w14:textId="2E67AE2B" w:rsidR="002D3FC2" w:rsidRDefault="002D3FC2" w:rsidP="009A1965">
      <w:pPr>
        <w:pStyle w:val="12"/>
        <w:numPr>
          <w:ilvl w:val="2"/>
          <w:numId w:val="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Presentation from Christophe </w:t>
      </w:r>
      <w:proofErr w:type="spellStart"/>
      <w:r>
        <w:rPr>
          <w:rFonts w:ascii="Meiryo UI" w:eastAsia="Meiryo UI" w:hAnsi="Meiryo UI" w:cs="Tahoma"/>
          <w:lang w:val="en-US" w:eastAsia="ja-JP"/>
        </w:rPr>
        <w:t>Petitjean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on Auxiliary Devices Sub-Group</w:t>
      </w:r>
    </w:p>
    <w:p w14:paraId="72818D79" w14:textId="3BAAC7BD" w:rsidR="002D3FC2" w:rsidRDefault="00F85EF0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O. Berg </w:t>
      </w:r>
      <w:r w:rsidR="001804F5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 HVAC would turn down at 600s so is 900s reasonable.  </w:t>
      </w:r>
    </w:p>
    <w:p w14:paraId="0D97874D" w14:textId="67440A76" w:rsidR="00F85EF0" w:rsidRDefault="00F85EF0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Petitjean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1804F5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there is a lack of data, which makes it difficult to assess.  If there are additional results to </w:t>
      </w:r>
      <w:r w:rsidR="001804F5">
        <w:rPr>
          <w:rFonts w:ascii="Meiryo UI" w:eastAsia="Meiryo UI" w:hAnsi="Meiryo UI" w:cs="Tahoma"/>
          <w:lang w:val="en-US" w:eastAsia="ja-JP"/>
        </w:rPr>
        <w:t>provide</w:t>
      </w:r>
      <w:r>
        <w:rPr>
          <w:rFonts w:ascii="Meiryo UI" w:eastAsia="Meiryo UI" w:hAnsi="Meiryo UI" w:cs="Tahoma"/>
          <w:lang w:val="en-US" w:eastAsia="ja-JP"/>
        </w:rPr>
        <w:t xml:space="preserve"> evidence, then that would be good, </w:t>
      </w:r>
      <w:proofErr w:type="gramStart"/>
      <w:r>
        <w:rPr>
          <w:rFonts w:ascii="Meiryo UI" w:eastAsia="Meiryo UI" w:hAnsi="Meiryo UI" w:cs="Tahoma"/>
          <w:lang w:val="en-US" w:eastAsia="ja-JP"/>
        </w:rPr>
        <w:t>but basically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looking for a time by which </w:t>
      </w:r>
      <w:r w:rsidR="001804F5">
        <w:rPr>
          <w:rFonts w:ascii="Meiryo UI" w:eastAsia="Meiryo UI" w:hAnsi="Meiryo UI" w:cs="Tahoma"/>
          <w:lang w:val="en-US" w:eastAsia="ja-JP"/>
        </w:rPr>
        <w:t>the majority of</w:t>
      </w:r>
      <w:r>
        <w:rPr>
          <w:rFonts w:ascii="Meiryo UI" w:eastAsia="Meiryo UI" w:hAnsi="Meiryo UI" w:cs="Tahoma"/>
          <w:lang w:val="en-US" w:eastAsia="ja-JP"/>
        </w:rPr>
        <w:t xml:space="preserve"> systems would have reached temperature.</w:t>
      </w:r>
    </w:p>
    <w:p w14:paraId="75C47E22" w14:textId="43161806" w:rsidR="00F85EF0" w:rsidRDefault="00F85EF0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1804F5">
        <w:rPr>
          <w:rFonts w:ascii="Meiryo UI" w:eastAsia="Meiryo UI" w:hAnsi="Meiryo UI" w:cs="Tahoma"/>
          <w:lang w:val="en-US" w:eastAsia="ja-JP"/>
        </w:rPr>
        <w:t>asked for clarification that</w:t>
      </w:r>
      <w:r>
        <w:rPr>
          <w:rFonts w:ascii="Meiryo UI" w:eastAsia="Meiryo UI" w:hAnsi="Meiryo UI" w:cs="Tahoma"/>
          <w:lang w:val="en-US" w:eastAsia="ja-JP"/>
        </w:rPr>
        <w:t xml:space="preserve"> this is a </w:t>
      </w:r>
      <w:proofErr w:type="gramStart"/>
      <w:r>
        <w:rPr>
          <w:rFonts w:ascii="Meiryo UI" w:eastAsia="Meiryo UI" w:hAnsi="Meiryo UI" w:cs="Tahoma"/>
          <w:lang w:val="en-US" w:eastAsia="ja-JP"/>
        </w:rPr>
        <w:t>GTR?</w:t>
      </w:r>
      <w:proofErr w:type="gramEnd"/>
    </w:p>
    <w:p w14:paraId="2B4A374E" w14:textId="64E73C4C" w:rsidR="00F85EF0" w:rsidRDefault="00F85EF0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Astorga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1804F5">
        <w:rPr>
          <w:rFonts w:ascii="Meiryo UI" w:eastAsia="Meiryo UI" w:hAnsi="Meiryo UI" w:cs="Tahoma"/>
          <w:lang w:val="en-US" w:eastAsia="ja-JP"/>
        </w:rPr>
        <w:t xml:space="preserve">confirmed that </w:t>
      </w:r>
      <w:r>
        <w:rPr>
          <w:rFonts w:ascii="Meiryo UI" w:eastAsia="Meiryo UI" w:hAnsi="Meiryo UI" w:cs="Tahoma"/>
          <w:lang w:val="en-US" w:eastAsia="ja-JP"/>
        </w:rPr>
        <w:t>it is an optional annex to a GTR</w:t>
      </w:r>
    </w:p>
    <w:p w14:paraId="63ED48B9" w14:textId="5914E2EF" w:rsidR="00F85EF0" w:rsidRDefault="00F85EF0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1804F5">
        <w:rPr>
          <w:rFonts w:ascii="Meiryo UI" w:eastAsia="Meiryo UI" w:hAnsi="Meiryo UI" w:cs="Tahoma"/>
          <w:lang w:val="en-US" w:eastAsia="ja-JP"/>
        </w:rPr>
        <w:t xml:space="preserve">noted that if it </w:t>
      </w:r>
      <w:r>
        <w:rPr>
          <w:rFonts w:ascii="Meiryo UI" w:eastAsia="Meiryo UI" w:hAnsi="Meiryo UI" w:cs="Tahoma"/>
          <w:lang w:val="en-US" w:eastAsia="ja-JP"/>
        </w:rPr>
        <w:t xml:space="preserve">is not actually a </w:t>
      </w:r>
      <w:r w:rsidR="001804F5">
        <w:rPr>
          <w:rFonts w:ascii="Meiryo UI" w:eastAsia="Meiryo UI" w:hAnsi="Meiryo UI" w:cs="Tahoma"/>
          <w:lang w:val="en-US" w:eastAsia="ja-JP"/>
        </w:rPr>
        <w:t>legal text at this stage</w:t>
      </w:r>
      <w:r>
        <w:rPr>
          <w:rFonts w:ascii="Meiryo UI" w:eastAsia="Meiryo UI" w:hAnsi="Meiryo UI" w:cs="Tahoma"/>
          <w:lang w:val="en-US" w:eastAsia="ja-JP"/>
        </w:rPr>
        <w:t xml:space="preserve">, the GTR </w:t>
      </w:r>
      <w:proofErr w:type="gramStart"/>
      <w:r>
        <w:rPr>
          <w:rFonts w:ascii="Meiryo UI" w:eastAsia="Meiryo UI" w:hAnsi="Meiryo UI" w:cs="Tahoma"/>
          <w:lang w:val="en-US" w:eastAsia="ja-JP"/>
        </w:rPr>
        <w:t>could be drafted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and then with experience </w:t>
      </w:r>
      <w:r w:rsidR="001804F5">
        <w:rPr>
          <w:rFonts w:ascii="Meiryo UI" w:eastAsia="Meiryo UI" w:hAnsi="Meiryo UI" w:cs="Tahoma"/>
          <w:lang w:val="en-US" w:eastAsia="ja-JP"/>
        </w:rPr>
        <w:t>of testing to those requirements</w:t>
      </w:r>
      <w:r>
        <w:rPr>
          <w:rFonts w:ascii="Meiryo UI" w:eastAsia="Meiryo UI" w:hAnsi="Meiryo UI" w:cs="Tahoma"/>
          <w:lang w:val="en-US" w:eastAsia="ja-JP"/>
        </w:rPr>
        <w:t>, amendments could be made if needed.</w:t>
      </w:r>
    </w:p>
    <w:p w14:paraId="7E291206" w14:textId="3DC6EE4E" w:rsidR="00F85EF0" w:rsidRDefault="00F85EF0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1804F5">
        <w:rPr>
          <w:rFonts w:ascii="Meiryo UI" w:eastAsia="Meiryo UI" w:hAnsi="Meiryo UI" w:cs="Tahoma"/>
          <w:lang w:val="en-US" w:eastAsia="ja-JP"/>
        </w:rPr>
        <w:t>noted that paragraph</w:t>
      </w:r>
      <w:r>
        <w:rPr>
          <w:rFonts w:ascii="Meiryo UI" w:eastAsia="Meiryo UI" w:hAnsi="Meiryo UI" w:cs="Tahoma"/>
          <w:lang w:val="en-US" w:eastAsia="ja-JP"/>
        </w:rPr>
        <w:t xml:space="preserve"> 1.2.2 specifies what you do after 986 seconds.  A colleague read this section </w:t>
      </w:r>
      <w:r w:rsidR="001804F5">
        <w:rPr>
          <w:rFonts w:ascii="Meiryo UI" w:eastAsia="Meiryo UI" w:hAnsi="Meiryo UI" w:cs="Tahoma"/>
          <w:lang w:val="en-US" w:eastAsia="ja-JP"/>
        </w:rPr>
        <w:t>and understood</w:t>
      </w:r>
      <w:r>
        <w:rPr>
          <w:rFonts w:ascii="Meiryo UI" w:eastAsia="Meiryo UI" w:hAnsi="Meiryo UI" w:cs="Tahoma"/>
          <w:lang w:val="en-US" w:eastAsia="ja-JP"/>
        </w:rPr>
        <w:t xml:space="preserve"> that </w:t>
      </w:r>
      <w:r w:rsidR="001804F5">
        <w:rPr>
          <w:rFonts w:ascii="Meiryo UI" w:eastAsia="Meiryo UI" w:hAnsi="Meiryo UI" w:cs="Tahoma"/>
          <w:lang w:val="en-US" w:eastAsia="ja-JP"/>
        </w:rPr>
        <w:t xml:space="preserve">paragraphs </w:t>
      </w:r>
      <w:r>
        <w:rPr>
          <w:rFonts w:ascii="Meiryo UI" w:eastAsia="Meiryo UI" w:hAnsi="Meiryo UI" w:cs="Tahoma"/>
          <w:lang w:val="en-US" w:eastAsia="ja-JP"/>
        </w:rPr>
        <w:t xml:space="preserve">1.2.3 and 1.2.4 also specifies </w:t>
      </w:r>
      <w:r w:rsidR="001804F5">
        <w:rPr>
          <w:rFonts w:ascii="Meiryo UI" w:eastAsia="Meiryo UI" w:hAnsi="Meiryo UI" w:cs="Tahoma"/>
          <w:lang w:val="en-US" w:eastAsia="ja-JP"/>
        </w:rPr>
        <w:t xml:space="preserve">the actions for that same </w:t>
      </w:r>
      <w:proofErr w:type="gramStart"/>
      <w:r w:rsidR="001804F5">
        <w:rPr>
          <w:rFonts w:ascii="Meiryo UI" w:eastAsia="Meiryo UI" w:hAnsi="Meiryo UI" w:cs="Tahoma"/>
          <w:lang w:val="en-US" w:eastAsia="ja-JP"/>
        </w:rPr>
        <w:t>time period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.  </w:t>
      </w:r>
    </w:p>
    <w:p w14:paraId="5FC44B72" w14:textId="109ADA5E" w:rsidR="00F85EF0" w:rsidRDefault="00F85EF0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Petitjean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1804F5">
        <w:rPr>
          <w:rFonts w:ascii="Meiryo UI" w:eastAsia="Meiryo UI" w:hAnsi="Meiryo UI" w:cs="Tahoma"/>
          <w:lang w:val="en-US" w:eastAsia="ja-JP"/>
        </w:rPr>
        <w:t>stated that he</w:t>
      </w:r>
      <w:r>
        <w:rPr>
          <w:rFonts w:ascii="Meiryo UI" w:eastAsia="Meiryo UI" w:hAnsi="Meiryo UI" w:cs="Tahoma"/>
          <w:lang w:val="en-US" w:eastAsia="ja-JP"/>
        </w:rPr>
        <w:t xml:space="preserve"> will re-order to move current </w:t>
      </w:r>
      <w:r w:rsidR="001804F5">
        <w:rPr>
          <w:rFonts w:ascii="Meiryo UI" w:eastAsia="Meiryo UI" w:hAnsi="Meiryo UI" w:cs="Tahoma"/>
          <w:lang w:val="en-US" w:eastAsia="ja-JP"/>
        </w:rPr>
        <w:t xml:space="preserve">paragraph </w:t>
      </w:r>
      <w:r>
        <w:rPr>
          <w:rFonts w:ascii="Meiryo UI" w:eastAsia="Meiryo UI" w:hAnsi="Meiryo UI" w:cs="Tahoma"/>
          <w:lang w:val="en-US" w:eastAsia="ja-JP"/>
        </w:rPr>
        <w:t>1.2.2 to current 1.2.4 and that will make it clear</w:t>
      </w:r>
    </w:p>
    <w:p w14:paraId="67D0C41C" w14:textId="12206ABC" w:rsidR="00F85EF0" w:rsidRDefault="00CF5885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Gardner </w:t>
      </w:r>
      <w:r w:rsidR="001804F5">
        <w:rPr>
          <w:rFonts w:ascii="Meiryo UI" w:eastAsia="Meiryo UI" w:hAnsi="Meiryo UI" w:cs="Tahoma"/>
          <w:lang w:val="en-US" w:eastAsia="ja-JP"/>
        </w:rPr>
        <w:t>confirmed</w:t>
      </w:r>
      <w:r>
        <w:rPr>
          <w:rFonts w:ascii="Meiryo UI" w:eastAsia="Meiryo UI" w:hAnsi="Meiryo UI" w:cs="Tahoma"/>
          <w:lang w:val="en-US" w:eastAsia="ja-JP"/>
        </w:rPr>
        <w:t xml:space="preserve"> that this </w:t>
      </w:r>
      <w:proofErr w:type="gramStart"/>
      <w:r>
        <w:rPr>
          <w:rFonts w:ascii="Meiryo UI" w:eastAsia="Meiryo UI" w:hAnsi="Meiryo UI" w:cs="Tahoma"/>
          <w:lang w:val="en-US" w:eastAsia="ja-JP"/>
        </w:rPr>
        <w:t>will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be an alternative to Annex 6 of the GTR.  Type 1 would still be with DRLs on</w:t>
      </w:r>
      <w:r w:rsidR="001804F5">
        <w:rPr>
          <w:rFonts w:ascii="Meiryo UI" w:eastAsia="Meiryo UI" w:hAnsi="Meiryo UI" w:cs="Tahoma"/>
          <w:lang w:val="en-US" w:eastAsia="ja-JP"/>
        </w:rPr>
        <w:t>, for regions where this is applicable</w:t>
      </w:r>
      <w:r>
        <w:rPr>
          <w:rFonts w:ascii="Meiryo UI" w:eastAsia="Meiryo UI" w:hAnsi="Meiryo UI" w:cs="Tahoma"/>
          <w:lang w:val="en-US" w:eastAsia="ja-JP"/>
        </w:rPr>
        <w:t xml:space="preserve">.  </w:t>
      </w:r>
    </w:p>
    <w:p w14:paraId="7512319F" w14:textId="279A2055" w:rsidR="00CF5885" w:rsidRDefault="00CF5885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P. Cognet </w:t>
      </w:r>
      <w:r w:rsidR="006F6CD0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there seems to be a big differential between a fully automatic system and manual only.  There will be many systems somewhere in between, with parts of the system being automatic but not all.  </w:t>
      </w:r>
      <w:r w:rsidR="006F6CD0">
        <w:rPr>
          <w:rFonts w:ascii="Meiryo UI" w:eastAsia="Meiryo UI" w:hAnsi="Meiryo UI" w:cs="Tahoma"/>
          <w:lang w:val="en-US" w:eastAsia="ja-JP"/>
        </w:rPr>
        <w:t>He noted that it w</w:t>
      </w:r>
      <w:r>
        <w:rPr>
          <w:rFonts w:ascii="Meiryo UI" w:eastAsia="Meiryo UI" w:hAnsi="Meiryo UI" w:cs="Tahoma"/>
          <w:lang w:val="en-US" w:eastAsia="ja-JP"/>
        </w:rPr>
        <w:t xml:space="preserve">ould be better to explain the automatic definition of each of the </w:t>
      </w:r>
      <w:proofErr w:type="gramStart"/>
      <w:r>
        <w:rPr>
          <w:rFonts w:ascii="Meiryo UI" w:eastAsia="Meiryo UI" w:hAnsi="Meiryo UI" w:cs="Tahoma"/>
          <w:lang w:val="en-US" w:eastAsia="ja-JP"/>
        </w:rPr>
        <w:t>4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parts of the system.  This would allow semi-automatic features to operate “normally” during the test.</w:t>
      </w:r>
    </w:p>
    <w:p w14:paraId="56F6A14C" w14:textId="345ED1E8" w:rsidR="00A33CAC" w:rsidRDefault="00A33CAC" w:rsidP="009A1965">
      <w:pPr>
        <w:pStyle w:val="12"/>
        <w:numPr>
          <w:ilvl w:val="0"/>
          <w:numId w:val="1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6F6CD0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these are systems supplementary to the EU requirements on defrost / demist, so need to be taken into account if they are switched on</w:t>
      </w:r>
    </w:p>
    <w:p w14:paraId="34632CCF" w14:textId="77777777" w:rsidR="00484BAD" w:rsidRDefault="00484BAD" w:rsidP="006F6CD0">
      <w:pPr>
        <w:pStyle w:val="12"/>
        <w:suppressAutoHyphens w:val="0"/>
        <w:spacing w:beforeLines="50" w:before="120"/>
        <w:ind w:left="1211"/>
        <w:contextualSpacing/>
        <w:rPr>
          <w:rFonts w:ascii="Meiryo UI" w:eastAsia="Meiryo UI" w:hAnsi="Meiryo UI" w:cs="Tahoma"/>
          <w:lang w:val="en-US" w:eastAsia="ja-JP"/>
        </w:rPr>
      </w:pPr>
    </w:p>
    <w:p w14:paraId="4EAB40B2" w14:textId="2DC0086D" w:rsidR="002020F1" w:rsidRPr="002020F1" w:rsidRDefault="00E35F39" w:rsidP="009A1965">
      <w:pPr>
        <w:pStyle w:val="12"/>
        <w:numPr>
          <w:ilvl w:val="1"/>
          <w:numId w:val="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 w:hint="eastAsia"/>
          <w:lang w:val="en-US" w:eastAsia="ja-JP"/>
        </w:rPr>
        <w:t>Family</w:t>
      </w:r>
      <w:r>
        <w:rPr>
          <w:rFonts w:ascii="Meiryo UI" w:eastAsia="Meiryo UI" w:hAnsi="Meiryo UI" w:cs="Tahoma"/>
          <w:lang w:val="en-US" w:eastAsia="ja-JP"/>
        </w:rPr>
        <w:t xml:space="preserve"> Definition</w:t>
      </w:r>
      <w:r w:rsidR="002020F1" w:rsidRPr="002020F1">
        <w:rPr>
          <w:rFonts w:ascii="Meiryo UI" w:eastAsia="Meiryo UI" w:hAnsi="Meiryo UI" w:cs="Tahoma" w:hint="eastAsia"/>
          <w:lang w:val="en-US" w:eastAsia="ja-JP"/>
        </w:rPr>
        <w:t xml:space="preserve"> </w:t>
      </w:r>
    </w:p>
    <w:p w14:paraId="7700AE2C" w14:textId="09130DFE" w:rsidR="00D124B2" w:rsidRPr="00484BAD" w:rsidRDefault="00C034EF" w:rsidP="009A1965">
      <w:pPr>
        <w:pStyle w:val="12"/>
        <w:numPr>
          <w:ilvl w:val="1"/>
          <w:numId w:val="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ICE, NOVC-HEV and OVC-HEV</w:t>
      </w:r>
      <w:r w:rsidR="00786109">
        <w:rPr>
          <w:rFonts w:ascii="Meiryo UI" w:eastAsia="Meiryo UI" w:hAnsi="Meiryo UI" w:cs="Tahoma"/>
          <w:lang w:val="en-US" w:eastAsia="ja-JP"/>
        </w:rPr>
        <w:t xml:space="preserve"> </w:t>
      </w:r>
      <w:r>
        <w:rPr>
          <w:rFonts w:ascii="Meiryo UI" w:eastAsia="Meiryo UI" w:hAnsi="Meiryo UI" w:cs="Tahoma"/>
          <w:lang w:val="en-US" w:eastAsia="ja-JP"/>
        </w:rPr>
        <w:t>(CS condition)</w:t>
      </w:r>
    </w:p>
    <w:p w14:paraId="3B0C7329" w14:textId="295DD5A5" w:rsidR="00484BAD" w:rsidRPr="00484BAD" w:rsidRDefault="00484BAD" w:rsidP="009A1965">
      <w:pPr>
        <w:pStyle w:val="12"/>
        <w:numPr>
          <w:ilvl w:val="1"/>
          <w:numId w:val="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Table of open items:</w:t>
      </w:r>
      <w:r w:rsidR="00FC096D">
        <w:rPr>
          <w:rFonts w:ascii="Meiryo UI" w:eastAsia="Meiryo UI" w:hAnsi="Meiryo UI" w:cs="Tahoma"/>
          <w:lang w:val="en-US" w:eastAsia="ja-JP"/>
        </w:rPr>
        <w:t xml:space="preserve"> </w:t>
      </w:r>
      <w:r w:rsidR="00BC1A29">
        <w:rPr>
          <w:rFonts w:ascii="Meiryo UI" w:eastAsia="Meiryo UI" w:hAnsi="Meiryo UI" w:cs="Tahoma"/>
          <w:lang w:val="en-US" w:eastAsia="ja-JP"/>
        </w:rPr>
        <w:t>see updated document from P. Bonsack</w:t>
      </w:r>
    </w:p>
    <w:p w14:paraId="71AF6EA6" w14:textId="77777777" w:rsidR="00484BAD" w:rsidRPr="00484BAD" w:rsidRDefault="00484BAD" w:rsidP="009A1965">
      <w:pPr>
        <w:pStyle w:val="12"/>
        <w:numPr>
          <w:ilvl w:val="2"/>
          <w:numId w:val="6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Road Load </w:t>
      </w:r>
    </w:p>
    <w:p w14:paraId="0D5A1ED7" w14:textId="75191474" w:rsidR="00484BAD" w:rsidRPr="005C5CB8" w:rsidRDefault="00484BAD" w:rsidP="009A1965">
      <w:pPr>
        <w:pStyle w:val="12"/>
        <w:numPr>
          <w:ilvl w:val="0"/>
          <w:numId w:val="19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Proposal from N. Ichikawa </w:t>
      </w:r>
      <w:r w:rsidR="00FC096D">
        <w:rPr>
          <w:rFonts w:ascii="Meiryo UI" w:eastAsia="Meiryo UI" w:hAnsi="Meiryo UI" w:cs="Tahoma"/>
          <w:lang w:val="en-US" w:eastAsia="ja-JP"/>
        </w:rPr>
        <w:t>that,</w:t>
      </w:r>
      <w:r>
        <w:rPr>
          <w:rFonts w:ascii="Meiryo UI" w:eastAsia="Meiryo UI" w:hAnsi="Meiryo UI" w:cs="Tahoma"/>
          <w:lang w:val="en-US" w:eastAsia="ja-JP"/>
        </w:rPr>
        <w:t xml:space="preserve"> for the setting of the manual gear shift points,</w:t>
      </w:r>
      <w:r w:rsidR="00FC096D">
        <w:rPr>
          <w:rFonts w:ascii="Meiryo UI" w:eastAsia="Meiryo UI" w:hAnsi="Meiryo UI" w:cs="Tahoma"/>
          <w:lang w:val="en-US" w:eastAsia="ja-JP"/>
        </w:rPr>
        <w:t xml:space="preserve"> it should be possible to</w:t>
      </w:r>
      <w:r>
        <w:rPr>
          <w:rFonts w:ascii="Meiryo UI" w:eastAsia="Meiryo UI" w:hAnsi="Meiryo UI" w:cs="Tahoma"/>
          <w:lang w:val="en-US" w:eastAsia="ja-JP"/>
        </w:rPr>
        <w:t xml:space="preserve"> use manufacturer’s data</w:t>
      </w:r>
      <w:r w:rsidR="00FC096D">
        <w:rPr>
          <w:rFonts w:ascii="Meiryo UI" w:eastAsia="Meiryo UI" w:hAnsi="Meiryo UI" w:cs="Tahoma"/>
          <w:lang w:val="en-US" w:eastAsia="ja-JP"/>
        </w:rPr>
        <w:t xml:space="preserve"> as an alternative</w:t>
      </w:r>
      <w:r>
        <w:rPr>
          <w:rFonts w:ascii="Meiryo UI" w:eastAsia="Meiryo UI" w:hAnsi="Meiryo UI" w:cs="Tahoma"/>
          <w:lang w:val="en-US" w:eastAsia="ja-JP"/>
        </w:rPr>
        <w:t xml:space="preserve">.  If EU agrees </w:t>
      </w:r>
      <w:r w:rsidR="00FC096D">
        <w:rPr>
          <w:rFonts w:ascii="Meiryo UI" w:eastAsia="Meiryo UI" w:hAnsi="Meiryo UI" w:cs="Tahoma"/>
          <w:lang w:val="en-US" w:eastAsia="ja-JP"/>
        </w:rPr>
        <w:t>to this, Japan will accept ATCT!  Using</w:t>
      </w:r>
      <w:r w:rsidR="005C5CB8">
        <w:rPr>
          <w:rFonts w:ascii="Meiryo UI" w:eastAsia="Meiryo UI" w:hAnsi="Meiryo UI" w:cs="Tahoma"/>
          <w:lang w:val="en-US" w:eastAsia="ja-JP"/>
        </w:rPr>
        <w:t xml:space="preserve"> the sa</w:t>
      </w:r>
      <w:r w:rsidR="00FC096D">
        <w:rPr>
          <w:rFonts w:ascii="Meiryo UI" w:eastAsia="Meiryo UI" w:hAnsi="Meiryo UI" w:cs="Tahoma"/>
          <w:lang w:val="en-US" w:eastAsia="ja-JP"/>
        </w:rPr>
        <w:t>me settings between test sites</w:t>
      </w:r>
      <w:r w:rsidR="005C5CB8">
        <w:rPr>
          <w:rFonts w:ascii="Meiryo UI" w:eastAsia="Meiryo UI" w:hAnsi="Meiryo UI" w:cs="Tahoma"/>
          <w:lang w:val="en-US" w:eastAsia="ja-JP"/>
        </w:rPr>
        <w:t xml:space="preserve"> should be within 9N.</w:t>
      </w:r>
    </w:p>
    <w:p w14:paraId="61B50EFD" w14:textId="5CA4A3FA" w:rsidR="005C5CB8" w:rsidRPr="005C5CB8" w:rsidRDefault="005C5CB8" w:rsidP="009A1965">
      <w:pPr>
        <w:pStyle w:val="12"/>
        <w:numPr>
          <w:ilvl w:val="0"/>
          <w:numId w:val="19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Lueginger </w:t>
      </w:r>
      <w:r w:rsidR="00FC096D">
        <w:rPr>
          <w:rFonts w:ascii="Meiryo UI" w:eastAsia="Meiryo UI" w:hAnsi="Meiryo UI" w:cs="Tahoma"/>
          <w:lang w:val="en-US" w:eastAsia="ja-JP"/>
        </w:rPr>
        <w:t>noted that this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>will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only work if you have the same diameter </w:t>
      </w:r>
      <w:r w:rsidR="00FC096D">
        <w:rPr>
          <w:rFonts w:ascii="Meiryo UI" w:eastAsia="Meiryo UI" w:hAnsi="Meiryo UI" w:cs="Tahoma"/>
          <w:lang w:val="en-US" w:eastAsia="ja-JP"/>
        </w:rPr>
        <w:t xml:space="preserve">and configuration </w:t>
      </w:r>
      <w:r>
        <w:rPr>
          <w:rFonts w:ascii="Meiryo UI" w:eastAsia="Meiryo UI" w:hAnsi="Meiryo UI" w:cs="Tahoma"/>
          <w:lang w:val="en-US" w:eastAsia="ja-JP"/>
        </w:rPr>
        <w:t>of the roller</w:t>
      </w:r>
      <w:r w:rsidR="00FC096D">
        <w:rPr>
          <w:rFonts w:ascii="Meiryo UI" w:eastAsia="Meiryo UI" w:hAnsi="Meiryo UI" w:cs="Tahoma"/>
          <w:lang w:val="en-US" w:eastAsia="ja-JP"/>
        </w:rPr>
        <w:t>s</w:t>
      </w:r>
      <w:r>
        <w:rPr>
          <w:rFonts w:ascii="Meiryo UI" w:eastAsia="Meiryo UI" w:hAnsi="Meiryo UI" w:cs="Tahoma"/>
          <w:lang w:val="en-US" w:eastAsia="ja-JP"/>
        </w:rPr>
        <w:t xml:space="preserve"> as well.</w:t>
      </w:r>
    </w:p>
    <w:p w14:paraId="7D99C53A" w14:textId="0E90820D" w:rsidR="005C5CB8" w:rsidRPr="00484BAD" w:rsidRDefault="005C5CB8" w:rsidP="009A1965">
      <w:pPr>
        <w:pStyle w:val="12"/>
        <w:numPr>
          <w:ilvl w:val="0"/>
          <w:numId w:val="19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N. Ichikawa </w:t>
      </w:r>
      <w:r w:rsidR="00FC096D">
        <w:rPr>
          <w:rFonts w:ascii="Meiryo UI" w:eastAsia="Meiryo UI" w:hAnsi="Meiryo UI" w:cs="Tahoma"/>
          <w:lang w:val="en-US" w:eastAsia="ja-JP"/>
        </w:rPr>
        <w:t>agreed to include that in the proposal</w:t>
      </w:r>
    </w:p>
    <w:p w14:paraId="154B978B" w14:textId="6D419A17" w:rsidR="00484BAD" w:rsidRDefault="00FC096D" w:rsidP="009A1965">
      <w:pPr>
        <w:pStyle w:val="12"/>
        <w:numPr>
          <w:ilvl w:val="0"/>
          <w:numId w:val="19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questioned </w:t>
      </w:r>
      <w:r w:rsidR="005C5CB8" w:rsidRPr="005C5CB8">
        <w:rPr>
          <w:rFonts w:ascii="Meiryo UI" w:eastAsia="Meiryo UI" w:hAnsi="Meiryo UI" w:cs="Tahoma"/>
          <w:lang w:val="en-US" w:eastAsia="ja-JP"/>
        </w:rPr>
        <w:t>how the type approval authority</w:t>
      </w:r>
      <w:r>
        <w:rPr>
          <w:rFonts w:ascii="Meiryo UI" w:eastAsia="Meiryo UI" w:hAnsi="Meiryo UI" w:cs="Tahoma"/>
          <w:lang w:val="en-US" w:eastAsia="ja-JP"/>
        </w:rPr>
        <w:t xml:space="preserve"> would</w:t>
      </w:r>
      <w:r w:rsidR="005C5CB8" w:rsidRPr="005C5CB8">
        <w:rPr>
          <w:rFonts w:ascii="Meiryo UI" w:eastAsia="Meiryo UI" w:hAnsi="Meiryo UI" w:cs="Tahoma"/>
          <w:lang w:val="en-US" w:eastAsia="ja-JP"/>
        </w:rPr>
        <w:t xml:space="preserve"> know that the manufacturer’s recommenda</w:t>
      </w:r>
      <w:r w:rsidR="005C5CB8">
        <w:rPr>
          <w:rFonts w:ascii="Meiryo UI" w:eastAsia="Meiryo UI" w:hAnsi="Meiryo UI" w:cs="Tahoma"/>
          <w:lang w:val="en-US" w:eastAsia="ja-JP"/>
        </w:rPr>
        <w:t xml:space="preserve">tion is </w:t>
      </w:r>
      <w:proofErr w:type="gramStart"/>
      <w:r w:rsidR="005C5CB8">
        <w:rPr>
          <w:rFonts w:ascii="Meiryo UI" w:eastAsia="Meiryo UI" w:hAnsi="Meiryo UI" w:cs="Tahoma"/>
          <w:lang w:val="en-US" w:eastAsia="ja-JP"/>
        </w:rPr>
        <w:t>reasonable?</w:t>
      </w:r>
      <w:proofErr w:type="gramEnd"/>
    </w:p>
    <w:p w14:paraId="16BAFF3A" w14:textId="6B4A91F7" w:rsidR="00122ED0" w:rsidRDefault="00122ED0" w:rsidP="009A1965">
      <w:pPr>
        <w:pStyle w:val="12"/>
        <w:numPr>
          <w:ilvl w:val="0"/>
          <w:numId w:val="19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I. </w:t>
      </w:r>
      <w:proofErr w:type="spellStart"/>
      <w:r>
        <w:rPr>
          <w:rFonts w:ascii="Meiryo UI" w:eastAsia="Meiryo UI" w:hAnsi="Meiryo UI" w:cs="Tahoma"/>
          <w:lang w:val="en-US" w:eastAsia="ja-JP"/>
        </w:rPr>
        <w:t>Riemersmo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CD0908">
        <w:rPr>
          <w:rFonts w:ascii="Meiryo UI" w:eastAsia="Meiryo UI" w:hAnsi="Meiryo UI" w:cs="Tahoma"/>
          <w:lang w:val="en-US" w:eastAsia="ja-JP"/>
        </w:rPr>
        <w:t xml:space="preserve">states that he </w:t>
      </w:r>
      <w:r>
        <w:rPr>
          <w:rFonts w:ascii="Meiryo UI" w:eastAsia="Meiryo UI" w:hAnsi="Meiryo UI" w:cs="Tahoma"/>
          <w:lang w:val="en-US" w:eastAsia="ja-JP"/>
        </w:rPr>
        <w:t xml:space="preserve">might accept road load from </w:t>
      </w:r>
      <w:r w:rsidR="00CD0908">
        <w:rPr>
          <w:rFonts w:ascii="Meiryo UI" w:eastAsia="Meiryo UI" w:hAnsi="Meiryo UI" w:cs="Tahoma"/>
          <w:lang w:val="en-US" w:eastAsia="ja-JP"/>
        </w:rPr>
        <w:t xml:space="preserve">a </w:t>
      </w:r>
      <w:r>
        <w:rPr>
          <w:rFonts w:ascii="Meiryo UI" w:eastAsia="Meiryo UI" w:hAnsi="Meiryo UI" w:cs="Tahoma"/>
          <w:lang w:val="en-US" w:eastAsia="ja-JP"/>
        </w:rPr>
        <w:t>manufacturers</w:t>
      </w:r>
      <w:r w:rsidR="00CD0908">
        <w:rPr>
          <w:rFonts w:ascii="Meiryo UI" w:eastAsia="Meiryo UI" w:hAnsi="Meiryo UI" w:cs="Tahoma"/>
          <w:lang w:val="en-US" w:eastAsia="ja-JP"/>
        </w:rPr>
        <w:t xml:space="preserve"> if it i</w:t>
      </w:r>
      <w:r>
        <w:rPr>
          <w:rFonts w:ascii="Meiryo UI" w:eastAsia="Meiryo UI" w:hAnsi="Meiryo UI" w:cs="Tahoma"/>
          <w:lang w:val="en-US" w:eastAsia="ja-JP"/>
        </w:rPr>
        <w:t xml:space="preserve">s </w:t>
      </w:r>
      <w:r w:rsidR="00CD0908">
        <w:rPr>
          <w:rFonts w:ascii="Meiryo UI" w:eastAsia="Meiryo UI" w:hAnsi="Meiryo UI" w:cs="Tahoma"/>
          <w:lang w:val="en-US" w:eastAsia="ja-JP"/>
        </w:rPr>
        <w:t xml:space="preserve">only </w:t>
      </w:r>
      <w:r>
        <w:rPr>
          <w:rFonts w:ascii="Meiryo UI" w:eastAsia="Meiryo UI" w:hAnsi="Meiryo UI" w:cs="Tahoma"/>
          <w:lang w:val="en-US" w:eastAsia="ja-JP"/>
        </w:rPr>
        <w:t>for F0 only</w:t>
      </w:r>
    </w:p>
    <w:p w14:paraId="70004D25" w14:textId="713754DA" w:rsidR="00122ED0" w:rsidRDefault="000074B1" w:rsidP="009A1965">
      <w:pPr>
        <w:pStyle w:val="12"/>
        <w:numPr>
          <w:ilvl w:val="0"/>
          <w:numId w:val="19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N. Ichikawa noted</w:t>
      </w:r>
      <w:r w:rsidR="00122ED0">
        <w:rPr>
          <w:rFonts w:ascii="Meiryo UI" w:eastAsia="Meiryo UI" w:hAnsi="Meiryo UI" w:cs="Tahoma"/>
          <w:lang w:val="en-US" w:eastAsia="ja-JP"/>
        </w:rPr>
        <w:t xml:space="preserve"> that </w:t>
      </w:r>
      <w:r>
        <w:rPr>
          <w:rFonts w:ascii="Meiryo UI" w:eastAsia="Meiryo UI" w:hAnsi="Meiryo UI" w:cs="Tahoma"/>
          <w:lang w:val="en-US" w:eastAsia="ja-JP"/>
        </w:rPr>
        <w:t>this might</w:t>
      </w:r>
      <w:r w:rsidR="00122ED0">
        <w:rPr>
          <w:rFonts w:ascii="Meiryo UI" w:eastAsia="Meiryo UI" w:hAnsi="Meiryo UI" w:cs="Tahoma"/>
          <w:lang w:val="en-US" w:eastAsia="ja-JP"/>
        </w:rPr>
        <w:t xml:space="preserve"> make calibration difficult</w:t>
      </w:r>
    </w:p>
    <w:p w14:paraId="7BC49F1B" w14:textId="77F79E57" w:rsidR="00122ED0" w:rsidRDefault="00122ED0" w:rsidP="009A1965">
      <w:pPr>
        <w:pStyle w:val="12"/>
        <w:numPr>
          <w:ilvl w:val="0"/>
          <w:numId w:val="19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Continue discussions between now and </w:t>
      </w:r>
      <w:proofErr w:type="gramStart"/>
      <w:r>
        <w:rPr>
          <w:rFonts w:ascii="Meiryo UI" w:eastAsia="Meiryo UI" w:hAnsi="Meiryo UI" w:cs="Tahoma"/>
          <w:lang w:val="en-US" w:eastAsia="ja-JP"/>
        </w:rPr>
        <w:t>Friday’s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meeting.</w:t>
      </w:r>
    </w:p>
    <w:p w14:paraId="71826324" w14:textId="03461C65" w:rsidR="000074B1" w:rsidRDefault="000074B1" w:rsidP="000074B1">
      <w:pPr>
        <w:pStyle w:val="12"/>
        <w:suppressAutoHyphens w:val="0"/>
        <w:spacing w:beforeLines="50" w:before="120"/>
        <w:ind w:left="1211"/>
        <w:contextualSpacing/>
        <w:rPr>
          <w:rFonts w:ascii="Meiryo UI" w:eastAsia="Meiryo UI" w:hAnsi="Meiryo UI" w:cs="Tahoma"/>
          <w:lang w:val="en-US" w:eastAsia="ja-JP"/>
        </w:rPr>
      </w:pPr>
    </w:p>
    <w:p w14:paraId="33BC07B7" w14:textId="77777777" w:rsidR="000074B1" w:rsidRDefault="000074B1" w:rsidP="000074B1">
      <w:pPr>
        <w:pStyle w:val="12"/>
        <w:suppressAutoHyphens w:val="0"/>
        <w:spacing w:beforeLines="50" w:before="120"/>
        <w:ind w:left="1211"/>
        <w:contextualSpacing/>
        <w:rPr>
          <w:rFonts w:ascii="Meiryo UI" w:eastAsia="Meiryo UI" w:hAnsi="Meiryo UI" w:cs="Tahoma"/>
          <w:lang w:val="en-US" w:eastAsia="ja-JP"/>
        </w:rPr>
      </w:pPr>
    </w:p>
    <w:p w14:paraId="6DF7DA64" w14:textId="16BAA0A5" w:rsidR="006F5C51" w:rsidRDefault="006F5C51" w:rsidP="009A1965">
      <w:pPr>
        <w:pStyle w:val="12"/>
        <w:numPr>
          <w:ilvl w:val="0"/>
          <w:numId w:val="20"/>
        </w:numPr>
        <w:suppressAutoHyphens w:val="0"/>
        <w:spacing w:beforeLines="50" w:before="120"/>
        <w:ind w:left="993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>Equipment</w:t>
      </w:r>
    </w:p>
    <w:p w14:paraId="10B189AD" w14:textId="37193C6B" w:rsidR="006F5C51" w:rsidRDefault="005C0C3E" w:rsidP="009A1965">
      <w:pPr>
        <w:pStyle w:val="12"/>
        <w:numPr>
          <w:ilvl w:val="1"/>
          <w:numId w:val="20"/>
        </w:numPr>
        <w:suppressAutoHyphens w:val="0"/>
        <w:spacing w:beforeLines="50" w:before="120"/>
        <w:ind w:left="851" w:firstLine="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New proposal from Horiba </w:t>
      </w:r>
      <w:r w:rsidR="006F5C51">
        <w:rPr>
          <w:rFonts w:ascii="Meiryo UI" w:eastAsia="Meiryo UI" w:hAnsi="Meiryo UI" w:cs="Tahoma"/>
          <w:lang w:val="en-US" w:eastAsia="ja-JP"/>
        </w:rPr>
        <w:t>to be discussed at Friday’s drafting meeting</w:t>
      </w:r>
    </w:p>
    <w:p w14:paraId="5F708EA2" w14:textId="6F2D5992" w:rsidR="006F5C51" w:rsidRDefault="006F5C51" w:rsidP="009A1965">
      <w:pPr>
        <w:pStyle w:val="12"/>
        <w:numPr>
          <w:ilvl w:val="0"/>
          <w:numId w:val="20"/>
        </w:numPr>
        <w:suppressAutoHyphens w:val="0"/>
        <w:spacing w:beforeLines="50" w:before="120"/>
        <w:ind w:left="993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Specified test fuel</w:t>
      </w:r>
      <w:r w:rsidR="00C079D3">
        <w:rPr>
          <w:rFonts w:ascii="Meiryo UI" w:eastAsia="Meiryo UI" w:hAnsi="Meiryo UI" w:cs="Tahoma"/>
          <w:lang w:val="en-US" w:eastAsia="ja-JP"/>
        </w:rPr>
        <w:t xml:space="preserve"> (petrol only)</w:t>
      </w:r>
    </w:p>
    <w:p w14:paraId="1DC5CBC7" w14:textId="35ADB324" w:rsidR="006F5C51" w:rsidRDefault="006F5C51" w:rsidP="009A1965">
      <w:pPr>
        <w:pStyle w:val="12"/>
        <w:numPr>
          <w:ilvl w:val="1"/>
          <w:numId w:val="20"/>
        </w:numPr>
        <w:suppressAutoHyphens w:val="0"/>
        <w:spacing w:beforeLines="50" w:before="120"/>
        <w:ind w:left="1418" w:hanging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Proposal on reference fuels for Type 6 from N. Ichikawa </w:t>
      </w:r>
      <w:r w:rsidR="005C0C3E">
        <w:rPr>
          <w:rFonts w:ascii="Meiryo UI" w:eastAsia="Meiryo UI" w:hAnsi="Meiryo UI" w:cs="Tahoma"/>
          <w:lang w:val="en-US" w:eastAsia="ja-JP"/>
        </w:rPr>
        <w:t>to</w:t>
      </w:r>
      <w:r>
        <w:rPr>
          <w:rFonts w:ascii="Meiryo UI" w:eastAsia="Meiryo UI" w:hAnsi="Meiryo UI" w:cs="Tahoma"/>
          <w:lang w:val="en-US" w:eastAsia="ja-JP"/>
        </w:rPr>
        <w:t xml:space="preserve"> change </w:t>
      </w:r>
      <w:r w:rsidR="005C0C3E">
        <w:rPr>
          <w:rFonts w:ascii="Meiryo UI" w:eastAsia="Meiryo UI" w:hAnsi="Meiryo UI" w:cs="Tahoma"/>
          <w:lang w:val="en-US" w:eastAsia="ja-JP"/>
        </w:rPr>
        <w:t>the</w:t>
      </w:r>
      <w:r>
        <w:rPr>
          <w:rFonts w:ascii="Meiryo UI" w:eastAsia="Meiryo UI" w:hAnsi="Meiryo UI" w:cs="Tahoma"/>
          <w:lang w:val="en-US" w:eastAsia="ja-JP"/>
        </w:rPr>
        <w:t xml:space="preserve"> spec</w:t>
      </w:r>
      <w:r w:rsidR="005C0C3E">
        <w:rPr>
          <w:rFonts w:ascii="Meiryo UI" w:eastAsia="Meiryo UI" w:hAnsi="Meiryo UI" w:cs="Tahoma"/>
          <w:lang w:val="en-US" w:eastAsia="ja-JP"/>
        </w:rPr>
        <w:t>ification</w:t>
      </w:r>
      <w:r>
        <w:rPr>
          <w:rFonts w:ascii="Meiryo UI" w:eastAsia="Meiryo UI" w:hAnsi="Meiryo UI" w:cs="Tahoma"/>
          <w:lang w:val="en-US" w:eastAsia="ja-JP"/>
        </w:rPr>
        <w:t xml:space="preserve"> for Japan fuels</w:t>
      </w:r>
      <w:r w:rsidR="00C079D3">
        <w:rPr>
          <w:rFonts w:ascii="Meiryo UI" w:eastAsia="Meiryo UI" w:hAnsi="Meiryo UI" w:cs="Tahoma"/>
          <w:lang w:val="en-US" w:eastAsia="ja-JP"/>
        </w:rPr>
        <w:t xml:space="preserve"> and some of the European fuels</w:t>
      </w:r>
    </w:p>
    <w:p w14:paraId="3E1CFB69" w14:textId="747F90D0" w:rsidR="006F5C51" w:rsidRDefault="006F5C51" w:rsidP="009A1965">
      <w:pPr>
        <w:pStyle w:val="12"/>
        <w:numPr>
          <w:ilvl w:val="1"/>
          <w:numId w:val="20"/>
        </w:numPr>
        <w:suppressAutoHyphens w:val="0"/>
        <w:spacing w:beforeLines="50" w:before="120"/>
        <w:ind w:left="1418" w:hanging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This would be an additional spec</w:t>
      </w:r>
      <w:r w:rsidR="005C0C3E">
        <w:rPr>
          <w:rFonts w:ascii="Meiryo UI" w:eastAsia="Meiryo UI" w:hAnsi="Meiryo UI" w:cs="Tahoma"/>
          <w:lang w:val="en-US" w:eastAsia="ja-JP"/>
        </w:rPr>
        <w:t>ification</w:t>
      </w:r>
      <w:r>
        <w:rPr>
          <w:rFonts w:ascii="Meiryo UI" w:eastAsia="Meiryo UI" w:hAnsi="Meiryo UI" w:cs="Tahoma"/>
          <w:lang w:val="en-US" w:eastAsia="ja-JP"/>
        </w:rPr>
        <w:t xml:space="preserve"> for Type 6.  Spec</w:t>
      </w:r>
      <w:r w:rsidR="005C0C3E">
        <w:rPr>
          <w:rFonts w:ascii="Meiryo UI" w:eastAsia="Meiryo UI" w:hAnsi="Meiryo UI" w:cs="Tahoma"/>
          <w:lang w:val="en-US" w:eastAsia="ja-JP"/>
        </w:rPr>
        <w:t>ification</w:t>
      </w:r>
      <w:r>
        <w:rPr>
          <w:rFonts w:ascii="Meiryo UI" w:eastAsia="Meiryo UI" w:hAnsi="Meiryo UI" w:cs="Tahoma"/>
          <w:lang w:val="en-US" w:eastAsia="ja-JP"/>
        </w:rPr>
        <w:t xml:space="preserve"> for Type 1 would remain the same as currently.</w:t>
      </w:r>
    </w:p>
    <w:p w14:paraId="69B5C77C" w14:textId="2B3FCD23" w:rsidR="006F5C51" w:rsidRDefault="00C079D3" w:rsidP="009A1965">
      <w:pPr>
        <w:pStyle w:val="12"/>
        <w:numPr>
          <w:ilvl w:val="1"/>
          <w:numId w:val="20"/>
        </w:numPr>
        <w:suppressAutoHyphens w:val="0"/>
        <w:spacing w:beforeLines="50" w:before="120"/>
        <w:ind w:left="1418" w:hanging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Proposal </w:t>
      </w:r>
      <w:r w:rsidR="005C0C3E">
        <w:rPr>
          <w:rFonts w:ascii="Meiryo UI" w:eastAsia="Meiryo UI" w:hAnsi="Meiryo UI" w:cs="Tahoma"/>
          <w:lang w:val="en-US" w:eastAsia="ja-JP"/>
        </w:rPr>
        <w:t>for</w:t>
      </w:r>
      <w:r>
        <w:rPr>
          <w:rFonts w:ascii="Meiryo UI" w:eastAsia="Meiryo UI" w:hAnsi="Meiryo UI" w:cs="Tahoma"/>
          <w:lang w:val="en-US" w:eastAsia="ja-JP"/>
        </w:rPr>
        <w:t xml:space="preserve"> RVP </w:t>
      </w:r>
      <w:r w:rsidR="005C0C3E">
        <w:rPr>
          <w:rFonts w:ascii="Meiryo UI" w:eastAsia="Meiryo UI" w:hAnsi="Meiryo UI" w:cs="Tahoma"/>
          <w:lang w:val="en-US" w:eastAsia="ja-JP"/>
        </w:rPr>
        <w:t xml:space="preserve">to be in the range of </w:t>
      </w:r>
      <w:r>
        <w:rPr>
          <w:rFonts w:ascii="Meiryo UI" w:eastAsia="Meiryo UI" w:hAnsi="Meiryo UI" w:cs="Tahoma"/>
          <w:lang w:val="en-US" w:eastAsia="ja-JP"/>
        </w:rPr>
        <w:t>81 – 85</w:t>
      </w:r>
      <w:r w:rsidR="005C0C3E">
        <w:rPr>
          <w:rFonts w:ascii="Meiryo UI" w:eastAsia="Meiryo UI" w:hAnsi="Meiryo UI" w:cs="Tahoma"/>
          <w:lang w:val="en-US" w:eastAsia="ja-JP"/>
        </w:rPr>
        <w:t xml:space="preserve">.  This </w:t>
      </w:r>
      <w:proofErr w:type="gramStart"/>
      <w:r w:rsidR="005C0C3E">
        <w:rPr>
          <w:rFonts w:ascii="Meiryo UI" w:eastAsia="Meiryo UI" w:hAnsi="Meiryo UI" w:cs="Tahoma"/>
          <w:lang w:val="en-US" w:eastAsia="ja-JP"/>
        </w:rPr>
        <w:t>is</w:t>
      </w:r>
      <w:r>
        <w:rPr>
          <w:rFonts w:ascii="Meiryo UI" w:eastAsia="Meiryo UI" w:hAnsi="Meiryo UI" w:cs="Tahoma"/>
          <w:lang w:val="en-US" w:eastAsia="ja-JP"/>
        </w:rPr>
        <w:t xml:space="preserve"> based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on EU market survey</w:t>
      </w:r>
      <w:r w:rsidR="005C0C3E">
        <w:rPr>
          <w:rFonts w:ascii="Meiryo UI" w:eastAsia="Meiryo UI" w:hAnsi="Meiryo UI" w:cs="Tahoma"/>
          <w:lang w:val="en-US" w:eastAsia="ja-JP"/>
        </w:rPr>
        <w:t>.</w:t>
      </w:r>
    </w:p>
    <w:p w14:paraId="751CF16A" w14:textId="54430FD8" w:rsidR="00C079D3" w:rsidRDefault="00C079D3" w:rsidP="009A1965">
      <w:pPr>
        <w:pStyle w:val="12"/>
        <w:numPr>
          <w:ilvl w:val="1"/>
          <w:numId w:val="20"/>
        </w:numPr>
        <w:suppressAutoHyphens w:val="0"/>
        <w:spacing w:beforeLines="50" w:before="120"/>
        <w:ind w:left="1418" w:hanging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This needs further discussion </w:t>
      </w:r>
      <w:r w:rsidR="0017568F">
        <w:rPr>
          <w:rFonts w:ascii="Meiryo UI" w:eastAsia="Meiryo UI" w:hAnsi="Meiryo UI" w:cs="Tahoma"/>
          <w:lang w:val="en-US" w:eastAsia="ja-JP"/>
        </w:rPr>
        <w:t xml:space="preserve">- </w:t>
      </w:r>
      <w:r>
        <w:rPr>
          <w:rFonts w:ascii="Meiryo UI" w:eastAsia="Meiryo UI" w:hAnsi="Meiryo UI" w:cs="Tahoma"/>
          <w:lang w:val="en-US" w:eastAsia="ja-JP"/>
        </w:rPr>
        <w:t>again for inclusion in Friday’s drafting meeting</w:t>
      </w:r>
    </w:p>
    <w:p w14:paraId="21C5F76A" w14:textId="50CE8DC9" w:rsidR="00C079D3" w:rsidRDefault="00C079D3" w:rsidP="009A1965">
      <w:pPr>
        <w:pStyle w:val="12"/>
        <w:numPr>
          <w:ilvl w:val="0"/>
          <w:numId w:val="20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Gas-</w:t>
      </w:r>
      <w:proofErr w:type="spellStart"/>
      <w:r>
        <w:rPr>
          <w:rFonts w:ascii="Meiryo UI" w:eastAsia="Meiryo UI" w:hAnsi="Meiryo UI" w:cs="Tahoma"/>
          <w:lang w:val="en-US" w:eastAsia="ja-JP"/>
        </w:rPr>
        <w:t>fuelled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vehicles</w:t>
      </w:r>
    </w:p>
    <w:p w14:paraId="1F223DD9" w14:textId="35F3B449" w:rsidR="00C079D3" w:rsidRDefault="00C079D3" w:rsidP="009A1965">
      <w:pPr>
        <w:pStyle w:val="12"/>
        <w:numPr>
          <w:ilvl w:val="1"/>
          <w:numId w:val="20"/>
        </w:numPr>
        <w:suppressAutoHyphens w:val="0"/>
        <w:spacing w:beforeLines="50" w:before="120"/>
        <w:ind w:left="1418" w:hanging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N. Ichikawa </w:t>
      </w:r>
      <w:r w:rsidR="0017568F">
        <w:rPr>
          <w:rFonts w:ascii="Meiryo UI" w:eastAsia="Meiryo UI" w:hAnsi="Meiryo UI" w:cs="Tahoma"/>
          <w:lang w:val="en-US" w:eastAsia="ja-JP"/>
        </w:rPr>
        <w:t>stated that Japan had</w:t>
      </w:r>
      <w:r>
        <w:rPr>
          <w:rFonts w:ascii="Meiryo UI" w:eastAsia="Meiryo UI" w:hAnsi="Meiryo UI" w:cs="Tahoma"/>
          <w:lang w:val="en-US" w:eastAsia="ja-JP"/>
        </w:rPr>
        <w:t xml:space="preserve"> no</w:t>
      </w:r>
      <w:r w:rsidR="0017568F">
        <w:rPr>
          <w:rFonts w:ascii="Meiryo UI" w:eastAsia="Meiryo UI" w:hAnsi="Meiryo UI" w:cs="Tahoma"/>
          <w:lang w:val="en-US" w:eastAsia="ja-JP"/>
        </w:rPr>
        <w:t xml:space="preserve"> new</w:t>
      </w:r>
      <w:r>
        <w:rPr>
          <w:rFonts w:ascii="Meiryo UI" w:eastAsia="Meiryo UI" w:hAnsi="Meiryo UI" w:cs="Tahoma"/>
          <w:lang w:val="en-US" w:eastAsia="ja-JP"/>
        </w:rPr>
        <w:t xml:space="preserve"> proposal so can accept same fuel specification as for Type 1</w:t>
      </w:r>
    </w:p>
    <w:p w14:paraId="0B874BCA" w14:textId="39D6346E" w:rsidR="00FB5FBE" w:rsidRDefault="009D21B3" w:rsidP="009A1965">
      <w:pPr>
        <w:pStyle w:val="12"/>
        <w:numPr>
          <w:ilvl w:val="1"/>
          <w:numId w:val="20"/>
        </w:numPr>
        <w:suppressAutoHyphens w:val="0"/>
        <w:spacing w:beforeLines="50" w:before="120"/>
        <w:ind w:left="1418" w:hanging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W. Coleman noted that there should not be a requirement to test on 2 reference fuels</w:t>
      </w:r>
      <w:r w:rsidR="0017568F">
        <w:rPr>
          <w:rFonts w:ascii="Meiryo UI" w:eastAsia="Meiryo UI" w:hAnsi="Meiryo UI" w:cs="Tahoma"/>
          <w:lang w:val="en-US" w:eastAsia="ja-JP"/>
        </w:rPr>
        <w:t xml:space="preserve"> if at all possible</w:t>
      </w:r>
    </w:p>
    <w:p w14:paraId="3FB47FA9" w14:textId="77777777" w:rsidR="002A6F05" w:rsidRPr="002A6F05" w:rsidRDefault="002A6F05" w:rsidP="002A6F05">
      <w:pPr>
        <w:pStyle w:val="12"/>
        <w:suppressAutoHyphens w:val="0"/>
        <w:spacing w:beforeLines="50" w:before="120"/>
        <w:ind w:left="1418"/>
        <w:contextualSpacing/>
        <w:rPr>
          <w:rFonts w:ascii="Meiryo UI" w:eastAsia="Meiryo UI" w:hAnsi="Meiryo UI" w:cs="Tahoma"/>
          <w:lang w:val="en-US" w:eastAsia="ja-JP"/>
        </w:rPr>
      </w:pPr>
    </w:p>
    <w:p w14:paraId="2DB2CFE2" w14:textId="77777777" w:rsidR="00FB5FBE" w:rsidRDefault="00FB5FBE" w:rsidP="00FB5FBE">
      <w:pPr>
        <w:pStyle w:val="12"/>
        <w:spacing w:beforeLines="50" w:before="120"/>
        <w:ind w:left="0"/>
        <w:jc w:val="center"/>
        <w:rPr>
          <w:rFonts w:ascii="Meiryo UI" w:eastAsia="Meiryo UI" w:hAnsi="Meiryo UI" w:cs="Tahoma"/>
          <w:b/>
          <w:lang w:val="en-US" w:eastAsia="ja-JP"/>
        </w:rPr>
      </w:pPr>
      <w:r w:rsidRPr="00E942D9">
        <w:rPr>
          <w:rFonts w:ascii="Meiryo UI" w:eastAsia="Meiryo UI" w:hAnsi="Meiryo UI" w:cs="Tahoma" w:hint="eastAsia"/>
          <w:b/>
          <w:lang w:val="en-US" w:eastAsia="ja-JP"/>
        </w:rPr>
        <w:t>*************** (</w:t>
      </w:r>
      <w:proofErr w:type="gramStart"/>
      <w:r w:rsidRPr="00E942D9">
        <w:rPr>
          <w:rFonts w:ascii="Meiryo UI" w:eastAsia="Meiryo UI" w:hAnsi="Meiryo UI" w:cs="Tahoma"/>
          <w:b/>
          <w:lang w:val="en-US" w:eastAsia="ja-JP"/>
        </w:rPr>
        <w:t>20</w:t>
      </w:r>
      <w:r w:rsidRPr="00E942D9">
        <w:rPr>
          <w:rFonts w:ascii="Meiryo UI" w:eastAsia="Meiryo UI" w:hAnsi="Meiryo UI" w:cs="Tahoma"/>
          <w:b/>
          <w:vertAlign w:val="superscript"/>
          <w:lang w:val="en-US" w:eastAsia="ja-JP"/>
        </w:rPr>
        <w:t>th</w:t>
      </w:r>
      <w:proofErr w:type="gramEnd"/>
      <w:r w:rsidRPr="00E942D9">
        <w:rPr>
          <w:rFonts w:ascii="Meiryo UI" w:eastAsia="Meiryo UI" w:hAnsi="Meiryo UI" w:cs="Tahoma"/>
          <w:b/>
          <w:lang w:val="en-US" w:eastAsia="ja-JP"/>
        </w:rPr>
        <w:t xml:space="preserve"> February, 2020</w:t>
      </w:r>
      <w:r w:rsidRPr="00E942D9">
        <w:rPr>
          <w:rFonts w:ascii="Meiryo UI" w:eastAsia="Meiryo UI" w:hAnsi="Meiryo UI" w:cs="Tahoma" w:hint="eastAsia"/>
          <w:b/>
          <w:lang w:val="en-US" w:eastAsia="ja-JP"/>
        </w:rPr>
        <w:t>) ***************</w:t>
      </w:r>
    </w:p>
    <w:p w14:paraId="2B3C7C16" w14:textId="1DEC9794" w:rsidR="00FB5FBE" w:rsidRPr="00C00F45" w:rsidRDefault="00FB5FBE" w:rsidP="00E942D9">
      <w:pPr>
        <w:pStyle w:val="12"/>
        <w:suppressAutoHyphens w:val="0"/>
        <w:spacing w:beforeLines="50" w:before="120"/>
        <w:ind w:left="0"/>
        <w:contextualSpacing/>
        <w:rPr>
          <w:rFonts w:ascii="Meiryo UI" w:eastAsia="Meiryo UI" w:hAnsi="Meiryo UI" w:cs="Tahoma"/>
          <w:b/>
          <w:lang w:val="en-US" w:eastAsia="ja-JP"/>
        </w:rPr>
      </w:pPr>
    </w:p>
    <w:p w14:paraId="325D8FB6" w14:textId="08B72E8E" w:rsidR="00FB5FBE" w:rsidRPr="00155613" w:rsidRDefault="00FB5FBE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b/>
          <w:lang w:val="en-US" w:eastAsia="ja-JP"/>
        </w:rPr>
        <w:t xml:space="preserve">Low Temp Procedure_Part2 </w:t>
      </w:r>
      <w:r w:rsidRPr="00FD0972">
        <w:rPr>
          <w:rFonts w:ascii="Meiryo UI" w:eastAsia="Meiryo UI" w:hAnsi="Meiryo UI" w:cs="Tahoma"/>
          <w:b/>
          <w:lang w:val="en-US" w:eastAsia="ja-JP"/>
        </w:rPr>
        <w:t>&lt;</w:t>
      </w:r>
      <w:r>
        <w:rPr>
          <w:rFonts w:ascii="Meiryo UI" w:eastAsia="Meiryo UI" w:hAnsi="Meiryo UI" w:cs="Tahoma"/>
          <w:b/>
          <w:lang w:val="en-US" w:eastAsia="ja-JP"/>
        </w:rPr>
        <w:t>D to RC</w:t>
      </w:r>
      <w:r w:rsidRPr="00FD0972">
        <w:rPr>
          <w:rFonts w:ascii="Meiryo UI" w:eastAsia="Meiryo UI" w:hAnsi="Meiryo UI" w:cs="Tahoma"/>
          <w:b/>
          <w:lang w:val="en-US" w:eastAsia="ja-JP"/>
        </w:rPr>
        <w:t>&gt;</w:t>
      </w:r>
      <w:r w:rsidRPr="003610BD">
        <w:rPr>
          <w:rFonts w:ascii="Meiryo UI" w:eastAsia="Meiryo UI" w:hAnsi="Meiryo UI" w:cs="Tahoma"/>
          <w:lang w:val="en-US" w:eastAsia="ja-JP"/>
        </w:rPr>
        <w:t xml:space="preserve"> 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(</w:t>
      </w:r>
      <w:r w:rsidR="00DA35E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9</w:t>
      </w:r>
      <w:r>
        <w:rPr>
          <w:rFonts w:ascii="Meiryo UI" w:eastAsia="Meiryo UI" w:hAnsi="Meiryo UI" w:cs="Tahoma" w:hint="eastAsia"/>
          <w:color w:val="BFBFBF" w:themeColor="background1" w:themeShade="BF"/>
          <w:lang w:val="en-US" w:eastAsia="ja-JP"/>
        </w:rPr>
        <w:t>:</w:t>
      </w:r>
      <w:r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00-12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00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4A5F13C8" w14:textId="34F44D86" w:rsidR="00FB5FBE" w:rsidRPr="00AA63CC" w:rsidRDefault="00FB5FBE" w:rsidP="009A1965">
      <w:pPr>
        <w:pStyle w:val="12"/>
        <w:numPr>
          <w:ilvl w:val="1"/>
          <w:numId w:val="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OVC-HEV</w:t>
      </w:r>
      <w:r w:rsidR="00786109">
        <w:rPr>
          <w:rFonts w:ascii="Meiryo UI" w:eastAsia="Meiryo UI" w:hAnsi="Meiryo UI" w:cs="Tahoma"/>
          <w:lang w:val="en-US" w:eastAsia="ja-JP"/>
        </w:rPr>
        <w:t xml:space="preserve"> </w:t>
      </w:r>
      <w:r>
        <w:rPr>
          <w:rFonts w:ascii="Meiryo UI" w:eastAsia="Meiryo UI" w:hAnsi="Meiryo UI" w:cs="Tahoma"/>
          <w:lang w:val="en-US" w:eastAsia="ja-JP"/>
        </w:rPr>
        <w:t>(CD condition) and PEV</w:t>
      </w:r>
    </w:p>
    <w:p w14:paraId="1B4EE81F" w14:textId="0A13DA75" w:rsidR="00AA63CC" w:rsidRPr="00AA63CC" w:rsidRDefault="00AA63CC" w:rsidP="00AA63CC">
      <w:pPr>
        <w:pStyle w:val="12"/>
        <w:numPr>
          <w:ilvl w:val="2"/>
          <w:numId w:val="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gave a summary on Low Temp procedure for EVs </w:t>
      </w:r>
    </w:p>
    <w:p w14:paraId="3B2759C6" w14:textId="692339BF" w:rsidR="00AA63CC" w:rsidRDefault="00AA63CC" w:rsidP="0078667A">
      <w:pPr>
        <w:pStyle w:val="12"/>
        <w:numPr>
          <w:ilvl w:val="3"/>
          <w:numId w:val="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AA63CC">
        <w:rPr>
          <w:rFonts w:ascii="Meiryo UI" w:eastAsia="Meiryo UI" w:hAnsi="Meiryo UI" w:cs="Tahoma"/>
          <w:lang w:val="en-US" w:eastAsia="ja-JP"/>
        </w:rPr>
        <w:t>Pure Electric Vehicle</w:t>
      </w:r>
      <w:r w:rsidR="0078667A">
        <w:rPr>
          <w:rFonts w:ascii="Meiryo UI" w:eastAsia="Meiryo UI" w:hAnsi="Meiryo UI" w:cs="Tahoma"/>
          <w:lang w:val="en-US" w:eastAsia="ja-JP"/>
        </w:rPr>
        <w:t xml:space="preserve"> – shortened test procedure or consecutive cycle procedure</w:t>
      </w:r>
    </w:p>
    <w:p w14:paraId="076B466E" w14:textId="0A2CBDE3" w:rsidR="0078667A" w:rsidRDefault="00DB3C5B" w:rsidP="0078667A">
      <w:pPr>
        <w:pStyle w:val="12"/>
        <w:numPr>
          <w:ilvl w:val="2"/>
          <w:numId w:val="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T. Haniu</w:t>
      </w:r>
      <w:r w:rsidR="0078667A">
        <w:rPr>
          <w:rFonts w:ascii="Meiryo UI" w:eastAsia="Meiryo UI" w:hAnsi="Meiryo UI" w:cs="Tahoma"/>
          <w:lang w:val="en-US" w:eastAsia="ja-JP"/>
        </w:rPr>
        <w:t xml:space="preserve"> gave a presentation on </w:t>
      </w:r>
      <w:r>
        <w:rPr>
          <w:rFonts w:ascii="Meiryo UI" w:eastAsia="Meiryo UI" w:hAnsi="Meiryo UI" w:cs="Tahoma"/>
          <w:lang w:val="en-US" w:eastAsia="ja-JP"/>
        </w:rPr>
        <w:t xml:space="preserve">a </w:t>
      </w:r>
      <w:r w:rsidR="0078667A">
        <w:rPr>
          <w:rFonts w:ascii="Meiryo UI" w:eastAsia="Meiryo UI" w:hAnsi="Meiryo UI" w:cs="Tahoma"/>
          <w:lang w:val="en-US" w:eastAsia="ja-JP"/>
        </w:rPr>
        <w:t xml:space="preserve">proposal </w:t>
      </w:r>
      <w:r>
        <w:rPr>
          <w:rFonts w:ascii="Meiryo UI" w:eastAsia="Meiryo UI" w:hAnsi="Meiryo UI" w:cs="Tahoma"/>
          <w:lang w:val="en-US" w:eastAsia="ja-JP"/>
        </w:rPr>
        <w:t>for</w:t>
      </w:r>
      <w:r w:rsidR="0078667A">
        <w:rPr>
          <w:rFonts w:ascii="Meiryo UI" w:eastAsia="Meiryo UI" w:hAnsi="Meiryo UI" w:cs="Tahoma"/>
          <w:lang w:val="en-US" w:eastAsia="ja-JP"/>
        </w:rPr>
        <w:t xml:space="preserve"> PEV test procedures for Type VI test</w:t>
      </w:r>
    </w:p>
    <w:p w14:paraId="717D5181" w14:textId="5553F4F5" w:rsidR="003968B9" w:rsidRDefault="003968B9" w:rsidP="003968B9">
      <w:pPr>
        <w:pStyle w:val="12"/>
        <w:suppressAutoHyphens w:val="0"/>
        <w:spacing w:beforeLines="50" w:before="120"/>
        <w:ind w:left="568"/>
        <w:contextualSpacing/>
        <w:rPr>
          <w:rFonts w:ascii="Meiryo UI" w:eastAsia="Meiryo UI" w:hAnsi="Meiryo UI" w:cs="Tahoma"/>
          <w:lang w:val="en-US" w:eastAsia="ja-JP"/>
        </w:rPr>
      </w:pPr>
      <w:r w:rsidRPr="003968B9">
        <w:rPr>
          <w:rFonts w:ascii="Meiryo UI" w:eastAsia="Meiryo UI" w:hAnsi="Meiryo UI" w:cs="Tahoma"/>
          <w:highlight w:val="green"/>
          <w:lang w:val="en-US" w:eastAsia="ja-JP"/>
        </w:rPr>
        <w:t>&lt;Conclusion&gt;</w:t>
      </w:r>
    </w:p>
    <w:p w14:paraId="10E9433B" w14:textId="16FACD8F" w:rsidR="003968B9" w:rsidRDefault="003968B9" w:rsidP="003968B9">
      <w:pPr>
        <w:pStyle w:val="12"/>
        <w:numPr>
          <w:ilvl w:val="0"/>
          <w:numId w:val="2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SG-EV to develop (and re-name) the S-STP</w:t>
      </w:r>
    </w:p>
    <w:p w14:paraId="2EAC988E" w14:textId="124F628C" w:rsidR="003968B9" w:rsidRDefault="003968B9" w:rsidP="003968B9">
      <w:pPr>
        <w:pStyle w:val="12"/>
        <w:suppressAutoHyphens w:val="0"/>
        <w:spacing w:beforeLines="50" w:before="120"/>
        <w:ind w:left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&lt;Discussion&gt;</w:t>
      </w:r>
    </w:p>
    <w:p w14:paraId="618649BE" w14:textId="64CFBB71" w:rsidR="0078667A" w:rsidRDefault="009F6B7B" w:rsidP="0078667A">
      <w:pPr>
        <w:pStyle w:val="12"/>
        <w:numPr>
          <w:ilvl w:val="3"/>
          <w:numId w:val="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Presented the key points that need to be evaluated</w:t>
      </w:r>
    </w:p>
    <w:p w14:paraId="1056C322" w14:textId="6EBF4CC7" w:rsidR="009F6B7B" w:rsidRDefault="009F6B7B" w:rsidP="0078667A">
      <w:pPr>
        <w:pStyle w:val="12"/>
        <w:numPr>
          <w:ilvl w:val="3"/>
          <w:numId w:val="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Conclusions:</w:t>
      </w:r>
    </w:p>
    <w:p w14:paraId="17403508" w14:textId="759013A1" w:rsidR="009F6B7B" w:rsidRDefault="009F6B7B" w:rsidP="00DB3C5B">
      <w:pPr>
        <w:pStyle w:val="12"/>
        <w:numPr>
          <w:ilvl w:val="4"/>
          <w:numId w:val="2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Japan proposes the S-STP with specifically defined soak and charge operation</w:t>
      </w:r>
    </w:p>
    <w:p w14:paraId="334DF808" w14:textId="0D72048C" w:rsidR="009F6B7B" w:rsidRDefault="009F6B7B" w:rsidP="00DB3C5B">
      <w:pPr>
        <w:pStyle w:val="12"/>
        <w:numPr>
          <w:ilvl w:val="4"/>
          <w:numId w:val="2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UBE family definition needs further discussion considering the balance between required accuracy and testing burden</w:t>
      </w:r>
    </w:p>
    <w:p w14:paraId="6A252B06" w14:textId="5C3A2862" w:rsidR="009F6B7B" w:rsidRDefault="00E04506" w:rsidP="00DB3C5B">
      <w:pPr>
        <w:pStyle w:val="12"/>
        <w:numPr>
          <w:ilvl w:val="4"/>
          <w:numId w:val="2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S-STP </w:t>
      </w:r>
      <w:r w:rsidR="00DB3C5B">
        <w:rPr>
          <w:rFonts w:ascii="Meiryo UI" w:eastAsia="Meiryo UI" w:hAnsi="Meiryo UI" w:cs="Tahoma"/>
          <w:lang w:val="en-US" w:eastAsia="ja-JP"/>
        </w:rPr>
        <w:t>also appears to be the</w:t>
      </w:r>
      <w:r>
        <w:rPr>
          <w:rFonts w:ascii="Meiryo UI" w:eastAsia="Meiryo UI" w:hAnsi="Meiryo UI" w:cs="Tahoma"/>
          <w:lang w:val="en-US" w:eastAsia="ja-JP"/>
        </w:rPr>
        <w:t xml:space="preserve"> best candidate for Type 1, but final decisi</w:t>
      </w:r>
      <w:r w:rsidR="00DB3C5B">
        <w:rPr>
          <w:rFonts w:ascii="Meiryo UI" w:eastAsia="Meiryo UI" w:hAnsi="Meiryo UI" w:cs="Tahoma"/>
          <w:lang w:val="en-US" w:eastAsia="ja-JP"/>
        </w:rPr>
        <w:t>on should be made at a later date</w:t>
      </w:r>
    </w:p>
    <w:p w14:paraId="14A0AA5F" w14:textId="3C5402DD" w:rsidR="00E04506" w:rsidRDefault="00E04506" w:rsidP="00E04506">
      <w:pPr>
        <w:pStyle w:val="12"/>
        <w:numPr>
          <w:ilvl w:val="3"/>
          <w:numId w:val="7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E. </w:t>
      </w:r>
      <w:proofErr w:type="spellStart"/>
      <w:r>
        <w:rPr>
          <w:rFonts w:ascii="Meiryo UI" w:eastAsia="Meiryo UI" w:hAnsi="Meiryo UI" w:cs="Tahoma"/>
          <w:lang w:val="en-US" w:eastAsia="ja-JP"/>
        </w:rPr>
        <w:t>Paffumi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DB3C5B">
        <w:rPr>
          <w:rFonts w:ascii="Meiryo UI" w:eastAsia="Meiryo UI" w:hAnsi="Meiryo UI" w:cs="Tahoma"/>
          <w:lang w:val="en-US" w:eastAsia="ja-JP"/>
        </w:rPr>
        <w:t>noted</w:t>
      </w:r>
      <w:proofErr w:type="gramEnd"/>
      <w:r w:rsidR="00DB3C5B"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DB3C5B">
        <w:rPr>
          <w:rFonts w:ascii="Meiryo UI" w:eastAsia="Meiryo UI" w:hAnsi="Meiryo UI" w:cs="Tahoma"/>
          <w:lang w:val="en-US" w:eastAsia="ja-JP"/>
        </w:rPr>
        <w:t xml:space="preserve">that </w:t>
      </w:r>
      <w:r>
        <w:rPr>
          <w:rFonts w:ascii="Meiryo UI" w:eastAsia="Meiryo UI" w:hAnsi="Meiryo UI" w:cs="Tahoma"/>
          <w:lang w:val="en-US" w:eastAsia="ja-JP"/>
        </w:rPr>
        <w:t xml:space="preserve">there </w:t>
      </w:r>
      <w:r w:rsidR="00DB3C5B">
        <w:rPr>
          <w:rFonts w:ascii="Meiryo UI" w:eastAsia="Meiryo UI" w:hAnsi="Meiryo UI" w:cs="Tahoma"/>
          <w:lang w:val="en-US" w:eastAsia="ja-JP"/>
        </w:rPr>
        <w:t>still needs</w:t>
      </w:r>
      <w:proofErr w:type="gramEnd"/>
      <w:r w:rsidR="00DB3C5B">
        <w:rPr>
          <w:rFonts w:ascii="Meiryo UI" w:eastAsia="Meiryo UI" w:hAnsi="Meiryo UI" w:cs="Tahoma"/>
          <w:lang w:val="en-US" w:eastAsia="ja-JP"/>
        </w:rPr>
        <w:t xml:space="preserve"> to be some</w:t>
      </w:r>
      <w:r>
        <w:rPr>
          <w:rFonts w:ascii="Meiryo UI" w:eastAsia="Meiryo UI" w:hAnsi="Meiryo UI" w:cs="Tahoma"/>
          <w:lang w:val="en-US" w:eastAsia="ja-JP"/>
        </w:rPr>
        <w:t xml:space="preserve"> discussion on soak time.  </w:t>
      </w:r>
      <w:r w:rsidR="00DB3C5B">
        <w:rPr>
          <w:rFonts w:ascii="Meiryo UI" w:eastAsia="Meiryo UI" w:hAnsi="Meiryo UI" w:cs="Tahoma"/>
          <w:lang w:val="en-US" w:eastAsia="ja-JP"/>
        </w:rPr>
        <w:t>JRC have</w:t>
      </w:r>
      <w:r>
        <w:rPr>
          <w:rFonts w:ascii="Meiryo UI" w:eastAsia="Meiryo UI" w:hAnsi="Meiryo UI" w:cs="Tahoma"/>
          <w:lang w:val="en-US" w:eastAsia="ja-JP"/>
        </w:rPr>
        <w:t xml:space="preserve"> data from 2014/2015, so need to bear </w:t>
      </w:r>
      <w:r w:rsidR="00DB3C5B">
        <w:rPr>
          <w:rFonts w:ascii="Meiryo UI" w:eastAsia="Meiryo UI" w:hAnsi="Meiryo UI" w:cs="Tahoma"/>
          <w:lang w:val="en-US" w:eastAsia="ja-JP"/>
        </w:rPr>
        <w:t xml:space="preserve">in mind that it was </w:t>
      </w:r>
      <w:r>
        <w:rPr>
          <w:rFonts w:ascii="Meiryo UI" w:eastAsia="Meiryo UI" w:hAnsi="Meiryo UI" w:cs="Tahoma"/>
          <w:lang w:val="en-US" w:eastAsia="ja-JP"/>
        </w:rPr>
        <w:t>different technology available at that time.  Data from monitoring of the temperature of the battery d</w:t>
      </w:r>
      <w:r w:rsidR="00DB3C5B">
        <w:rPr>
          <w:rFonts w:ascii="Meiryo UI" w:eastAsia="Meiryo UI" w:hAnsi="Meiryo UI" w:cs="Tahoma"/>
          <w:lang w:val="en-US" w:eastAsia="ja-JP"/>
        </w:rPr>
        <w:t>uring charging:</w:t>
      </w:r>
    </w:p>
    <w:p w14:paraId="791EA74F" w14:textId="302B4FC8" w:rsidR="00E04506" w:rsidRDefault="00E04506" w:rsidP="00E04506">
      <w:pPr>
        <w:pStyle w:val="12"/>
        <w:numPr>
          <w:ilvl w:val="5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After 11 hours of soaking without charging, the battery is cold again.</w:t>
      </w:r>
    </w:p>
    <w:p w14:paraId="43BC4B6A" w14:textId="73870277" w:rsidR="00E04506" w:rsidRDefault="00E04506" w:rsidP="00E04506">
      <w:pPr>
        <w:pStyle w:val="12"/>
        <w:numPr>
          <w:ilvl w:val="5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With warmer temperature, 10% difference on UBE</w:t>
      </w:r>
    </w:p>
    <w:p w14:paraId="1D76718A" w14:textId="207B4E1A" w:rsidR="00E04506" w:rsidRDefault="00E04506" w:rsidP="00E04506">
      <w:pPr>
        <w:pStyle w:val="12"/>
        <w:numPr>
          <w:ilvl w:val="5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20% difference between CCP at cold and at 23</w:t>
      </w:r>
      <w:r w:rsidRPr="00DB3C5B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>C</w:t>
      </w:r>
    </w:p>
    <w:p w14:paraId="356FED93" w14:textId="424763B2" w:rsidR="00E04506" w:rsidRDefault="00E04506" w:rsidP="00E04506">
      <w:pPr>
        <w:pStyle w:val="12"/>
        <w:numPr>
          <w:ilvl w:val="5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There is a definite impact on electric range when the battery is cold</w:t>
      </w:r>
    </w:p>
    <w:p w14:paraId="47C88538" w14:textId="3EC4C4FC" w:rsidR="00E04506" w:rsidRDefault="00E04506" w:rsidP="00E04506">
      <w:pPr>
        <w:pStyle w:val="12"/>
        <w:numPr>
          <w:ilvl w:val="5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Might be difficult to apply a shortened test procedure at cold</w:t>
      </w:r>
    </w:p>
    <w:p w14:paraId="323E7D5A" w14:textId="0F89CB59" w:rsidR="007E7949" w:rsidRDefault="007E7949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B60A12">
        <w:rPr>
          <w:rFonts w:ascii="Meiryo UI" w:eastAsia="Meiryo UI" w:hAnsi="Meiryo UI" w:cs="Tahoma"/>
          <w:lang w:val="en-US" w:eastAsia="ja-JP"/>
        </w:rPr>
        <w:t>noted</w:t>
      </w:r>
      <w:r>
        <w:rPr>
          <w:rFonts w:ascii="Meiryo UI" w:eastAsia="Meiryo UI" w:hAnsi="Meiryo UI" w:cs="Tahoma"/>
          <w:lang w:val="en-US" w:eastAsia="ja-JP"/>
        </w:rPr>
        <w:t xml:space="preserve"> concern</w:t>
      </w:r>
      <w:r w:rsidR="00B60A12">
        <w:rPr>
          <w:rFonts w:ascii="Meiryo UI" w:eastAsia="Meiryo UI" w:hAnsi="Meiryo UI" w:cs="Tahoma"/>
          <w:lang w:val="en-US" w:eastAsia="ja-JP"/>
        </w:rPr>
        <w:t xml:space="preserve"> that this, as a relatively new item for discussion, </w:t>
      </w:r>
      <w:r>
        <w:rPr>
          <w:rFonts w:ascii="Meiryo UI" w:eastAsia="Meiryo UI" w:hAnsi="Meiryo UI" w:cs="Tahoma"/>
          <w:lang w:val="en-US" w:eastAsia="ja-JP"/>
        </w:rPr>
        <w:t xml:space="preserve">is so close to the date for </w:t>
      </w:r>
      <w:proofErr w:type="spellStart"/>
      <w:r w:rsidR="00B60A12">
        <w:rPr>
          <w:rFonts w:ascii="Meiryo UI" w:eastAsia="Meiryo UI" w:hAnsi="Meiryo UI" w:cs="Tahoma"/>
          <w:lang w:val="en-US" w:eastAsia="ja-JP"/>
        </w:rPr>
        <w:t>finalising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a working document.  </w:t>
      </w:r>
      <w:r w:rsidR="00B60A12">
        <w:rPr>
          <w:rFonts w:ascii="Meiryo UI" w:eastAsia="Meiryo UI" w:hAnsi="Meiryo UI" w:cs="Tahoma"/>
          <w:lang w:val="en-US" w:eastAsia="ja-JP"/>
        </w:rPr>
        <w:t>As far as he is aware, i</w:t>
      </w:r>
      <w:r>
        <w:rPr>
          <w:rFonts w:ascii="Meiryo UI" w:eastAsia="Meiryo UI" w:hAnsi="Meiryo UI" w:cs="Tahoma"/>
          <w:lang w:val="en-US" w:eastAsia="ja-JP"/>
        </w:rPr>
        <w:t xml:space="preserve">t </w:t>
      </w:r>
      <w:proofErr w:type="gramStart"/>
      <w:r>
        <w:rPr>
          <w:rFonts w:ascii="Meiryo UI" w:eastAsia="Meiryo UI" w:hAnsi="Meiryo UI" w:cs="Tahoma"/>
          <w:lang w:val="en-US" w:eastAsia="ja-JP"/>
        </w:rPr>
        <w:t>has been validated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on only one vehicle.  </w:t>
      </w:r>
      <w:r w:rsidR="00B60A12">
        <w:rPr>
          <w:rFonts w:ascii="Meiryo UI" w:eastAsia="Meiryo UI" w:hAnsi="Meiryo UI" w:cs="Tahoma"/>
          <w:lang w:val="en-US" w:eastAsia="ja-JP"/>
        </w:rPr>
        <w:t>Normally industry would want to see more evidence than that.</w:t>
      </w:r>
      <w:r>
        <w:rPr>
          <w:rFonts w:ascii="Meiryo UI" w:eastAsia="Meiryo UI" w:hAnsi="Meiryo UI" w:cs="Tahoma"/>
          <w:lang w:val="en-US" w:eastAsia="ja-JP"/>
        </w:rPr>
        <w:t xml:space="preserve">  Still wants focus to be on the range ratio between 23</w:t>
      </w:r>
      <w:r w:rsidRPr="00B60A12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>C and -7</w:t>
      </w:r>
      <w:r w:rsidRPr="00B60A12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>C.</w:t>
      </w:r>
    </w:p>
    <w:p w14:paraId="53A74621" w14:textId="7B9E7AA6" w:rsidR="007E7949" w:rsidRDefault="00B60A12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>N. Ichikawa noted that if</w:t>
      </w:r>
      <w:r w:rsidR="007E7949">
        <w:rPr>
          <w:rFonts w:ascii="Meiryo UI" w:eastAsia="Meiryo UI" w:hAnsi="Meiryo UI" w:cs="Tahoma"/>
          <w:lang w:val="en-US" w:eastAsia="ja-JP"/>
        </w:rPr>
        <w:t xml:space="preserve"> a ratio</w:t>
      </w:r>
      <w:r>
        <w:rPr>
          <w:rFonts w:ascii="Meiryo UI" w:eastAsia="Meiryo UI" w:hAnsi="Meiryo UI" w:cs="Tahoma"/>
          <w:lang w:val="en-US" w:eastAsia="ja-JP"/>
        </w:rPr>
        <w:t xml:space="preserve"> is the desired outcome</w:t>
      </w:r>
      <w:r w:rsidR="007E7949">
        <w:rPr>
          <w:rFonts w:ascii="Meiryo UI" w:eastAsia="Meiryo UI" w:hAnsi="Meiryo UI" w:cs="Tahoma"/>
          <w:lang w:val="en-US" w:eastAsia="ja-JP"/>
        </w:rPr>
        <w:t xml:space="preserve">, </w:t>
      </w:r>
      <w:r>
        <w:rPr>
          <w:rFonts w:ascii="Meiryo UI" w:eastAsia="Meiryo UI" w:hAnsi="Meiryo UI" w:cs="Tahoma"/>
          <w:lang w:val="en-US" w:eastAsia="ja-JP"/>
        </w:rPr>
        <w:t xml:space="preserve">there </w:t>
      </w:r>
      <w:r w:rsidR="007E7949">
        <w:rPr>
          <w:rFonts w:ascii="Meiryo UI" w:eastAsia="Meiryo UI" w:hAnsi="Meiryo UI" w:cs="Tahoma"/>
          <w:lang w:val="en-US" w:eastAsia="ja-JP"/>
        </w:rPr>
        <w:t>need to there needs to be a test procedure</w:t>
      </w:r>
      <w:r>
        <w:rPr>
          <w:rFonts w:ascii="Meiryo UI" w:eastAsia="Meiryo UI" w:hAnsi="Meiryo UI" w:cs="Tahoma"/>
          <w:lang w:val="en-US" w:eastAsia="ja-JP"/>
        </w:rPr>
        <w:t xml:space="preserve"> to obtain the relevant numbers.</w:t>
      </w:r>
    </w:p>
    <w:p w14:paraId="1A1F8CBC" w14:textId="5B3B929F" w:rsidR="00235E7C" w:rsidRDefault="00094317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P. Bonsack noted that</w:t>
      </w:r>
      <w:r w:rsidR="00235E7C">
        <w:rPr>
          <w:rFonts w:ascii="Meiryo UI" w:eastAsia="Meiryo UI" w:hAnsi="Meiryo UI" w:cs="Tahoma"/>
          <w:lang w:val="en-US" w:eastAsia="ja-JP"/>
        </w:rPr>
        <w:t xml:space="preserve"> there is </w:t>
      </w:r>
      <w:r>
        <w:rPr>
          <w:rFonts w:ascii="Meiryo UI" w:eastAsia="Meiryo UI" w:hAnsi="Meiryo UI" w:cs="Tahoma"/>
          <w:lang w:val="en-US" w:eastAsia="ja-JP"/>
        </w:rPr>
        <w:t xml:space="preserve">actually </w:t>
      </w:r>
      <w:r w:rsidR="00235E7C">
        <w:rPr>
          <w:rFonts w:ascii="Meiryo UI" w:eastAsia="Meiryo UI" w:hAnsi="Meiryo UI" w:cs="Tahoma"/>
          <w:lang w:val="en-US" w:eastAsia="ja-JP"/>
        </w:rPr>
        <w:t xml:space="preserve">data from three or four vehicles.  These showed the same </w:t>
      </w:r>
      <w:r>
        <w:rPr>
          <w:rFonts w:ascii="Meiryo UI" w:eastAsia="Meiryo UI" w:hAnsi="Meiryo UI" w:cs="Tahoma"/>
          <w:lang w:val="en-US" w:eastAsia="ja-JP"/>
        </w:rPr>
        <w:t>results</w:t>
      </w:r>
      <w:r w:rsidR="00235E7C">
        <w:rPr>
          <w:rFonts w:ascii="Meiryo UI" w:eastAsia="Meiryo UI" w:hAnsi="Meiryo UI" w:cs="Tahoma"/>
          <w:lang w:val="en-US" w:eastAsia="ja-JP"/>
        </w:rPr>
        <w:t xml:space="preserve"> as </w:t>
      </w:r>
      <w:r>
        <w:rPr>
          <w:rFonts w:ascii="Meiryo UI" w:eastAsia="Meiryo UI" w:hAnsi="Meiryo UI" w:cs="Tahoma"/>
          <w:lang w:val="en-US" w:eastAsia="ja-JP"/>
        </w:rPr>
        <w:t>those</w:t>
      </w:r>
      <w:r w:rsidR="00235E7C">
        <w:rPr>
          <w:rFonts w:ascii="Meiryo UI" w:eastAsia="Meiryo UI" w:hAnsi="Meiryo UI" w:cs="Tahoma"/>
          <w:lang w:val="en-US" w:eastAsia="ja-JP"/>
        </w:rPr>
        <w:t xml:space="preserve"> presented by Japan</w:t>
      </w:r>
    </w:p>
    <w:p w14:paraId="7FF4C6EA" w14:textId="0226838B" w:rsidR="00235E7C" w:rsidRDefault="00235E7C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Roos </w:t>
      </w:r>
      <w:r w:rsidR="00094317">
        <w:rPr>
          <w:rFonts w:ascii="Meiryo UI" w:eastAsia="Meiryo UI" w:hAnsi="Meiryo UI" w:cs="Tahoma"/>
          <w:lang w:val="en-US" w:eastAsia="ja-JP"/>
        </w:rPr>
        <w:t>noted that they</w:t>
      </w:r>
      <w:r>
        <w:rPr>
          <w:rFonts w:ascii="Meiryo UI" w:eastAsia="Meiryo UI" w:hAnsi="Meiryo UI" w:cs="Tahoma"/>
          <w:lang w:val="en-US" w:eastAsia="ja-JP"/>
        </w:rPr>
        <w:t xml:space="preserve"> ran this on the Bolt and got very similar results</w:t>
      </w:r>
      <w:r w:rsidR="00094317">
        <w:rPr>
          <w:rFonts w:ascii="Meiryo UI" w:eastAsia="Meiryo UI" w:hAnsi="Meiryo UI" w:cs="Tahoma"/>
          <w:lang w:val="en-US" w:eastAsia="ja-JP"/>
        </w:rPr>
        <w:t xml:space="preserve"> with a</w:t>
      </w:r>
      <w:r>
        <w:rPr>
          <w:rFonts w:ascii="Meiryo UI" w:eastAsia="Meiryo UI" w:hAnsi="Meiryo UI" w:cs="Tahoma"/>
          <w:lang w:val="en-US" w:eastAsia="ja-JP"/>
        </w:rPr>
        <w:t xml:space="preserve"> little bit less range and a little higher consumption on the </w:t>
      </w:r>
      <w:proofErr w:type="gramStart"/>
      <w:r>
        <w:rPr>
          <w:rFonts w:ascii="Meiryo UI" w:eastAsia="Meiryo UI" w:hAnsi="Meiryo UI" w:cs="Tahoma"/>
          <w:lang w:val="en-US" w:eastAsia="ja-JP"/>
        </w:rPr>
        <w:t>three phase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method.</w:t>
      </w:r>
    </w:p>
    <w:p w14:paraId="4E729AC4" w14:textId="112FA04D" w:rsidR="00235E7C" w:rsidRDefault="00235E7C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</w:t>
      </w:r>
      <w:r w:rsidR="00CB2DA5">
        <w:rPr>
          <w:rFonts w:ascii="Meiryo UI" w:eastAsia="Meiryo UI" w:hAnsi="Meiryo UI" w:cs="Tahoma"/>
          <w:lang w:val="en-US" w:eastAsia="ja-JP"/>
        </w:rPr>
        <w:t xml:space="preserve">. </w:t>
      </w:r>
      <w:proofErr w:type="spellStart"/>
      <w:r w:rsidR="00CB2DA5">
        <w:rPr>
          <w:rFonts w:ascii="Meiryo UI" w:eastAsia="Meiryo UI" w:hAnsi="Meiryo UI" w:cs="Tahoma"/>
          <w:lang w:val="en-US" w:eastAsia="ja-JP"/>
        </w:rPr>
        <w:t>Tripathy</w:t>
      </w:r>
      <w:proofErr w:type="spellEnd"/>
      <w:r w:rsidR="00094317">
        <w:rPr>
          <w:rFonts w:ascii="Meiryo UI" w:eastAsia="Meiryo UI" w:hAnsi="Meiryo UI" w:cs="Tahoma"/>
          <w:lang w:val="en-US" w:eastAsia="ja-JP"/>
        </w:rPr>
        <w:t xml:space="preserve"> also noted that the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>three cycle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test does give a worse result.  </w:t>
      </w:r>
      <w:r w:rsidR="00094317">
        <w:rPr>
          <w:rFonts w:ascii="Meiryo UI" w:eastAsia="Meiryo UI" w:hAnsi="Meiryo UI" w:cs="Tahoma"/>
          <w:lang w:val="en-US" w:eastAsia="ja-JP"/>
        </w:rPr>
        <w:t>S-</w:t>
      </w:r>
      <w:r>
        <w:rPr>
          <w:rFonts w:ascii="Meiryo UI" w:eastAsia="Meiryo UI" w:hAnsi="Meiryo UI" w:cs="Tahoma"/>
          <w:lang w:val="en-US" w:eastAsia="ja-JP"/>
        </w:rPr>
        <w:t xml:space="preserve">STP is closer to the consecutive method than to the STP.  </w:t>
      </w:r>
      <w:r w:rsidR="00772952">
        <w:rPr>
          <w:rFonts w:ascii="Meiryo UI" w:eastAsia="Meiryo UI" w:hAnsi="Meiryo UI" w:cs="Tahoma"/>
          <w:lang w:val="en-US" w:eastAsia="ja-JP"/>
        </w:rPr>
        <w:t>They have data</w:t>
      </w:r>
      <w:r>
        <w:rPr>
          <w:rFonts w:ascii="Meiryo UI" w:eastAsia="Meiryo UI" w:hAnsi="Meiryo UI" w:cs="Tahoma"/>
          <w:lang w:val="en-US" w:eastAsia="ja-JP"/>
        </w:rPr>
        <w:t xml:space="preserve"> from 3 vehicles</w:t>
      </w:r>
    </w:p>
    <w:p w14:paraId="31050BFE" w14:textId="0E10A78D" w:rsidR="00235E7C" w:rsidRDefault="00235E7C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N. Ichikawa </w:t>
      </w:r>
      <w:r w:rsidR="00772952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STP </w:t>
      </w:r>
      <w:r w:rsidR="00772952">
        <w:rPr>
          <w:rFonts w:ascii="Meiryo UI" w:eastAsia="Meiryo UI" w:hAnsi="Meiryo UI" w:cs="Tahoma"/>
          <w:lang w:val="en-US" w:eastAsia="ja-JP"/>
        </w:rPr>
        <w:t xml:space="preserve">does </w:t>
      </w:r>
      <w:r>
        <w:rPr>
          <w:rFonts w:ascii="Meiryo UI" w:eastAsia="Meiryo UI" w:hAnsi="Meiryo UI" w:cs="Tahoma"/>
          <w:lang w:val="en-US" w:eastAsia="ja-JP"/>
        </w:rPr>
        <w:t xml:space="preserve">appears to have a potential </w:t>
      </w:r>
      <w:r w:rsidR="00772952">
        <w:rPr>
          <w:rFonts w:ascii="Meiryo UI" w:eastAsia="Meiryo UI" w:hAnsi="Meiryo UI" w:cs="Tahoma"/>
          <w:lang w:val="en-US" w:eastAsia="ja-JP"/>
        </w:rPr>
        <w:t>issue</w:t>
      </w:r>
      <w:r>
        <w:rPr>
          <w:rFonts w:ascii="Meiryo UI" w:eastAsia="Meiryo UI" w:hAnsi="Meiryo UI" w:cs="Tahoma"/>
          <w:lang w:val="en-US" w:eastAsia="ja-JP"/>
        </w:rPr>
        <w:t xml:space="preserve">, so </w:t>
      </w:r>
      <w:r w:rsidR="00772952">
        <w:rPr>
          <w:rFonts w:ascii="Meiryo UI" w:eastAsia="Meiryo UI" w:hAnsi="Meiryo UI" w:cs="Tahoma"/>
          <w:lang w:val="en-US" w:eastAsia="ja-JP"/>
        </w:rPr>
        <w:t>certainly should not be included</w:t>
      </w:r>
      <w:r>
        <w:rPr>
          <w:rFonts w:ascii="Meiryo UI" w:eastAsia="Meiryo UI" w:hAnsi="Meiryo UI" w:cs="Tahoma"/>
          <w:lang w:val="en-US" w:eastAsia="ja-JP"/>
        </w:rPr>
        <w:t xml:space="preserve"> in the procedure</w:t>
      </w:r>
      <w:r w:rsidR="00847948">
        <w:rPr>
          <w:rFonts w:ascii="Meiryo UI" w:eastAsia="Meiryo UI" w:hAnsi="Meiryo UI" w:cs="Tahoma"/>
          <w:lang w:val="en-US" w:eastAsia="ja-JP"/>
        </w:rPr>
        <w:t>.</w:t>
      </w:r>
    </w:p>
    <w:p w14:paraId="375D2F84" w14:textId="3794231B" w:rsidR="00235E7C" w:rsidRDefault="00235E7C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E. </w:t>
      </w:r>
      <w:proofErr w:type="spellStart"/>
      <w:r>
        <w:rPr>
          <w:rFonts w:ascii="Meiryo UI" w:eastAsia="Meiryo UI" w:hAnsi="Meiryo UI" w:cs="Tahoma"/>
          <w:lang w:val="en-US" w:eastAsia="ja-JP"/>
        </w:rPr>
        <w:t>Paffumi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847948">
        <w:rPr>
          <w:rFonts w:ascii="Meiryo UI" w:eastAsia="Meiryo UI" w:hAnsi="Meiryo UI" w:cs="Tahoma"/>
          <w:lang w:val="en-US" w:eastAsia="ja-JP"/>
        </w:rPr>
        <w:t>noted she is</w:t>
      </w:r>
      <w:r>
        <w:rPr>
          <w:rFonts w:ascii="Meiryo UI" w:eastAsia="Meiryo UI" w:hAnsi="Meiryo UI" w:cs="Tahoma"/>
          <w:lang w:val="en-US" w:eastAsia="ja-JP"/>
        </w:rPr>
        <w:t xml:space="preserve"> aware of the difficulties with STP.  Small and mid-range have these issues, not sure about long-range.  </w:t>
      </w:r>
      <w:r w:rsidR="00847948">
        <w:rPr>
          <w:rFonts w:ascii="Meiryo UI" w:eastAsia="Meiryo UI" w:hAnsi="Meiryo UI" w:cs="Tahoma"/>
          <w:lang w:val="en-US" w:eastAsia="ja-JP"/>
        </w:rPr>
        <w:t>More</w:t>
      </w:r>
      <w:r w:rsidR="00C31DFA">
        <w:rPr>
          <w:rFonts w:ascii="Meiryo UI" w:eastAsia="Meiryo UI" w:hAnsi="Meiryo UI" w:cs="Tahoma"/>
          <w:lang w:val="en-US" w:eastAsia="ja-JP"/>
        </w:rPr>
        <w:t xml:space="preserve"> data</w:t>
      </w:r>
      <w:r w:rsidR="00847948"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847948">
        <w:rPr>
          <w:rFonts w:ascii="Meiryo UI" w:eastAsia="Meiryo UI" w:hAnsi="Meiryo UI" w:cs="Tahoma"/>
          <w:lang w:val="en-US" w:eastAsia="ja-JP"/>
        </w:rPr>
        <w:t>is needed</w:t>
      </w:r>
      <w:proofErr w:type="gramEnd"/>
      <w:r w:rsidR="00C31DFA">
        <w:rPr>
          <w:rFonts w:ascii="Meiryo UI" w:eastAsia="Meiryo UI" w:hAnsi="Meiryo UI" w:cs="Tahoma"/>
          <w:lang w:val="en-US" w:eastAsia="ja-JP"/>
        </w:rPr>
        <w:t xml:space="preserve"> to be able to make an informed decision.  </w:t>
      </w:r>
      <w:r w:rsidR="00847948">
        <w:rPr>
          <w:rFonts w:ascii="Meiryo UI" w:eastAsia="Meiryo UI" w:hAnsi="Meiryo UI" w:cs="Tahoma"/>
          <w:lang w:val="en-US" w:eastAsia="ja-JP"/>
        </w:rPr>
        <w:t>It m</w:t>
      </w:r>
      <w:r w:rsidR="00C31DFA">
        <w:rPr>
          <w:rFonts w:ascii="Meiryo UI" w:eastAsia="Meiryo UI" w:hAnsi="Meiryo UI" w:cs="Tahoma"/>
          <w:lang w:val="en-US" w:eastAsia="ja-JP"/>
        </w:rPr>
        <w:t>ight be worth monitoring the energy consumption of the HVAC during the cycles to ensure stabilization.</w:t>
      </w:r>
    </w:p>
    <w:p w14:paraId="7767CF35" w14:textId="209131E2" w:rsidR="00C31DFA" w:rsidRDefault="00C31DFA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847948">
        <w:rPr>
          <w:rFonts w:ascii="Meiryo UI" w:eastAsia="Meiryo UI" w:hAnsi="Meiryo UI" w:cs="Tahoma"/>
          <w:lang w:val="en-US" w:eastAsia="ja-JP"/>
        </w:rPr>
        <w:t xml:space="preserve">noted that there needs </w:t>
      </w:r>
      <w:r>
        <w:rPr>
          <w:rFonts w:ascii="Meiryo UI" w:eastAsia="Meiryo UI" w:hAnsi="Meiryo UI" w:cs="Tahoma"/>
          <w:lang w:val="en-US" w:eastAsia="ja-JP"/>
        </w:rPr>
        <w:t>to be</w:t>
      </w:r>
      <w:r w:rsidR="00847948">
        <w:rPr>
          <w:rFonts w:ascii="Meiryo UI" w:eastAsia="Meiryo UI" w:hAnsi="Meiryo UI" w:cs="Tahoma"/>
          <w:lang w:val="en-US" w:eastAsia="ja-JP"/>
        </w:rPr>
        <w:t xml:space="preserve"> a robust justification for</w:t>
      </w:r>
      <w:r>
        <w:rPr>
          <w:rFonts w:ascii="Meiryo UI" w:eastAsia="Meiryo UI" w:hAnsi="Meiryo UI" w:cs="Tahoma"/>
          <w:lang w:val="en-US" w:eastAsia="ja-JP"/>
        </w:rPr>
        <w:t xml:space="preserve"> the ratio </w:t>
      </w:r>
      <w:r w:rsidR="00847948">
        <w:rPr>
          <w:rFonts w:ascii="Meiryo UI" w:eastAsia="Meiryo UI" w:hAnsi="Meiryo UI" w:cs="Tahoma"/>
          <w:lang w:val="en-US" w:eastAsia="ja-JP"/>
        </w:rPr>
        <w:t>to be</w:t>
      </w:r>
      <w:r>
        <w:rPr>
          <w:rFonts w:ascii="Meiryo UI" w:eastAsia="Meiryo UI" w:hAnsi="Meiryo UI" w:cs="Tahoma"/>
          <w:lang w:val="en-US" w:eastAsia="ja-JP"/>
        </w:rPr>
        <w:t xml:space="preserve"> based on a different test </w:t>
      </w:r>
      <w:r w:rsidR="00847948">
        <w:rPr>
          <w:rFonts w:ascii="Meiryo UI" w:eastAsia="Meiryo UI" w:hAnsi="Meiryo UI" w:cs="Tahoma"/>
          <w:lang w:val="en-US" w:eastAsia="ja-JP"/>
        </w:rPr>
        <w:t>for</w:t>
      </w:r>
      <w:r>
        <w:rPr>
          <w:rFonts w:ascii="Meiryo UI" w:eastAsia="Meiryo UI" w:hAnsi="Meiryo UI" w:cs="Tahoma"/>
          <w:lang w:val="en-US" w:eastAsia="ja-JP"/>
        </w:rPr>
        <w:t xml:space="preserve"> -7</w:t>
      </w:r>
      <w:r w:rsidRPr="00847948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 xml:space="preserve">C </w:t>
      </w:r>
      <w:r w:rsidR="00847948">
        <w:rPr>
          <w:rFonts w:ascii="Meiryo UI" w:eastAsia="Meiryo UI" w:hAnsi="Meiryo UI" w:cs="Tahoma"/>
          <w:lang w:val="en-US" w:eastAsia="ja-JP"/>
        </w:rPr>
        <w:t>compared with</w:t>
      </w:r>
      <w:r>
        <w:rPr>
          <w:rFonts w:ascii="Meiryo UI" w:eastAsia="Meiryo UI" w:hAnsi="Meiryo UI" w:cs="Tahoma"/>
          <w:lang w:val="en-US" w:eastAsia="ja-JP"/>
        </w:rPr>
        <w:t xml:space="preserve"> 23</w:t>
      </w:r>
      <w:r w:rsidRPr="00847948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>C</w:t>
      </w:r>
    </w:p>
    <w:p w14:paraId="1D291481" w14:textId="027510F2" w:rsidR="00235E7C" w:rsidRDefault="00C31DFA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</w:t>
      </w:r>
      <w:r w:rsidR="00CB2DA5">
        <w:rPr>
          <w:rFonts w:ascii="Meiryo UI" w:eastAsia="Meiryo UI" w:hAnsi="Meiryo UI" w:cs="Tahoma"/>
          <w:lang w:val="en-US" w:eastAsia="ja-JP"/>
        </w:rPr>
        <w:t xml:space="preserve">. </w:t>
      </w:r>
      <w:proofErr w:type="spellStart"/>
      <w:r w:rsidR="00CB2DA5">
        <w:rPr>
          <w:rFonts w:ascii="Meiryo UI" w:eastAsia="Meiryo UI" w:hAnsi="Meiryo UI" w:cs="Tahoma"/>
          <w:lang w:val="en-US" w:eastAsia="ja-JP"/>
        </w:rPr>
        <w:t>Tripathy</w:t>
      </w:r>
      <w:proofErr w:type="spellEnd"/>
      <w:r w:rsidR="00DA1CE6">
        <w:rPr>
          <w:rFonts w:ascii="Meiryo UI" w:eastAsia="Meiryo UI" w:hAnsi="Meiryo UI" w:cs="Tahoma"/>
          <w:lang w:val="en-US" w:eastAsia="ja-JP"/>
        </w:rPr>
        <w:t xml:space="preserve"> noted that this is already the case today;</w:t>
      </w:r>
      <w:r>
        <w:rPr>
          <w:rFonts w:ascii="Meiryo UI" w:eastAsia="Meiryo UI" w:hAnsi="Meiryo UI" w:cs="Tahoma"/>
          <w:lang w:val="en-US" w:eastAsia="ja-JP"/>
        </w:rPr>
        <w:t xml:space="preserve"> the STP can be done on 23</w:t>
      </w:r>
      <w:r w:rsidRPr="00DA1CE6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>C but not on -7</w:t>
      </w:r>
      <w:r w:rsidRPr="00DA1CE6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>C for small capacity batteries</w:t>
      </w:r>
    </w:p>
    <w:p w14:paraId="3DEEC83E" w14:textId="65E06F12" w:rsidR="00C31DFA" w:rsidRDefault="00C31DFA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</w:t>
      </w:r>
      <w:r w:rsidR="00234F24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 result seems to be on a similar level from</w:t>
      </w:r>
      <w:r w:rsidR="00234F24">
        <w:rPr>
          <w:rFonts w:ascii="Meiryo UI" w:eastAsia="Meiryo UI" w:hAnsi="Meiryo UI" w:cs="Tahoma"/>
          <w:lang w:val="en-US" w:eastAsia="ja-JP"/>
        </w:rPr>
        <w:t xml:space="preserve"> each of</w:t>
      </w:r>
      <w:r>
        <w:rPr>
          <w:rFonts w:ascii="Meiryo UI" w:eastAsia="Meiryo UI" w:hAnsi="Meiryo UI" w:cs="Tahoma"/>
          <w:lang w:val="en-US" w:eastAsia="ja-JP"/>
        </w:rPr>
        <w:t xml:space="preserve"> the different procedures</w:t>
      </w:r>
    </w:p>
    <w:p w14:paraId="1E2522D2" w14:textId="73C9FF30" w:rsidR="00C31DFA" w:rsidRDefault="00C31DFA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P. Bonsack </w:t>
      </w:r>
      <w:r w:rsidR="00234F24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there is a need for some reflection on this to see if there can be an indication by </w:t>
      </w:r>
      <w:r w:rsidR="00234F24">
        <w:rPr>
          <w:rFonts w:ascii="Meiryo UI" w:eastAsia="Meiryo UI" w:hAnsi="Meiryo UI" w:cs="Tahoma"/>
          <w:lang w:val="en-US" w:eastAsia="ja-JP"/>
        </w:rPr>
        <w:t>Friday</w:t>
      </w:r>
      <w:r>
        <w:rPr>
          <w:rFonts w:ascii="Meiryo UI" w:eastAsia="Meiryo UI" w:hAnsi="Meiryo UI" w:cs="Tahoma"/>
          <w:lang w:val="en-US" w:eastAsia="ja-JP"/>
        </w:rPr>
        <w:t xml:space="preserve"> as to whether it can be included.</w:t>
      </w:r>
    </w:p>
    <w:p w14:paraId="6F0D340D" w14:textId="3E665CAD" w:rsidR="00C31DFA" w:rsidRDefault="00C31DFA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The Chair noted that this would be the last chance for WLTP IWG to reflect on this topic.</w:t>
      </w:r>
    </w:p>
    <w:p w14:paraId="77FE2319" w14:textId="1F895BB0" w:rsidR="00C31DFA" w:rsidRDefault="00CF60CA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</w:t>
      </w:r>
      <w:r w:rsidR="00176E79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there is a need for a PEV test method now to give a baseline.  The S-STP </w:t>
      </w:r>
      <w:proofErr w:type="gramStart"/>
      <w:r>
        <w:rPr>
          <w:rFonts w:ascii="Meiryo UI" w:eastAsia="Meiryo UI" w:hAnsi="Meiryo UI" w:cs="Tahoma"/>
          <w:lang w:val="en-US" w:eastAsia="ja-JP"/>
        </w:rPr>
        <w:t>could then be introduced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once there is sufficient data to justify.  However, </w:t>
      </w:r>
      <w:r w:rsidR="00176E79">
        <w:rPr>
          <w:rFonts w:ascii="Meiryo UI" w:eastAsia="Meiryo UI" w:hAnsi="Meiryo UI" w:cs="Tahoma"/>
          <w:lang w:val="en-US" w:eastAsia="ja-JP"/>
        </w:rPr>
        <w:t xml:space="preserve">he also noted that it is </w:t>
      </w:r>
      <w:r>
        <w:rPr>
          <w:rFonts w:ascii="Meiryo UI" w:eastAsia="Meiryo UI" w:hAnsi="Meiryo UI" w:cs="Tahoma"/>
          <w:lang w:val="en-US" w:eastAsia="ja-JP"/>
        </w:rPr>
        <w:t xml:space="preserve">not clear </w:t>
      </w:r>
      <w:r w:rsidR="00176E79">
        <w:rPr>
          <w:rFonts w:ascii="Meiryo UI" w:eastAsia="Meiryo UI" w:hAnsi="Meiryo UI" w:cs="Tahoma"/>
          <w:lang w:val="en-US" w:eastAsia="ja-JP"/>
        </w:rPr>
        <w:t>that</w:t>
      </w:r>
      <w:r>
        <w:rPr>
          <w:rFonts w:ascii="Meiryo UI" w:eastAsia="Meiryo UI" w:hAnsi="Meiryo UI" w:cs="Tahoma"/>
          <w:lang w:val="en-US" w:eastAsia="ja-JP"/>
        </w:rPr>
        <w:t xml:space="preserve"> there will be a group to do that work.</w:t>
      </w:r>
    </w:p>
    <w:p w14:paraId="7B64DE83" w14:textId="6A1CBC19" w:rsidR="00CF60CA" w:rsidRDefault="00CF60CA" w:rsidP="007E7949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176E79">
        <w:rPr>
          <w:rFonts w:ascii="Meiryo UI" w:eastAsia="Meiryo UI" w:hAnsi="Meiryo UI" w:cs="Tahoma"/>
          <w:lang w:val="en-US" w:eastAsia="ja-JP"/>
        </w:rPr>
        <w:t>agreed</w:t>
      </w:r>
      <w:r>
        <w:rPr>
          <w:rFonts w:ascii="Meiryo UI" w:eastAsia="Meiryo UI" w:hAnsi="Meiryo UI" w:cs="Tahoma"/>
          <w:lang w:val="en-US" w:eastAsia="ja-JP"/>
        </w:rPr>
        <w:t xml:space="preserve"> that this </w:t>
      </w:r>
      <w:r w:rsidR="00176E79">
        <w:rPr>
          <w:rFonts w:ascii="Meiryo UI" w:eastAsia="Meiryo UI" w:hAnsi="Meiryo UI" w:cs="Tahoma"/>
          <w:lang w:val="en-US" w:eastAsia="ja-JP"/>
        </w:rPr>
        <w:t>should be the</w:t>
      </w:r>
      <w:r>
        <w:rPr>
          <w:rFonts w:ascii="Meiryo UI" w:eastAsia="Meiryo UI" w:hAnsi="Meiryo UI" w:cs="Tahoma"/>
          <w:lang w:val="en-US" w:eastAsia="ja-JP"/>
        </w:rPr>
        <w:t xml:space="preserve"> baseline for </w:t>
      </w:r>
      <w:r w:rsidR="00176E79">
        <w:rPr>
          <w:rFonts w:ascii="Meiryo UI" w:eastAsia="Meiryo UI" w:hAnsi="Meiryo UI" w:cs="Tahoma"/>
          <w:lang w:val="en-US" w:eastAsia="ja-JP"/>
        </w:rPr>
        <w:t xml:space="preserve">EC </w:t>
      </w:r>
      <w:r>
        <w:rPr>
          <w:rFonts w:ascii="Meiryo UI" w:eastAsia="Meiryo UI" w:hAnsi="Meiryo UI" w:cs="Tahoma"/>
          <w:lang w:val="en-US" w:eastAsia="ja-JP"/>
        </w:rPr>
        <w:t xml:space="preserve">post-Euro 6.  </w:t>
      </w:r>
      <w:r w:rsidR="00176E79">
        <w:rPr>
          <w:rFonts w:ascii="Meiryo UI" w:eastAsia="Meiryo UI" w:hAnsi="Meiryo UI" w:cs="Tahoma"/>
          <w:lang w:val="en-US" w:eastAsia="ja-JP"/>
        </w:rPr>
        <w:t>It w</w:t>
      </w:r>
      <w:r>
        <w:rPr>
          <w:rFonts w:ascii="Meiryo UI" w:eastAsia="Meiryo UI" w:hAnsi="Meiryo UI" w:cs="Tahoma"/>
          <w:lang w:val="en-US" w:eastAsia="ja-JP"/>
        </w:rPr>
        <w:t xml:space="preserve">ould be </w:t>
      </w:r>
      <w:r w:rsidR="00176E79">
        <w:rPr>
          <w:rFonts w:ascii="Meiryo UI" w:eastAsia="Meiryo UI" w:hAnsi="Meiryo UI" w:cs="Tahoma"/>
          <w:lang w:val="en-US" w:eastAsia="ja-JP"/>
        </w:rPr>
        <w:t>simpler</w:t>
      </w:r>
      <w:r>
        <w:rPr>
          <w:rFonts w:ascii="Meiryo UI" w:eastAsia="Meiryo UI" w:hAnsi="Meiryo UI" w:cs="Tahoma"/>
          <w:lang w:val="en-US" w:eastAsia="ja-JP"/>
        </w:rPr>
        <w:t xml:space="preserve"> if </w:t>
      </w:r>
      <w:r w:rsidR="00176E79">
        <w:rPr>
          <w:rFonts w:ascii="Meiryo UI" w:eastAsia="Meiryo UI" w:hAnsi="Meiryo UI" w:cs="Tahoma"/>
          <w:lang w:val="en-US" w:eastAsia="ja-JP"/>
        </w:rPr>
        <w:t xml:space="preserve">there </w:t>
      </w:r>
      <w:proofErr w:type="gramStart"/>
      <w:r w:rsidR="00176E79">
        <w:rPr>
          <w:rFonts w:ascii="Meiryo UI" w:eastAsia="Meiryo UI" w:hAnsi="Meiryo UI" w:cs="Tahoma"/>
          <w:lang w:val="en-US" w:eastAsia="ja-JP"/>
        </w:rPr>
        <w:t>was</w:t>
      </w:r>
      <w:proofErr w:type="gramEnd"/>
      <w:r w:rsidR="00176E79">
        <w:rPr>
          <w:rFonts w:ascii="Meiryo UI" w:eastAsia="Meiryo UI" w:hAnsi="Meiryo UI" w:cs="Tahoma"/>
          <w:lang w:val="en-US" w:eastAsia="ja-JP"/>
        </w:rPr>
        <w:t xml:space="preserve"> a</w:t>
      </w:r>
      <w:r>
        <w:rPr>
          <w:rFonts w:ascii="Meiryo UI" w:eastAsia="Meiryo UI" w:hAnsi="Meiryo UI" w:cs="Tahoma"/>
          <w:lang w:val="en-US" w:eastAsia="ja-JP"/>
        </w:rPr>
        <w:t xml:space="preserve"> dedicated cycle for the cold test.  </w:t>
      </w:r>
    </w:p>
    <w:p w14:paraId="697493F5" w14:textId="7C5AF3F4" w:rsidR="00CF60CA" w:rsidRDefault="00CF60CA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N. Ichikawa </w:t>
      </w:r>
      <w:r w:rsidR="00176E79">
        <w:rPr>
          <w:rFonts w:ascii="Meiryo UI" w:eastAsia="Meiryo UI" w:hAnsi="Meiryo UI" w:cs="Tahoma"/>
          <w:lang w:val="en-US" w:eastAsia="ja-JP"/>
        </w:rPr>
        <w:t>noted that the</w:t>
      </w:r>
      <w:r>
        <w:rPr>
          <w:rFonts w:ascii="Meiryo UI" w:eastAsia="Meiryo UI" w:hAnsi="Meiryo UI" w:cs="Tahoma"/>
          <w:lang w:val="en-US" w:eastAsia="ja-JP"/>
        </w:rPr>
        <w:t xml:space="preserve"> Japan proposal was to have the S-STP as the dedicated procedure.  </w:t>
      </w:r>
      <w:r w:rsidR="00176E79">
        <w:rPr>
          <w:rFonts w:ascii="Meiryo UI" w:eastAsia="Meiryo UI" w:hAnsi="Meiryo UI" w:cs="Tahoma"/>
          <w:lang w:val="en-US" w:eastAsia="ja-JP"/>
        </w:rPr>
        <w:t>In</w:t>
      </w:r>
      <w:r>
        <w:rPr>
          <w:rFonts w:ascii="Meiryo UI" w:eastAsia="Meiryo UI" w:hAnsi="Meiryo UI" w:cs="Tahoma"/>
          <w:lang w:val="en-US" w:eastAsia="ja-JP"/>
        </w:rPr>
        <w:t xml:space="preserve"> the future, it would be beneficial to have the same procedure for Type 1 and 6, but </w:t>
      </w:r>
      <w:r w:rsidR="00176E79">
        <w:rPr>
          <w:rFonts w:ascii="Meiryo UI" w:eastAsia="Meiryo UI" w:hAnsi="Meiryo UI" w:cs="Tahoma"/>
          <w:lang w:val="en-US" w:eastAsia="ja-JP"/>
        </w:rPr>
        <w:t xml:space="preserve">this does </w:t>
      </w:r>
      <w:r>
        <w:rPr>
          <w:rFonts w:ascii="Meiryo UI" w:eastAsia="Meiryo UI" w:hAnsi="Meiryo UI" w:cs="Tahoma"/>
          <w:lang w:val="en-US" w:eastAsia="ja-JP"/>
        </w:rPr>
        <w:t>not</w:t>
      </w:r>
      <w:r w:rsidR="00176E79">
        <w:rPr>
          <w:rFonts w:ascii="Meiryo UI" w:eastAsia="Meiryo UI" w:hAnsi="Meiryo UI" w:cs="Tahoma"/>
          <w:lang w:val="en-US" w:eastAsia="ja-JP"/>
        </w:rPr>
        <w:t xml:space="preserve"> appear</w:t>
      </w:r>
      <w:r>
        <w:rPr>
          <w:rFonts w:ascii="Meiryo UI" w:eastAsia="Meiryo UI" w:hAnsi="Meiryo UI" w:cs="Tahoma"/>
          <w:lang w:val="en-US" w:eastAsia="ja-JP"/>
        </w:rPr>
        <w:t xml:space="preserve"> possible in the</w:t>
      </w:r>
      <w:r w:rsidR="00176E79">
        <w:rPr>
          <w:rFonts w:ascii="Meiryo UI" w:eastAsia="Meiryo UI" w:hAnsi="Meiryo UI" w:cs="Tahoma"/>
          <w:lang w:val="en-US" w:eastAsia="ja-JP"/>
        </w:rPr>
        <w:t xml:space="preserve"> short</w:t>
      </w:r>
      <w:r>
        <w:rPr>
          <w:rFonts w:ascii="Meiryo UI" w:eastAsia="Meiryo UI" w:hAnsi="Meiryo UI" w:cs="Tahoma"/>
          <w:lang w:val="en-US" w:eastAsia="ja-JP"/>
        </w:rPr>
        <w:t xml:space="preserve"> term.  </w:t>
      </w:r>
    </w:p>
    <w:p w14:paraId="5C25E275" w14:textId="1EFC33C7" w:rsidR="00CF60CA" w:rsidRDefault="003968B9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P. Bonsack noted that TF</w:t>
      </w:r>
      <w:r w:rsidR="00CF60CA">
        <w:rPr>
          <w:rFonts w:ascii="Meiryo UI" w:eastAsia="Meiryo UI" w:hAnsi="Meiryo UI" w:cs="Tahoma"/>
          <w:lang w:val="en-US" w:eastAsia="ja-JP"/>
        </w:rPr>
        <w:t xml:space="preserve"> need</w:t>
      </w:r>
      <w:r>
        <w:rPr>
          <w:rFonts w:ascii="Meiryo UI" w:eastAsia="Meiryo UI" w:hAnsi="Meiryo UI" w:cs="Tahoma"/>
          <w:lang w:val="en-US" w:eastAsia="ja-JP"/>
        </w:rPr>
        <w:t>s</w:t>
      </w:r>
      <w:r w:rsidR="00CF60CA">
        <w:rPr>
          <w:rFonts w:ascii="Meiryo UI" w:eastAsia="Meiryo UI" w:hAnsi="Meiryo UI" w:cs="Tahoma"/>
          <w:lang w:val="en-US" w:eastAsia="ja-JP"/>
        </w:rPr>
        <w:t xml:space="preserve"> some guidance from WLTP IWG for the PEV Type 6 procedure</w:t>
      </w:r>
    </w:p>
    <w:p w14:paraId="5CE196CC" w14:textId="59B6B591" w:rsidR="00CF60CA" w:rsidRDefault="00CF60CA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Chair </w:t>
      </w:r>
      <w:r w:rsidR="003968B9">
        <w:rPr>
          <w:rFonts w:ascii="Meiryo UI" w:eastAsia="Meiryo UI" w:hAnsi="Meiryo UI" w:cs="Tahoma"/>
          <w:lang w:val="en-US" w:eastAsia="ja-JP"/>
        </w:rPr>
        <w:t xml:space="preserve">noted that there are clear </w:t>
      </w:r>
      <w:r>
        <w:rPr>
          <w:rFonts w:ascii="Meiryo UI" w:eastAsia="Meiryo UI" w:hAnsi="Meiryo UI" w:cs="Tahoma"/>
          <w:lang w:val="en-US" w:eastAsia="ja-JP"/>
        </w:rPr>
        <w:t xml:space="preserve">positions </w:t>
      </w:r>
      <w:r w:rsidR="003968B9">
        <w:rPr>
          <w:rFonts w:ascii="Meiryo UI" w:eastAsia="Meiryo UI" w:hAnsi="Meiryo UI" w:cs="Tahoma"/>
          <w:lang w:val="en-US" w:eastAsia="ja-JP"/>
        </w:rPr>
        <w:t>from</w:t>
      </w:r>
      <w:r>
        <w:rPr>
          <w:rFonts w:ascii="Meiryo UI" w:eastAsia="Meiryo UI" w:hAnsi="Meiryo UI" w:cs="Tahoma"/>
          <w:lang w:val="en-US" w:eastAsia="ja-JP"/>
        </w:rPr>
        <w:t xml:space="preserve"> Japan and EC.  </w:t>
      </w:r>
      <w:r w:rsidR="003968B9">
        <w:rPr>
          <w:rFonts w:ascii="Meiryo UI" w:eastAsia="Meiryo UI" w:hAnsi="Meiryo UI" w:cs="Tahoma"/>
          <w:lang w:val="en-US" w:eastAsia="ja-JP"/>
        </w:rPr>
        <w:t>Does the group agree</w:t>
      </w:r>
      <w:r>
        <w:rPr>
          <w:rFonts w:ascii="Meiryo UI" w:eastAsia="Meiryo UI" w:hAnsi="Meiryo UI" w:cs="Tahoma"/>
          <w:lang w:val="en-US" w:eastAsia="ja-JP"/>
        </w:rPr>
        <w:t xml:space="preserve"> give </w:t>
      </w:r>
      <w:r w:rsidR="003968B9">
        <w:rPr>
          <w:rFonts w:ascii="Meiryo UI" w:eastAsia="Meiryo UI" w:hAnsi="Meiryo UI" w:cs="Tahoma"/>
          <w:lang w:val="en-US" w:eastAsia="ja-JP"/>
        </w:rPr>
        <w:t xml:space="preserve">a </w:t>
      </w:r>
      <w:r>
        <w:rPr>
          <w:rFonts w:ascii="Meiryo UI" w:eastAsia="Meiryo UI" w:hAnsi="Meiryo UI" w:cs="Tahoma"/>
          <w:lang w:val="en-US" w:eastAsia="ja-JP"/>
        </w:rPr>
        <w:t>green light to the SG-EV to</w:t>
      </w:r>
      <w:r w:rsidR="003968B9">
        <w:rPr>
          <w:rFonts w:ascii="Meiryo UI" w:eastAsia="Meiryo UI" w:hAnsi="Meiryo UI" w:cs="Tahoma"/>
          <w:lang w:val="en-US" w:eastAsia="ja-JP"/>
        </w:rPr>
        <w:t xml:space="preserve"> continue development of S-STP?  He also noted the need to rename the new test procedure.</w:t>
      </w:r>
    </w:p>
    <w:p w14:paraId="4D7F7124" w14:textId="7C618672" w:rsidR="00CF60CA" w:rsidRDefault="00CF60CA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Vallaude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3968B9">
        <w:rPr>
          <w:rFonts w:ascii="Meiryo UI" w:eastAsia="Meiryo UI" w:hAnsi="Meiryo UI" w:cs="Tahoma"/>
          <w:lang w:val="en-US" w:eastAsia="ja-JP"/>
        </w:rPr>
        <w:t>noted that the</w:t>
      </w:r>
      <w:r>
        <w:rPr>
          <w:rFonts w:ascii="Meiryo UI" w:eastAsia="Meiryo UI" w:hAnsi="Meiryo UI" w:cs="Tahoma"/>
          <w:lang w:val="en-US" w:eastAsia="ja-JP"/>
        </w:rPr>
        <w:t xml:space="preserve"> evidence presented today seems to show the </w:t>
      </w:r>
      <w:r w:rsidR="003968B9">
        <w:rPr>
          <w:rFonts w:ascii="Meiryo UI" w:eastAsia="Meiryo UI" w:hAnsi="Meiryo UI" w:cs="Tahoma"/>
          <w:lang w:val="en-US" w:eastAsia="ja-JP"/>
        </w:rPr>
        <w:t xml:space="preserve">new </w:t>
      </w:r>
      <w:r>
        <w:rPr>
          <w:rFonts w:ascii="Meiryo UI" w:eastAsia="Meiryo UI" w:hAnsi="Meiryo UI" w:cs="Tahoma"/>
          <w:lang w:val="en-US" w:eastAsia="ja-JP"/>
        </w:rPr>
        <w:t xml:space="preserve">procedure is good.  </w:t>
      </w:r>
      <w:r w:rsidR="003968B9">
        <w:rPr>
          <w:rFonts w:ascii="Meiryo UI" w:eastAsia="Meiryo UI" w:hAnsi="Meiryo UI" w:cs="Tahoma"/>
          <w:lang w:val="en-US" w:eastAsia="ja-JP"/>
        </w:rPr>
        <w:t>Even w</w:t>
      </w:r>
      <w:r>
        <w:rPr>
          <w:rFonts w:ascii="Meiryo UI" w:eastAsia="Meiryo UI" w:hAnsi="Meiryo UI" w:cs="Tahoma"/>
          <w:lang w:val="en-US" w:eastAsia="ja-JP"/>
        </w:rPr>
        <w:t xml:space="preserve">ith more data, </w:t>
      </w:r>
      <w:r w:rsidR="003968B9">
        <w:rPr>
          <w:rFonts w:ascii="Meiryo UI" w:eastAsia="Meiryo UI" w:hAnsi="Meiryo UI" w:cs="Tahoma"/>
          <w:lang w:val="en-US" w:eastAsia="ja-JP"/>
        </w:rPr>
        <w:t>she does not believe that would change</w:t>
      </w:r>
      <w:r>
        <w:rPr>
          <w:rFonts w:ascii="Meiryo UI" w:eastAsia="Meiryo UI" w:hAnsi="Meiryo UI" w:cs="Tahoma"/>
          <w:lang w:val="en-US" w:eastAsia="ja-JP"/>
        </w:rPr>
        <w:t>.</w:t>
      </w:r>
    </w:p>
    <w:p w14:paraId="53125454" w14:textId="31C7A6A6" w:rsidR="00850085" w:rsidRDefault="00850085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Roos </w:t>
      </w:r>
      <w:r w:rsidR="003968B9">
        <w:rPr>
          <w:rFonts w:ascii="Meiryo UI" w:eastAsia="Meiryo UI" w:hAnsi="Meiryo UI" w:cs="Tahoma"/>
          <w:lang w:val="en-US" w:eastAsia="ja-JP"/>
        </w:rPr>
        <w:t>noted that he</w:t>
      </w:r>
      <w:r>
        <w:rPr>
          <w:rFonts w:ascii="Meiryo UI" w:eastAsia="Meiryo UI" w:hAnsi="Meiryo UI" w:cs="Tahoma"/>
          <w:lang w:val="en-US" w:eastAsia="ja-JP"/>
        </w:rPr>
        <w:t xml:space="preserve"> could show some additional data if the IWG needs more information</w:t>
      </w:r>
      <w:r w:rsidR="003968B9">
        <w:rPr>
          <w:rFonts w:ascii="Meiryo UI" w:eastAsia="Meiryo UI" w:hAnsi="Meiryo UI" w:cs="Tahoma"/>
          <w:lang w:val="en-US" w:eastAsia="ja-JP"/>
        </w:rPr>
        <w:t>.</w:t>
      </w:r>
    </w:p>
    <w:p w14:paraId="0E3D92E5" w14:textId="0E6C2491" w:rsidR="00850085" w:rsidRDefault="00850085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confirmed that a vehicle </w:t>
      </w:r>
      <w:r w:rsidR="003968B9">
        <w:rPr>
          <w:rFonts w:ascii="Meiryo UI" w:eastAsia="Meiryo UI" w:hAnsi="Meiryo UI" w:cs="Tahoma"/>
          <w:lang w:val="en-US" w:eastAsia="ja-JP"/>
        </w:rPr>
        <w:t xml:space="preserve">also </w:t>
      </w:r>
      <w:proofErr w:type="gramStart"/>
      <w:r>
        <w:rPr>
          <w:rFonts w:ascii="Meiryo UI" w:eastAsia="Meiryo UI" w:hAnsi="Meiryo UI" w:cs="Tahoma"/>
          <w:lang w:val="en-US" w:eastAsia="ja-JP"/>
        </w:rPr>
        <w:t>could be provided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at short notice to JRC if needed.</w:t>
      </w:r>
    </w:p>
    <w:p w14:paraId="6C59FC77" w14:textId="2FA9DC5C" w:rsidR="00850085" w:rsidRDefault="003968B9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Conclusion </w:t>
      </w:r>
      <w:r w:rsidR="00727BA0">
        <w:rPr>
          <w:rFonts w:ascii="Meiryo UI" w:eastAsia="Meiryo UI" w:hAnsi="Meiryo UI" w:cs="Tahoma"/>
          <w:lang w:val="en-US" w:eastAsia="ja-JP"/>
        </w:rPr>
        <w:t xml:space="preserve">that </w:t>
      </w:r>
      <w:r w:rsidR="00850085">
        <w:rPr>
          <w:rFonts w:ascii="Meiryo UI" w:eastAsia="Meiryo UI" w:hAnsi="Meiryo UI" w:cs="Tahoma"/>
          <w:lang w:val="en-US" w:eastAsia="ja-JP"/>
        </w:rPr>
        <w:t xml:space="preserve">SG-EV </w:t>
      </w:r>
      <w:r w:rsidR="00727BA0">
        <w:rPr>
          <w:rFonts w:ascii="Meiryo UI" w:eastAsia="Meiryo UI" w:hAnsi="Meiryo UI" w:cs="Tahoma"/>
          <w:lang w:val="en-US" w:eastAsia="ja-JP"/>
        </w:rPr>
        <w:t>would</w:t>
      </w:r>
      <w:r w:rsidR="00850085">
        <w:rPr>
          <w:rFonts w:ascii="Meiryo UI" w:eastAsia="Meiryo UI" w:hAnsi="Meiryo UI" w:cs="Tahoma"/>
          <w:lang w:val="en-US" w:eastAsia="ja-JP"/>
        </w:rPr>
        <w:t xml:space="preserve"> develop (and re-name) the S-STP.  </w:t>
      </w:r>
      <w:r w:rsidR="00727BA0">
        <w:rPr>
          <w:rFonts w:ascii="Meiryo UI" w:eastAsia="Meiryo UI" w:hAnsi="Meiryo UI" w:cs="Tahoma"/>
          <w:lang w:val="en-US" w:eastAsia="ja-JP"/>
        </w:rPr>
        <w:t xml:space="preserve">It </w:t>
      </w:r>
      <w:proofErr w:type="gramStart"/>
      <w:r w:rsidR="00727BA0">
        <w:rPr>
          <w:rFonts w:ascii="Meiryo UI" w:eastAsia="Meiryo UI" w:hAnsi="Meiryo UI" w:cs="Tahoma"/>
          <w:lang w:val="en-US" w:eastAsia="ja-JP"/>
        </w:rPr>
        <w:t>was noted</w:t>
      </w:r>
      <w:proofErr w:type="gramEnd"/>
      <w:r w:rsidR="00727BA0">
        <w:rPr>
          <w:rFonts w:ascii="Meiryo UI" w:eastAsia="Meiryo UI" w:hAnsi="Meiryo UI" w:cs="Tahoma"/>
          <w:lang w:val="en-US" w:eastAsia="ja-JP"/>
        </w:rPr>
        <w:t xml:space="preserve"> that it would be c</w:t>
      </w:r>
      <w:r w:rsidR="00850085">
        <w:rPr>
          <w:rFonts w:ascii="Meiryo UI" w:eastAsia="Meiryo UI" w:hAnsi="Meiryo UI" w:cs="Tahoma"/>
          <w:lang w:val="en-US" w:eastAsia="ja-JP"/>
        </w:rPr>
        <w:t xml:space="preserve">hallenging to </w:t>
      </w:r>
      <w:r w:rsidR="00727BA0">
        <w:rPr>
          <w:rFonts w:ascii="Meiryo UI" w:eastAsia="Meiryo UI" w:hAnsi="Meiryo UI" w:cs="Tahoma"/>
          <w:lang w:val="en-US" w:eastAsia="ja-JP"/>
        </w:rPr>
        <w:t>complete this</w:t>
      </w:r>
      <w:r w:rsidR="00850085">
        <w:rPr>
          <w:rFonts w:ascii="Meiryo UI" w:eastAsia="Meiryo UI" w:hAnsi="Meiryo UI" w:cs="Tahoma"/>
          <w:lang w:val="en-US" w:eastAsia="ja-JP"/>
        </w:rPr>
        <w:t xml:space="preserve"> by the deadline</w:t>
      </w:r>
      <w:r w:rsidR="00727BA0">
        <w:rPr>
          <w:rFonts w:ascii="Meiryo UI" w:eastAsia="Meiryo UI" w:hAnsi="Meiryo UI" w:cs="Tahoma"/>
          <w:lang w:val="en-US" w:eastAsia="ja-JP"/>
        </w:rPr>
        <w:t xml:space="preserve"> of 17 March.</w:t>
      </w:r>
    </w:p>
    <w:p w14:paraId="0EA8A532" w14:textId="364319A1" w:rsidR="00850085" w:rsidRDefault="00850085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confirmed that the text </w:t>
      </w:r>
      <w:proofErr w:type="gramStart"/>
      <w:r>
        <w:rPr>
          <w:rFonts w:ascii="Meiryo UI" w:eastAsia="Meiryo UI" w:hAnsi="Meiryo UI" w:cs="Tahoma"/>
          <w:lang w:val="en-US" w:eastAsia="ja-JP"/>
        </w:rPr>
        <w:t>has already been developed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for both alternatives so </w:t>
      </w:r>
      <w:r w:rsidR="00727BA0">
        <w:rPr>
          <w:rFonts w:ascii="Meiryo UI" w:eastAsia="Meiryo UI" w:hAnsi="Meiryo UI" w:cs="Tahoma"/>
          <w:lang w:val="en-US" w:eastAsia="ja-JP"/>
        </w:rPr>
        <w:t>this</w:t>
      </w:r>
      <w:r>
        <w:rPr>
          <w:rFonts w:ascii="Meiryo UI" w:eastAsia="Meiryo UI" w:hAnsi="Meiryo UI" w:cs="Tahoma"/>
          <w:lang w:val="en-US" w:eastAsia="ja-JP"/>
        </w:rPr>
        <w:t xml:space="preserve"> only need</w:t>
      </w:r>
      <w:r w:rsidR="00727BA0">
        <w:rPr>
          <w:rFonts w:ascii="Meiryo UI" w:eastAsia="Meiryo UI" w:hAnsi="Meiryo UI" w:cs="Tahoma"/>
          <w:lang w:val="en-US" w:eastAsia="ja-JP"/>
        </w:rPr>
        <w:t>s</w:t>
      </w:r>
      <w:r>
        <w:rPr>
          <w:rFonts w:ascii="Meiryo UI" w:eastAsia="Meiryo UI" w:hAnsi="Meiryo UI" w:cs="Tahoma"/>
          <w:lang w:val="en-US" w:eastAsia="ja-JP"/>
        </w:rPr>
        <w:t xml:space="preserve"> refining.</w:t>
      </w:r>
    </w:p>
    <w:p w14:paraId="54417AA7" w14:textId="27525137" w:rsidR="00850085" w:rsidRDefault="00902918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requested that</w:t>
      </w:r>
      <w:r w:rsidR="00850085">
        <w:rPr>
          <w:rFonts w:ascii="Meiryo UI" w:eastAsia="Meiryo UI" w:hAnsi="Meiryo UI" w:cs="Tahoma"/>
          <w:lang w:val="en-US" w:eastAsia="ja-JP"/>
        </w:rPr>
        <w:t xml:space="preserve"> Japan to be integral to the initiative to develop </w:t>
      </w:r>
      <w:r>
        <w:rPr>
          <w:rFonts w:ascii="Meiryo UI" w:eastAsia="Meiryo UI" w:hAnsi="Meiryo UI" w:cs="Tahoma"/>
          <w:lang w:val="en-US" w:eastAsia="ja-JP"/>
        </w:rPr>
        <w:t>the procedure</w:t>
      </w:r>
      <w:r w:rsidR="00850085">
        <w:rPr>
          <w:rFonts w:ascii="Meiryo UI" w:eastAsia="Meiryo UI" w:hAnsi="Meiryo UI" w:cs="Tahoma"/>
          <w:lang w:val="en-US" w:eastAsia="ja-JP"/>
        </w:rPr>
        <w:t xml:space="preserve"> before 17 March.</w:t>
      </w:r>
    </w:p>
    <w:p w14:paraId="0ACE593D" w14:textId="43C0585D" w:rsidR="00DB68FD" w:rsidRDefault="00DB68FD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N. Ichikawa committed that Japan would support.</w:t>
      </w:r>
    </w:p>
    <w:p w14:paraId="450AC49F" w14:textId="7D425DAB" w:rsidR="00DB68FD" w:rsidRDefault="00902918" w:rsidP="00CF60CA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Astorga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requested</w:t>
      </w:r>
      <w:r w:rsidR="00DB68FD">
        <w:rPr>
          <w:rFonts w:ascii="Meiryo UI" w:eastAsia="Meiryo UI" w:hAnsi="Meiryo UI" w:cs="Tahoma"/>
          <w:lang w:val="en-US" w:eastAsia="ja-JP"/>
        </w:rPr>
        <w:t xml:space="preserve"> ACEA, EC </w:t>
      </w:r>
      <w:proofErr w:type="spellStart"/>
      <w:r w:rsidR="00DB68FD">
        <w:rPr>
          <w:rFonts w:ascii="Meiryo UI" w:eastAsia="Meiryo UI" w:hAnsi="Meiryo UI" w:cs="Tahoma"/>
          <w:lang w:val="en-US" w:eastAsia="ja-JP"/>
        </w:rPr>
        <w:t>etc</w:t>
      </w:r>
      <w:proofErr w:type="spellEnd"/>
      <w:r w:rsidR="00DB68FD">
        <w:rPr>
          <w:rFonts w:ascii="Meiryo UI" w:eastAsia="Meiryo UI" w:hAnsi="Meiryo UI" w:cs="Tahoma"/>
          <w:lang w:val="en-US" w:eastAsia="ja-JP"/>
        </w:rPr>
        <w:t xml:space="preserve"> to be involved in the final discussions to ensure that progress </w:t>
      </w:r>
      <w:proofErr w:type="gramStart"/>
      <w:r w:rsidR="00DB68FD">
        <w:rPr>
          <w:rFonts w:ascii="Meiryo UI" w:eastAsia="Meiryo UI" w:hAnsi="Meiryo UI" w:cs="Tahoma"/>
          <w:lang w:val="en-US" w:eastAsia="ja-JP"/>
        </w:rPr>
        <w:t>can be made</w:t>
      </w:r>
      <w:proofErr w:type="gramEnd"/>
      <w:r w:rsidR="00DB68FD">
        <w:rPr>
          <w:rFonts w:ascii="Meiryo UI" w:eastAsia="Meiryo UI" w:hAnsi="Meiryo UI" w:cs="Tahoma"/>
          <w:lang w:val="en-US" w:eastAsia="ja-JP"/>
        </w:rPr>
        <w:t xml:space="preserve"> in the drafting meeting tomorrow.</w:t>
      </w:r>
    </w:p>
    <w:p w14:paraId="7013073A" w14:textId="1A1A04CC" w:rsidR="00CB2DA5" w:rsidRPr="00902918" w:rsidRDefault="00902918" w:rsidP="00902918">
      <w:pPr>
        <w:pStyle w:val="12"/>
        <w:numPr>
          <w:ilvl w:val="2"/>
          <w:numId w:val="21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I. Riemersma noted that</w:t>
      </w:r>
      <w:r w:rsidR="00E107A0">
        <w:rPr>
          <w:rFonts w:ascii="Meiryo UI" w:eastAsia="Meiryo UI" w:hAnsi="Meiryo UI" w:cs="Tahoma"/>
          <w:lang w:val="en-US" w:eastAsia="ja-JP"/>
        </w:rPr>
        <w:t xml:space="preserve"> S-STP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>had been discussed</w:t>
      </w:r>
      <w:proofErr w:type="gramEnd"/>
      <w:r w:rsidR="00E107A0">
        <w:rPr>
          <w:rFonts w:ascii="Meiryo UI" w:eastAsia="Meiryo UI" w:hAnsi="Meiryo UI" w:cs="Tahoma"/>
          <w:lang w:val="en-US" w:eastAsia="ja-JP"/>
        </w:rPr>
        <w:t xml:space="preserve">, but </w:t>
      </w:r>
      <w:r>
        <w:rPr>
          <w:rFonts w:ascii="Meiryo UI" w:eastAsia="Meiryo UI" w:hAnsi="Meiryo UI" w:cs="Tahoma"/>
          <w:lang w:val="en-US" w:eastAsia="ja-JP"/>
        </w:rPr>
        <w:t xml:space="preserve">the </w:t>
      </w:r>
      <w:r w:rsidR="00E107A0">
        <w:rPr>
          <w:rFonts w:ascii="Meiryo UI" w:eastAsia="Meiryo UI" w:hAnsi="Meiryo UI" w:cs="Tahoma"/>
          <w:lang w:val="en-US" w:eastAsia="ja-JP"/>
        </w:rPr>
        <w:t xml:space="preserve">PEV procedure is not just the test procedure.  The other items also need </w:t>
      </w:r>
      <w:r>
        <w:rPr>
          <w:rFonts w:ascii="Meiryo UI" w:eastAsia="Meiryo UI" w:hAnsi="Meiryo UI" w:cs="Tahoma"/>
          <w:lang w:val="en-US" w:eastAsia="ja-JP"/>
        </w:rPr>
        <w:t>discussion,</w:t>
      </w:r>
      <w:r w:rsidR="00E107A0">
        <w:rPr>
          <w:rFonts w:ascii="Meiryo UI" w:eastAsia="Meiryo UI" w:hAnsi="Meiryo UI" w:cs="Tahoma"/>
          <w:lang w:val="en-US" w:eastAsia="ja-JP"/>
        </w:rPr>
        <w:t xml:space="preserve"> as they are a critical part of the procedure for PEV.</w:t>
      </w:r>
    </w:p>
    <w:p w14:paraId="73FB9FE5" w14:textId="48C5CC9A" w:rsidR="00CB2DA5" w:rsidRDefault="00CB2DA5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</w:t>
      </w:r>
      <w:r w:rsidR="00902918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>soak,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pre-con soak and charge for OVC-HEV section </w:t>
      </w:r>
      <w:r w:rsidR="00902918">
        <w:rPr>
          <w:rFonts w:ascii="Meiryo UI" w:eastAsia="Meiryo UI" w:hAnsi="Meiryo UI" w:cs="Tahoma"/>
          <w:lang w:val="en-US" w:eastAsia="ja-JP"/>
        </w:rPr>
        <w:t>still need to be discussed and</w:t>
      </w:r>
      <w:r>
        <w:rPr>
          <w:rFonts w:ascii="Meiryo UI" w:eastAsia="Meiryo UI" w:hAnsi="Meiryo UI" w:cs="Tahoma"/>
          <w:lang w:val="en-US" w:eastAsia="ja-JP"/>
        </w:rPr>
        <w:t xml:space="preserve"> gave </w:t>
      </w:r>
      <w:r w:rsidR="00902918">
        <w:rPr>
          <w:rFonts w:ascii="Meiryo UI" w:eastAsia="Meiryo UI" w:hAnsi="Meiryo UI" w:cs="Tahoma"/>
          <w:lang w:val="en-US" w:eastAsia="ja-JP"/>
        </w:rPr>
        <w:t xml:space="preserve">a </w:t>
      </w:r>
      <w:r>
        <w:rPr>
          <w:rFonts w:ascii="Meiryo UI" w:eastAsia="Meiryo UI" w:hAnsi="Meiryo UI" w:cs="Tahoma"/>
          <w:lang w:val="en-US" w:eastAsia="ja-JP"/>
        </w:rPr>
        <w:t xml:space="preserve">presentation on </w:t>
      </w:r>
      <w:r w:rsidR="00902918">
        <w:rPr>
          <w:rFonts w:ascii="Meiryo UI" w:eastAsia="Meiryo UI" w:hAnsi="Meiryo UI" w:cs="Tahoma"/>
          <w:lang w:val="en-US" w:eastAsia="ja-JP"/>
        </w:rPr>
        <w:t xml:space="preserve">an </w:t>
      </w:r>
      <w:r>
        <w:rPr>
          <w:rFonts w:ascii="Meiryo UI" w:eastAsia="Meiryo UI" w:hAnsi="Meiryo UI" w:cs="Tahoma"/>
          <w:lang w:val="en-US" w:eastAsia="ja-JP"/>
        </w:rPr>
        <w:t>ACEA proposal</w:t>
      </w:r>
      <w:r w:rsidR="00902918">
        <w:rPr>
          <w:rFonts w:ascii="Meiryo UI" w:eastAsia="Meiryo UI" w:hAnsi="Meiryo UI" w:cs="Tahoma"/>
          <w:lang w:val="en-US" w:eastAsia="ja-JP"/>
        </w:rPr>
        <w:t>.</w:t>
      </w:r>
    </w:p>
    <w:p w14:paraId="43CEB139" w14:textId="615508FE" w:rsidR="00CB2DA5" w:rsidRDefault="006E4B99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I. Riemersma noted that the </w:t>
      </w:r>
      <w:r w:rsidR="00CB2DA5">
        <w:rPr>
          <w:rFonts w:ascii="Meiryo UI" w:eastAsia="Meiryo UI" w:hAnsi="Meiryo UI" w:cs="Tahoma"/>
          <w:lang w:val="en-US" w:eastAsia="ja-JP"/>
        </w:rPr>
        <w:t xml:space="preserve">EC have provided a user case scenario to the low </w:t>
      </w:r>
      <w:proofErr w:type="gramStart"/>
      <w:r w:rsidR="00CB2DA5">
        <w:rPr>
          <w:rFonts w:ascii="Meiryo UI" w:eastAsia="Meiryo UI" w:hAnsi="Meiryo UI" w:cs="Tahoma"/>
          <w:lang w:val="en-US" w:eastAsia="ja-JP"/>
        </w:rPr>
        <w:t>temp</w:t>
      </w:r>
      <w:proofErr w:type="gramEnd"/>
      <w:r w:rsidR="00CB2DA5">
        <w:rPr>
          <w:rFonts w:ascii="Meiryo UI" w:eastAsia="Meiryo UI" w:hAnsi="Meiryo UI" w:cs="Tahoma"/>
          <w:lang w:val="en-US" w:eastAsia="ja-JP"/>
        </w:rPr>
        <w:t xml:space="preserve"> TF.  Base case scenario provided assumes that </w:t>
      </w:r>
      <w:r>
        <w:rPr>
          <w:rFonts w:ascii="Meiryo UI" w:eastAsia="Meiryo UI" w:hAnsi="Meiryo UI" w:cs="Tahoma"/>
          <w:lang w:val="en-US" w:eastAsia="ja-JP"/>
        </w:rPr>
        <w:t xml:space="preserve">the </w:t>
      </w:r>
      <w:r w:rsidR="00CB2DA5">
        <w:rPr>
          <w:rFonts w:ascii="Meiryo UI" w:eastAsia="Meiryo UI" w:hAnsi="Meiryo UI" w:cs="Tahoma"/>
          <w:lang w:val="en-US" w:eastAsia="ja-JP"/>
        </w:rPr>
        <w:t xml:space="preserve">vehicle </w:t>
      </w:r>
      <w:proofErr w:type="gramStart"/>
      <w:r w:rsidR="00CB2DA5">
        <w:rPr>
          <w:rFonts w:ascii="Meiryo UI" w:eastAsia="Meiryo UI" w:hAnsi="Meiryo UI" w:cs="Tahoma"/>
          <w:lang w:val="en-US" w:eastAsia="ja-JP"/>
        </w:rPr>
        <w:t>is charged</w:t>
      </w:r>
      <w:proofErr w:type="gramEnd"/>
      <w:r w:rsidR="00CB2DA5">
        <w:rPr>
          <w:rFonts w:ascii="Meiryo UI" w:eastAsia="Meiryo UI" w:hAnsi="Meiryo UI" w:cs="Tahoma"/>
          <w:lang w:val="en-US" w:eastAsia="ja-JP"/>
        </w:rPr>
        <w:t xml:space="preserve"> as soon as it is plugged in and would then charge fully.  </w:t>
      </w:r>
      <w:r>
        <w:rPr>
          <w:rFonts w:ascii="Meiryo UI" w:eastAsia="Meiryo UI" w:hAnsi="Meiryo UI" w:cs="Tahoma"/>
          <w:lang w:val="en-US" w:eastAsia="ja-JP"/>
        </w:rPr>
        <w:t>He does</w:t>
      </w:r>
      <w:r w:rsidR="00CB2DA5">
        <w:rPr>
          <w:rFonts w:ascii="Meiryo UI" w:eastAsia="Meiryo UI" w:hAnsi="Meiryo UI" w:cs="Tahoma"/>
          <w:lang w:val="en-US" w:eastAsia="ja-JP"/>
        </w:rPr>
        <w:t xml:space="preserve"> not understand what </w:t>
      </w:r>
      <w:r>
        <w:rPr>
          <w:rFonts w:ascii="Meiryo UI" w:eastAsia="Meiryo UI" w:hAnsi="Meiryo UI" w:cs="Tahoma"/>
          <w:lang w:val="en-US" w:eastAsia="ja-JP"/>
        </w:rPr>
        <w:t xml:space="preserve">the </w:t>
      </w:r>
      <w:r w:rsidR="00CB2DA5">
        <w:rPr>
          <w:rFonts w:ascii="Meiryo UI" w:eastAsia="Meiryo UI" w:hAnsi="Meiryo UI" w:cs="Tahoma"/>
          <w:lang w:val="en-US" w:eastAsia="ja-JP"/>
        </w:rPr>
        <w:t>reason</w:t>
      </w:r>
      <w:r>
        <w:rPr>
          <w:rFonts w:ascii="Meiryo UI" w:eastAsia="Meiryo UI" w:hAnsi="Meiryo UI" w:cs="Tahoma"/>
          <w:lang w:val="en-US" w:eastAsia="ja-JP"/>
        </w:rPr>
        <w:t xml:space="preserve"> would be</w:t>
      </w:r>
      <w:r w:rsidR="00CB2DA5">
        <w:rPr>
          <w:rFonts w:ascii="Meiryo UI" w:eastAsia="Meiryo UI" w:hAnsi="Meiryo UI" w:cs="Tahoma"/>
          <w:lang w:val="en-US" w:eastAsia="ja-JP"/>
        </w:rPr>
        <w:t xml:space="preserve"> for delaying the start of charging in the Japanese proposal.</w:t>
      </w:r>
    </w:p>
    <w:p w14:paraId="7DB9984A" w14:textId="1F972E82" w:rsidR="00CB2DA5" w:rsidRDefault="00CB2DA5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N. Ichikawa</w:t>
      </w:r>
      <w:r w:rsidR="006E4B99">
        <w:rPr>
          <w:rFonts w:ascii="Meiryo UI" w:eastAsia="Meiryo UI" w:hAnsi="Meiryo UI" w:cs="Tahoma"/>
          <w:lang w:val="en-US" w:eastAsia="ja-JP"/>
        </w:rPr>
        <w:t xml:space="preserve"> noted that</w:t>
      </w:r>
      <w:r>
        <w:rPr>
          <w:rFonts w:ascii="Meiryo UI" w:eastAsia="Meiryo UI" w:hAnsi="Meiryo UI" w:cs="Tahoma"/>
          <w:lang w:val="en-US" w:eastAsia="ja-JP"/>
        </w:rPr>
        <w:t xml:space="preserve"> small bat</w:t>
      </w:r>
      <w:r w:rsidR="006E4B99">
        <w:rPr>
          <w:rFonts w:ascii="Meiryo UI" w:eastAsia="Meiryo UI" w:hAnsi="Meiryo UI" w:cs="Tahoma"/>
          <w:lang w:val="en-US" w:eastAsia="ja-JP"/>
        </w:rPr>
        <w:t xml:space="preserve">tery </w:t>
      </w:r>
      <w:proofErr w:type="gramStart"/>
      <w:r w:rsidR="006E4B99">
        <w:rPr>
          <w:rFonts w:ascii="Meiryo UI" w:eastAsia="Meiryo UI" w:hAnsi="Meiryo UI" w:cs="Tahoma"/>
          <w:lang w:val="en-US" w:eastAsia="ja-JP"/>
        </w:rPr>
        <w:t>will</w:t>
      </w:r>
      <w:proofErr w:type="gramEnd"/>
      <w:r w:rsidR="006E4B99">
        <w:rPr>
          <w:rFonts w:ascii="Meiryo UI" w:eastAsia="Meiryo UI" w:hAnsi="Meiryo UI" w:cs="Tahoma"/>
          <w:lang w:val="en-US" w:eastAsia="ja-JP"/>
        </w:rPr>
        <w:t xml:space="preserve"> charge very quickly, while the m</w:t>
      </w:r>
      <w:r>
        <w:rPr>
          <w:rFonts w:ascii="Meiryo UI" w:eastAsia="Meiryo UI" w:hAnsi="Meiryo UI" w:cs="Tahoma"/>
          <w:lang w:val="en-US" w:eastAsia="ja-JP"/>
        </w:rPr>
        <w:t>aximum</w:t>
      </w:r>
      <w:r w:rsidR="006E4B99">
        <w:rPr>
          <w:rFonts w:ascii="Meiryo UI" w:eastAsia="Meiryo UI" w:hAnsi="Meiryo UI" w:cs="Tahoma"/>
          <w:lang w:val="en-US" w:eastAsia="ja-JP"/>
        </w:rPr>
        <w:t xml:space="preserve"> time it could be plugged in for is</w:t>
      </w:r>
      <w:r>
        <w:rPr>
          <w:rFonts w:ascii="Meiryo UI" w:eastAsia="Meiryo UI" w:hAnsi="Meiryo UI" w:cs="Tahoma"/>
          <w:lang w:val="en-US" w:eastAsia="ja-JP"/>
        </w:rPr>
        <w:t xml:space="preserve"> 36 hours.  </w:t>
      </w:r>
      <w:r w:rsidR="006E4B99">
        <w:rPr>
          <w:rFonts w:ascii="Meiryo UI" w:eastAsia="Meiryo UI" w:hAnsi="Meiryo UI" w:cs="Tahoma"/>
          <w:lang w:val="en-US" w:eastAsia="ja-JP"/>
        </w:rPr>
        <w:t>There is a c</w:t>
      </w:r>
      <w:r>
        <w:rPr>
          <w:rFonts w:ascii="Meiryo UI" w:eastAsia="Meiryo UI" w:hAnsi="Meiryo UI" w:cs="Tahoma"/>
          <w:lang w:val="en-US" w:eastAsia="ja-JP"/>
        </w:rPr>
        <w:t xml:space="preserve">oncern that there would then be a </w:t>
      </w:r>
      <w:r w:rsidR="006E4B99">
        <w:rPr>
          <w:rFonts w:ascii="Meiryo UI" w:eastAsia="Meiryo UI" w:hAnsi="Meiryo UI" w:cs="Tahoma"/>
          <w:lang w:val="en-US" w:eastAsia="ja-JP"/>
        </w:rPr>
        <w:t>considerably</w:t>
      </w:r>
      <w:r w:rsidR="003D496A">
        <w:rPr>
          <w:rFonts w:ascii="Meiryo UI" w:eastAsia="Meiryo UI" w:hAnsi="Meiryo UI" w:cs="Tahoma"/>
          <w:lang w:val="en-US" w:eastAsia="ja-JP"/>
        </w:rPr>
        <w:t xml:space="preserve"> </w:t>
      </w:r>
      <w:r>
        <w:rPr>
          <w:rFonts w:ascii="Meiryo UI" w:eastAsia="Meiryo UI" w:hAnsi="Meiryo UI" w:cs="Tahoma"/>
          <w:lang w:val="en-US" w:eastAsia="ja-JP"/>
        </w:rPr>
        <w:t xml:space="preserve">variable period </w:t>
      </w:r>
      <w:r w:rsidR="003D496A">
        <w:rPr>
          <w:rFonts w:ascii="Meiryo UI" w:eastAsia="Meiryo UI" w:hAnsi="Meiryo UI" w:cs="Tahoma"/>
          <w:lang w:val="en-US" w:eastAsia="ja-JP"/>
        </w:rPr>
        <w:t xml:space="preserve">between end of charging and </w:t>
      </w:r>
      <w:r w:rsidR="006E4B99">
        <w:rPr>
          <w:rFonts w:ascii="Meiryo UI" w:eastAsia="Meiryo UI" w:hAnsi="Meiryo UI" w:cs="Tahoma"/>
          <w:lang w:val="en-US" w:eastAsia="ja-JP"/>
        </w:rPr>
        <w:t xml:space="preserve">the </w:t>
      </w:r>
      <w:r w:rsidR="003D496A">
        <w:rPr>
          <w:rFonts w:ascii="Meiryo UI" w:eastAsia="Meiryo UI" w:hAnsi="Meiryo UI" w:cs="Tahoma"/>
          <w:lang w:val="en-US" w:eastAsia="ja-JP"/>
        </w:rPr>
        <w:t>start of test</w:t>
      </w:r>
      <w:r w:rsidR="006E4B99">
        <w:rPr>
          <w:rFonts w:ascii="Meiryo UI" w:eastAsia="Meiryo UI" w:hAnsi="Meiryo UI" w:cs="Tahoma"/>
          <w:lang w:val="en-US" w:eastAsia="ja-JP"/>
        </w:rPr>
        <w:t>ing</w:t>
      </w:r>
      <w:r w:rsidR="003D496A">
        <w:rPr>
          <w:rFonts w:ascii="Meiryo UI" w:eastAsia="Meiryo UI" w:hAnsi="Meiryo UI" w:cs="Tahoma"/>
          <w:lang w:val="en-US" w:eastAsia="ja-JP"/>
        </w:rPr>
        <w:t>.  This would make the tests not comparable between vehicles.</w:t>
      </w:r>
    </w:p>
    <w:p w14:paraId="1DBB3DC0" w14:textId="0C3451B9" w:rsidR="003D496A" w:rsidRDefault="003D496A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Suarez </w:t>
      </w:r>
      <w:r w:rsidR="006E4B99">
        <w:rPr>
          <w:rFonts w:ascii="Meiryo UI" w:eastAsia="Meiryo UI" w:hAnsi="Meiryo UI" w:cs="Tahoma"/>
          <w:lang w:val="en-US" w:eastAsia="ja-JP"/>
        </w:rPr>
        <w:t>suggested</w:t>
      </w:r>
      <w:r>
        <w:rPr>
          <w:rFonts w:ascii="Meiryo UI" w:eastAsia="Meiryo UI" w:hAnsi="Meiryo UI" w:cs="Tahoma"/>
          <w:lang w:val="en-US" w:eastAsia="ja-JP"/>
        </w:rPr>
        <w:t xml:space="preserve"> what if the charge would start at the beginning; the battery </w:t>
      </w:r>
      <w:proofErr w:type="gramStart"/>
      <w:r w:rsidR="006E4B99">
        <w:rPr>
          <w:rFonts w:ascii="Meiryo UI" w:eastAsia="Meiryo UI" w:hAnsi="Meiryo UI" w:cs="Tahoma"/>
          <w:lang w:val="en-US" w:eastAsia="ja-JP"/>
        </w:rPr>
        <w:t>is known</w:t>
      </w:r>
      <w:proofErr w:type="gramEnd"/>
      <w:r w:rsidR="006E4B99">
        <w:rPr>
          <w:rFonts w:ascii="Meiryo UI" w:eastAsia="Meiryo UI" w:hAnsi="Meiryo UI" w:cs="Tahoma"/>
          <w:lang w:val="en-US" w:eastAsia="ja-JP"/>
        </w:rPr>
        <w:t xml:space="preserve"> to take 3 hours to charge</w:t>
      </w:r>
      <w:r>
        <w:rPr>
          <w:rFonts w:ascii="Meiryo UI" w:eastAsia="Meiryo UI" w:hAnsi="Meiryo UI" w:cs="Tahoma"/>
          <w:lang w:val="en-US" w:eastAsia="ja-JP"/>
        </w:rPr>
        <w:t xml:space="preserve">, and testing has to start within 1 hour of soaking, </w:t>
      </w:r>
      <w:r w:rsidR="006E4B99">
        <w:rPr>
          <w:rFonts w:ascii="Meiryo UI" w:eastAsia="Meiryo UI" w:hAnsi="Meiryo UI" w:cs="Tahoma"/>
          <w:lang w:val="en-US" w:eastAsia="ja-JP"/>
        </w:rPr>
        <w:t xml:space="preserve">which is a </w:t>
      </w:r>
      <w:r>
        <w:rPr>
          <w:rFonts w:ascii="Meiryo UI" w:eastAsia="Meiryo UI" w:hAnsi="Meiryo UI" w:cs="Tahoma"/>
          <w:lang w:val="en-US" w:eastAsia="ja-JP"/>
        </w:rPr>
        <w:t xml:space="preserve">minimum </w:t>
      </w:r>
      <w:r w:rsidR="006E4B99">
        <w:rPr>
          <w:rFonts w:ascii="Meiryo UI" w:eastAsia="Meiryo UI" w:hAnsi="Meiryo UI" w:cs="Tahoma"/>
          <w:lang w:val="en-US" w:eastAsia="ja-JP"/>
        </w:rPr>
        <w:t xml:space="preserve">of </w:t>
      </w:r>
      <w:r>
        <w:rPr>
          <w:rFonts w:ascii="Meiryo UI" w:eastAsia="Meiryo UI" w:hAnsi="Meiryo UI" w:cs="Tahoma"/>
          <w:lang w:val="en-US" w:eastAsia="ja-JP"/>
        </w:rPr>
        <w:t>12 hours.</w:t>
      </w:r>
    </w:p>
    <w:p w14:paraId="1C995FF3" w14:textId="066EE9D4" w:rsidR="00D23AB0" w:rsidRDefault="00D23AB0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N. Ichikawa </w:t>
      </w:r>
      <w:r w:rsidR="00492909">
        <w:rPr>
          <w:rFonts w:ascii="Meiryo UI" w:eastAsia="Meiryo UI" w:hAnsi="Meiryo UI" w:cs="Tahoma"/>
          <w:lang w:val="en-US" w:eastAsia="ja-JP"/>
        </w:rPr>
        <w:t>stated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492909">
        <w:rPr>
          <w:rFonts w:ascii="Meiryo UI" w:eastAsia="Meiryo UI" w:hAnsi="Meiryo UI" w:cs="Tahoma"/>
          <w:lang w:val="en-US" w:eastAsia="ja-JP"/>
        </w:rPr>
        <w:t xml:space="preserve">that he </w:t>
      </w:r>
      <w:r>
        <w:rPr>
          <w:rFonts w:ascii="Meiryo UI" w:eastAsia="Meiryo UI" w:hAnsi="Meiryo UI" w:cs="Tahoma"/>
          <w:lang w:val="en-US" w:eastAsia="ja-JP"/>
        </w:rPr>
        <w:t>will take this idea away and consult with other experts</w:t>
      </w:r>
    </w:p>
    <w:p w14:paraId="2EAB4E27" w14:textId="77777777" w:rsidR="00492909" w:rsidRDefault="003D496A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asked about smart charging principles.  </w:t>
      </w:r>
    </w:p>
    <w:p w14:paraId="2E1DF3AB" w14:textId="2446B9ED" w:rsidR="003D496A" w:rsidRDefault="00492909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R. Suarez confirmed</w:t>
      </w:r>
      <w:r w:rsidR="003D496A">
        <w:rPr>
          <w:rFonts w:ascii="Meiryo UI" w:eastAsia="Meiryo UI" w:hAnsi="Meiryo UI" w:cs="Tahoma"/>
          <w:lang w:val="en-US" w:eastAsia="ja-JP"/>
        </w:rPr>
        <w:t xml:space="preserve"> that these will be included in </w:t>
      </w:r>
      <w:r>
        <w:rPr>
          <w:rFonts w:ascii="Meiryo UI" w:eastAsia="Meiryo UI" w:hAnsi="Meiryo UI" w:cs="Tahoma"/>
          <w:lang w:val="en-US" w:eastAsia="ja-JP"/>
        </w:rPr>
        <w:t>a separate</w:t>
      </w:r>
      <w:r w:rsidR="003D496A">
        <w:rPr>
          <w:rFonts w:ascii="Meiryo UI" w:eastAsia="Meiryo UI" w:hAnsi="Meiryo UI" w:cs="Tahoma"/>
          <w:lang w:val="en-US" w:eastAsia="ja-JP"/>
        </w:rPr>
        <w:t xml:space="preserve"> proposal</w:t>
      </w:r>
    </w:p>
    <w:p w14:paraId="7A995441" w14:textId="45EB68D8" w:rsidR="003D496A" w:rsidRDefault="00D23AB0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</w:t>
      </w:r>
      <w:r w:rsidR="00492909">
        <w:rPr>
          <w:rFonts w:ascii="Meiryo UI" w:eastAsia="Meiryo UI" w:hAnsi="Meiryo UI" w:cs="Tahoma"/>
          <w:lang w:val="en-US" w:eastAsia="ja-JP"/>
        </w:rPr>
        <w:t>noted that it will</w:t>
      </w:r>
      <w:r>
        <w:rPr>
          <w:rFonts w:ascii="Meiryo UI" w:eastAsia="Meiryo UI" w:hAnsi="Meiryo UI" w:cs="Tahoma"/>
          <w:lang w:val="en-US" w:eastAsia="ja-JP"/>
        </w:rPr>
        <w:t xml:space="preserve"> always </w:t>
      </w:r>
      <w:r w:rsidR="00492909">
        <w:rPr>
          <w:rFonts w:ascii="Meiryo UI" w:eastAsia="Meiryo UI" w:hAnsi="Meiryo UI" w:cs="Tahoma"/>
          <w:lang w:val="en-US" w:eastAsia="ja-JP"/>
        </w:rPr>
        <w:t xml:space="preserve">be </w:t>
      </w:r>
      <w:r>
        <w:rPr>
          <w:rFonts w:ascii="Meiryo UI" w:eastAsia="Meiryo UI" w:hAnsi="Meiryo UI" w:cs="Tahoma"/>
          <w:lang w:val="en-US" w:eastAsia="ja-JP"/>
        </w:rPr>
        <w:t>difficult to balance actual use from customers and what might be worst-case</w:t>
      </w:r>
    </w:p>
    <w:p w14:paraId="6D3D7234" w14:textId="06A11ED4" w:rsidR="00D23AB0" w:rsidRDefault="00D23AB0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Suarez </w:t>
      </w:r>
      <w:r w:rsidR="000458D0">
        <w:rPr>
          <w:rFonts w:ascii="Meiryo UI" w:eastAsia="Meiryo UI" w:hAnsi="Meiryo UI" w:cs="Tahoma"/>
          <w:lang w:val="en-US" w:eastAsia="ja-JP"/>
        </w:rPr>
        <w:t>noted that this</w:t>
      </w:r>
      <w:r>
        <w:rPr>
          <w:rFonts w:ascii="Meiryo UI" w:eastAsia="Meiryo UI" w:hAnsi="Meiryo UI" w:cs="Tahoma"/>
          <w:lang w:val="en-US" w:eastAsia="ja-JP"/>
        </w:rPr>
        <w:t xml:space="preserve"> is why the proposals have been split into two – one to replicate worst-case and one </w:t>
      </w:r>
      <w:r w:rsidR="000458D0">
        <w:rPr>
          <w:rFonts w:ascii="Meiryo UI" w:eastAsia="Meiryo UI" w:hAnsi="Meiryo UI" w:cs="Tahoma"/>
          <w:lang w:val="en-US" w:eastAsia="ja-JP"/>
        </w:rPr>
        <w:t xml:space="preserve">to give the </w:t>
      </w:r>
      <w:r>
        <w:rPr>
          <w:rFonts w:ascii="Meiryo UI" w:eastAsia="Meiryo UI" w:hAnsi="Meiryo UI" w:cs="Tahoma"/>
          <w:lang w:val="en-US" w:eastAsia="ja-JP"/>
        </w:rPr>
        <w:t>baseline scenario</w:t>
      </w:r>
    </w:p>
    <w:p w14:paraId="679E4C4F" w14:textId="3DCA8324" w:rsidR="003D496A" w:rsidRDefault="00F86832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noted that </w:t>
      </w:r>
      <w:r w:rsidR="00D92E33">
        <w:rPr>
          <w:rFonts w:ascii="Meiryo UI" w:eastAsia="Meiryo UI" w:hAnsi="Meiryo UI" w:cs="Tahoma"/>
          <w:lang w:val="en-US" w:eastAsia="ja-JP"/>
        </w:rPr>
        <w:t xml:space="preserve">ACEA proposed at least </w:t>
      </w:r>
      <w:r>
        <w:rPr>
          <w:rFonts w:ascii="Meiryo UI" w:eastAsia="Meiryo UI" w:hAnsi="Meiryo UI" w:cs="Tahoma"/>
          <w:lang w:val="en-US" w:eastAsia="ja-JP"/>
        </w:rPr>
        <w:t xml:space="preserve">a </w:t>
      </w:r>
      <w:r w:rsidR="00D92E33">
        <w:rPr>
          <w:rFonts w:ascii="Meiryo UI" w:eastAsia="Meiryo UI" w:hAnsi="Meiryo UI" w:cs="Tahoma"/>
          <w:lang w:val="en-US" w:eastAsia="ja-JP"/>
        </w:rPr>
        <w:t>9 hours soak period for second soak</w:t>
      </w:r>
    </w:p>
    <w:p w14:paraId="20091B32" w14:textId="4D1D38B1" w:rsidR="00D92E33" w:rsidRDefault="00D92E33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N. Ichikawa </w:t>
      </w:r>
      <w:r w:rsidR="00F86832">
        <w:rPr>
          <w:rFonts w:ascii="Meiryo UI" w:eastAsia="Meiryo UI" w:hAnsi="Meiryo UI" w:cs="Tahoma"/>
          <w:lang w:val="en-US" w:eastAsia="ja-JP"/>
        </w:rPr>
        <w:t>noted that he</w:t>
      </w:r>
      <w:r>
        <w:rPr>
          <w:rFonts w:ascii="Meiryo UI" w:eastAsia="Meiryo UI" w:hAnsi="Meiryo UI" w:cs="Tahoma"/>
          <w:lang w:val="en-US" w:eastAsia="ja-JP"/>
        </w:rPr>
        <w:t xml:space="preserve"> think</w:t>
      </w:r>
      <w:r w:rsidR="00F86832">
        <w:rPr>
          <w:rFonts w:ascii="Meiryo UI" w:eastAsia="Meiryo UI" w:hAnsi="Meiryo UI" w:cs="Tahoma"/>
          <w:lang w:val="en-US" w:eastAsia="ja-JP"/>
        </w:rPr>
        <w:t>s</w:t>
      </w:r>
      <w:r>
        <w:rPr>
          <w:rFonts w:ascii="Meiryo UI" w:eastAsia="Meiryo UI" w:hAnsi="Meiryo UI" w:cs="Tahoma"/>
          <w:lang w:val="en-US" w:eastAsia="ja-JP"/>
        </w:rPr>
        <w:t xml:space="preserve"> 9 is OK, but will consider with others</w:t>
      </w:r>
    </w:p>
    <w:p w14:paraId="2C314305" w14:textId="7E77CFEB" w:rsidR="00D92E33" w:rsidRDefault="00D92E33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E. </w:t>
      </w:r>
      <w:proofErr w:type="spellStart"/>
      <w:r>
        <w:rPr>
          <w:rFonts w:ascii="Meiryo UI" w:eastAsia="Meiryo UI" w:hAnsi="Meiryo UI" w:cs="Tahoma"/>
          <w:lang w:val="en-US" w:eastAsia="ja-JP"/>
        </w:rPr>
        <w:t>Paffumi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F86832">
        <w:rPr>
          <w:rFonts w:ascii="Meiryo UI" w:eastAsia="Meiryo UI" w:hAnsi="Meiryo UI" w:cs="Tahoma"/>
          <w:lang w:val="en-US" w:eastAsia="ja-JP"/>
        </w:rPr>
        <w:t>repeated that</w:t>
      </w:r>
      <w:r>
        <w:rPr>
          <w:rFonts w:ascii="Meiryo UI" w:eastAsia="Meiryo UI" w:hAnsi="Meiryo UI" w:cs="Tahoma"/>
          <w:lang w:val="en-US" w:eastAsia="ja-JP"/>
        </w:rPr>
        <w:t xml:space="preserve"> there is an effect </w:t>
      </w:r>
      <w:r w:rsidR="00F86832">
        <w:rPr>
          <w:rFonts w:ascii="Meiryo UI" w:eastAsia="Meiryo UI" w:hAnsi="Meiryo UI" w:cs="Tahoma"/>
          <w:lang w:val="en-US" w:eastAsia="ja-JP"/>
        </w:rPr>
        <w:t xml:space="preserve">on range </w:t>
      </w:r>
      <w:r>
        <w:rPr>
          <w:rFonts w:ascii="Meiryo UI" w:eastAsia="Meiryo UI" w:hAnsi="Meiryo UI" w:cs="Tahoma"/>
          <w:lang w:val="en-US" w:eastAsia="ja-JP"/>
        </w:rPr>
        <w:t xml:space="preserve">of </w:t>
      </w:r>
      <w:r w:rsidR="00F86832">
        <w:rPr>
          <w:rFonts w:ascii="Meiryo UI" w:eastAsia="Meiryo UI" w:hAnsi="Meiryo UI" w:cs="Tahoma"/>
          <w:lang w:val="en-US" w:eastAsia="ja-JP"/>
        </w:rPr>
        <w:t xml:space="preserve">the </w:t>
      </w:r>
      <w:r>
        <w:rPr>
          <w:rFonts w:ascii="Meiryo UI" w:eastAsia="Meiryo UI" w:hAnsi="Meiryo UI" w:cs="Tahoma"/>
          <w:lang w:val="en-US" w:eastAsia="ja-JP"/>
        </w:rPr>
        <w:t xml:space="preserve">temperature of the battery, </w:t>
      </w:r>
      <w:r w:rsidR="00F86832">
        <w:rPr>
          <w:rFonts w:ascii="Meiryo UI" w:eastAsia="Meiryo UI" w:hAnsi="Meiryo UI" w:cs="Tahoma"/>
          <w:lang w:val="en-US" w:eastAsia="ja-JP"/>
        </w:rPr>
        <w:t xml:space="preserve">which is </w:t>
      </w:r>
      <w:r>
        <w:rPr>
          <w:rFonts w:ascii="Meiryo UI" w:eastAsia="Meiryo UI" w:hAnsi="Meiryo UI" w:cs="Tahoma"/>
          <w:lang w:val="en-US" w:eastAsia="ja-JP"/>
        </w:rPr>
        <w:t>normally elevated during charging process</w:t>
      </w:r>
    </w:p>
    <w:p w14:paraId="0C25D23A" w14:textId="77777777" w:rsidR="00F86832" w:rsidRDefault="00D92E33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</w:t>
      </w:r>
      <w:r w:rsidR="00F86832">
        <w:rPr>
          <w:rFonts w:ascii="Meiryo UI" w:eastAsia="Meiryo UI" w:hAnsi="Meiryo UI" w:cs="Tahoma"/>
          <w:lang w:val="en-US" w:eastAsia="ja-JP"/>
        </w:rPr>
        <w:t xml:space="preserve">asked for </w:t>
      </w:r>
      <w:r>
        <w:rPr>
          <w:rFonts w:ascii="Meiryo UI" w:eastAsia="Meiryo UI" w:hAnsi="Meiryo UI" w:cs="Tahoma"/>
          <w:lang w:val="en-US" w:eastAsia="ja-JP"/>
        </w:rPr>
        <w:t>confirmation from Japan that pre-conditioning should be on appropriate WLT</w:t>
      </w:r>
      <w:r w:rsidR="00C83168">
        <w:rPr>
          <w:rFonts w:ascii="Meiryo UI" w:eastAsia="Meiryo UI" w:hAnsi="Meiryo UI" w:cs="Tahoma"/>
          <w:lang w:val="en-US" w:eastAsia="ja-JP"/>
        </w:rPr>
        <w:t>P cycle</w:t>
      </w:r>
      <w:r>
        <w:rPr>
          <w:rFonts w:ascii="Meiryo UI" w:eastAsia="Meiryo UI" w:hAnsi="Meiryo UI" w:cs="Tahoma"/>
          <w:lang w:val="en-US" w:eastAsia="ja-JP"/>
        </w:rPr>
        <w:t xml:space="preserve">, proposed as two cycles from Japan.  </w:t>
      </w:r>
    </w:p>
    <w:p w14:paraId="5E135A9B" w14:textId="4FA61FDA" w:rsidR="00D92E33" w:rsidRDefault="00D92E33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ACEA and R. Suarez would prefer one cycle</w:t>
      </w:r>
      <w:r w:rsidR="007E0680">
        <w:rPr>
          <w:rFonts w:ascii="Meiryo UI" w:eastAsia="Meiryo UI" w:hAnsi="Meiryo UI" w:cs="Tahoma"/>
          <w:lang w:val="en-US" w:eastAsia="ja-JP"/>
        </w:rPr>
        <w:t xml:space="preserve"> because then it </w:t>
      </w:r>
      <w:proofErr w:type="gramStart"/>
      <w:r w:rsidR="007E0680">
        <w:rPr>
          <w:rFonts w:ascii="Meiryo UI" w:eastAsia="Meiryo UI" w:hAnsi="Meiryo UI" w:cs="Tahoma"/>
          <w:lang w:val="en-US" w:eastAsia="ja-JP"/>
        </w:rPr>
        <w:t>can be used</w:t>
      </w:r>
      <w:proofErr w:type="gramEnd"/>
      <w:r w:rsidR="007E0680">
        <w:rPr>
          <w:rFonts w:ascii="Meiryo UI" w:eastAsia="Meiryo UI" w:hAnsi="Meiryo UI" w:cs="Tahoma"/>
          <w:lang w:val="en-US" w:eastAsia="ja-JP"/>
        </w:rPr>
        <w:t xml:space="preserve"> in the same sequence as for charge depleting and charge sustaining</w:t>
      </w:r>
      <w:r w:rsidR="00F86832">
        <w:rPr>
          <w:rFonts w:ascii="Meiryo UI" w:eastAsia="Meiryo UI" w:hAnsi="Meiryo UI" w:cs="Tahoma"/>
          <w:lang w:val="en-US" w:eastAsia="ja-JP"/>
        </w:rPr>
        <w:t xml:space="preserve"> testing</w:t>
      </w:r>
      <w:r w:rsidR="007E0680">
        <w:rPr>
          <w:rFonts w:ascii="Meiryo UI" w:eastAsia="Meiryo UI" w:hAnsi="Meiryo UI" w:cs="Tahoma"/>
          <w:lang w:val="en-US" w:eastAsia="ja-JP"/>
        </w:rPr>
        <w:t>.</w:t>
      </w:r>
    </w:p>
    <w:p w14:paraId="384DC4E6" w14:textId="4C25C86C" w:rsidR="00C83168" w:rsidRDefault="00C83168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M. Naegeli</w:t>
      </w:r>
      <w:r w:rsidR="00707DD9">
        <w:rPr>
          <w:rFonts w:ascii="Meiryo UI" w:eastAsia="Meiryo UI" w:hAnsi="Meiryo UI" w:cs="Tahoma"/>
          <w:lang w:val="en-US" w:eastAsia="ja-JP"/>
        </w:rPr>
        <w:t xml:space="preserve"> noted that there was </w:t>
      </w:r>
      <w:proofErr w:type="gramStart"/>
      <w:r w:rsidR="00707DD9">
        <w:rPr>
          <w:rFonts w:ascii="Meiryo UI" w:eastAsia="Meiryo UI" w:hAnsi="Meiryo UI" w:cs="Tahoma"/>
          <w:lang w:val="en-US" w:eastAsia="ja-JP"/>
        </w:rPr>
        <w:t>a</w:t>
      </w:r>
      <w:r>
        <w:rPr>
          <w:rFonts w:ascii="Meiryo UI" w:eastAsia="Meiryo UI" w:hAnsi="Meiryo UI" w:cs="Tahoma"/>
          <w:lang w:val="en-US" w:eastAsia="ja-JP"/>
        </w:rPr>
        <w:t xml:space="preserve"> 6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– 24 hours soak in the Charge </w:t>
      </w:r>
      <w:proofErr w:type="spellStart"/>
      <w:r>
        <w:rPr>
          <w:rFonts w:ascii="Meiryo UI" w:eastAsia="Meiryo UI" w:hAnsi="Meiryo UI" w:cs="Tahoma"/>
          <w:lang w:val="en-US" w:eastAsia="ja-JP"/>
        </w:rPr>
        <w:t>Sustaning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t</w:t>
      </w:r>
      <w:r w:rsidR="00707DD9">
        <w:rPr>
          <w:rFonts w:ascii="Meiryo UI" w:eastAsia="Meiryo UI" w:hAnsi="Meiryo UI" w:cs="Tahoma"/>
          <w:lang w:val="en-US" w:eastAsia="ja-JP"/>
        </w:rPr>
        <w:t>est proposed by Japan, which</w:t>
      </w:r>
      <w:r>
        <w:rPr>
          <w:rFonts w:ascii="Meiryo UI" w:eastAsia="Meiryo UI" w:hAnsi="Meiryo UI" w:cs="Tahoma"/>
          <w:lang w:val="en-US" w:eastAsia="ja-JP"/>
        </w:rPr>
        <w:t xml:space="preserve"> ACEA </w:t>
      </w:r>
      <w:r w:rsidR="00707DD9">
        <w:rPr>
          <w:rFonts w:ascii="Meiryo UI" w:eastAsia="Meiryo UI" w:hAnsi="Meiryo UI" w:cs="Tahoma"/>
          <w:lang w:val="en-US" w:eastAsia="ja-JP"/>
        </w:rPr>
        <w:t>could support as a m</w:t>
      </w:r>
      <w:r>
        <w:rPr>
          <w:rFonts w:ascii="Meiryo UI" w:eastAsia="Meiryo UI" w:hAnsi="Meiryo UI" w:cs="Tahoma"/>
          <w:lang w:val="en-US" w:eastAsia="ja-JP"/>
        </w:rPr>
        <w:t>anufacturer’s option.</w:t>
      </w:r>
    </w:p>
    <w:p w14:paraId="666A9FED" w14:textId="537426EA" w:rsidR="00C83168" w:rsidRDefault="00C83168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Suarez </w:t>
      </w:r>
      <w:r w:rsidR="00707DD9">
        <w:rPr>
          <w:rFonts w:ascii="Meiryo UI" w:eastAsia="Meiryo UI" w:hAnsi="Meiryo UI" w:cs="Tahoma"/>
          <w:lang w:val="en-US" w:eastAsia="ja-JP"/>
        </w:rPr>
        <w:t>noted that the options sh</w:t>
      </w:r>
      <w:r>
        <w:rPr>
          <w:rFonts w:ascii="Meiryo UI" w:eastAsia="Meiryo UI" w:hAnsi="Meiryo UI" w:cs="Tahoma"/>
          <w:lang w:val="en-US" w:eastAsia="ja-JP"/>
        </w:rPr>
        <w:t>ould be the same for PEV, OHV-HEV, NOHV-HEV</w:t>
      </w:r>
    </w:p>
    <w:p w14:paraId="69056E45" w14:textId="6233EBC9" w:rsidR="00C83168" w:rsidRDefault="00C83168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 Naegeli </w:t>
      </w:r>
      <w:r w:rsidR="00707DD9">
        <w:rPr>
          <w:rFonts w:ascii="Meiryo UI" w:eastAsia="Meiryo UI" w:hAnsi="Meiryo UI" w:cs="Tahoma"/>
          <w:lang w:val="en-US" w:eastAsia="ja-JP"/>
        </w:rPr>
        <w:t>noted that c</w:t>
      </w:r>
      <w:r>
        <w:rPr>
          <w:rFonts w:ascii="Meiryo UI" w:eastAsia="Meiryo UI" w:hAnsi="Meiryo UI" w:cs="Tahoma"/>
          <w:lang w:val="en-US" w:eastAsia="ja-JP"/>
        </w:rPr>
        <w:t>harge sustaining may not need a soak ahead of pre-conditioning for OHV-PEV</w:t>
      </w:r>
    </w:p>
    <w:p w14:paraId="46E0715E" w14:textId="78AFDC66" w:rsidR="00C83168" w:rsidRDefault="00707DD9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R. Suarez noted that it is</w:t>
      </w:r>
      <w:r w:rsidR="00C83168">
        <w:rPr>
          <w:rFonts w:ascii="Meiryo UI" w:eastAsia="Meiryo UI" w:hAnsi="Meiryo UI" w:cs="Tahoma"/>
          <w:lang w:val="en-US" w:eastAsia="ja-JP"/>
        </w:rPr>
        <w:t xml:space="preserve"> imperative that the vehicle is at the right temperature</w:t>
      </w:r>
      <w:r w:rsidR="003D1796">
        <w:rPr>
          <w:rFonts w:ascii="Meiryo UI" w:eastAsia="Meiryo UI" w:hAnsi="Meiryo UI" w:cs="Tahoma"/>
          <w:lang w:val="en-US" w:eastAsia="ja-JP"/>
        </w:rPr>
        <w:t xml:space="preserve"> for pre-con</w:t>
      </w:r>
    </w:p>
    <w:p w14:paraId="06F44AC8" w14:textId="4CA97368" w:rsidR="003D1796" w:rsidRDefault="003D1796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707DD9">
        <w:rPr>
          <w:rFonts w:ascii="Meiryo UI" w:eastAsia="Meiryo UI" w:hAnsi="Meiryo UI" w:cs="Tahoma"/>
          <w:lang w:val="en-US" w:eastAsia="ja-JP"/>
        </w:rPr>
        <w:t xml:space="preserve">noted that the EC </w:t>
      </w:r>
      <w:r>
        <w:rPr>
          <w:rFonts w:ascii="Meiryo UI" w:eastAsia="Meiryo UI" w:hAnsi="Meiryo UI" w:cs="Tahoma"/>
          <w:lang w:val="en-US" w:eastAsia="ja-JP"/>
        </w:rPr>
        <w:t>could not accept a manufacturer request principle on this topic</w:t>
      </w:r>
    </w:p>
    <w:p w14:paraId="4D921080" w14:textId="6A32AF0E" w:rsidR="003D1796" w:rsidRDefault="003D1796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N. Ichikawa wants to see the data on how this will work</w:t>
      </w:r>
    </w:p>
    <w:p w14:paraId="6EC8A244" w14:textId="71B2FB51" w:rsidR="003D1796" w:rsidRDefault="003D1796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 xml:space="preserve">R. Suarez </w:t>
      </w:r>
      <w:r w:rsidR="003B3672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it is clear that SCR operates differently at 23</w:t>
      </w:r>
      <w:r w:rsidRPr="003B3672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>C and -7</w:t>
      </w:r>
      <w:r w:rsidRPr="003B3672">
        <w:rPr>
          <w:rFonts w:ascii="Meiryo UI" w:eastAsia="Meiryo UI" w:hAnsi="Meiryo UI" w:cs="Tahoma"/>
          <w:vertAlign w:val="superscript"/>
          <w:lang w:val="en-US" w:eastAsia="ja-JP"/>
        </w:rPr>
        <w:t>o</w:t>
      </w:r>
      <w:r>
        <w:rPr>
          <w:rFonts w:ascii="Meiryo UI" w:eastAsia="Meiryo UI" w:hAnsi="Meiryo UI" w:cs="Tahoma"/>
          <w:lang w:val="en-US" w:eastAsia="ja-JP"/>
        </w:rPr>
        <w:t xml:space="preserve">C and will therefore need to have a different calibration </w:t>
      </w:r>
      <w:r w:rsidR="003B3672">
        <w:rPr>
          <w:rFonts w:ascii="Meiryo UI" w:eastAsia="Meiryo UI" w:hAnsi="Meiryo UI" w:cs="Tahoma"/>
          <w:lang w:val="en-US" w:eastAsia="ja-JP"/>
        </w:rPr>
        <w:t>for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3B3672">
        <w:rPr>
          <w:rFonts w:ascii="Meiryo UI" w:eastAsia="Meiryo UI" w:hAnsi="Meiryo UI" w:cs="Tahoma"/>
          <w:lang w:val="en-US" w:eastAsia="ja-JP"/>
        </w:rPr>
        <w:t>the different</w:t>
      </w:r>
      <w:r>
        <w:rPr>
          <w:rFonts w:ascii="Meiryo UI" w:eastAsia="Meiryo UI" w:hAnsi="Meiryo UI" w:cs="Tahoma"/>
          <w:lang w:val="en-US" w:eastAsia="ja-JP"/>
        </w:rPr>
        <w:t xml:space="preserve"> conditions</w:t>
      </w:r>
    </w:p>
    <w:p w14:paraId="7D896DC9" w14:textId="5DE758C4" w:rsidR="003D1796" w:rsidRDefault="003D1796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I. Riemersma </w:t>
      </w:r>
      <w:r w:rsidR="003B3672">
        <w:rPr>
          <w:rFonts w:ascii="Meiryo UI" w:eastAsia="Meiryo UI" w:hAnsi="Meiryo UI" w:cs="Tahoma"/>
          <w:lang w:val="en-US" w:eastAsia="ja-JP"/>
        </w:rPr>
        <w:t>suggested that the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>
        <w:rPr>
          <w:rFonts w:ascii="Meiryo UI" w:eastAsia="Meiryo UI" w:hAnsi="Meiryo UI" w:cs="Tahoma"/>
          <w:lang w:val="en-US" w:eastAsia="ja-JP"/>
        </w:rPr>
        <w:t>charge depleting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test </w:t>
      </w:r>
      <w:r w:rsidR="003B3672">
        <w:rPr>
          <w:rFonts w:ascii="Meiryo UI" w:eastAsia="Meiryo UI" w:hAnsi="Meiryo UI" w:cs="Tahoma"/>
          <w:lang w:val="en-US" w:eastAsia="ja-JP"/>
        </w:rPr>
        <w:t xml:space="preserve">could be used </w:t>
      </w:r>
      <w:r>
        <w:rPr>
          <w:rFonts w:ascii="Meiryo UI" w:eastAsia="Meiryo UI" w:hAnsi="Meiryo UI" w:cs="Tahoma"/>
          <w:lang w:val="en-US" w:eastAsia="ja-JP"/>
        </w:rPr>
        <w:t xml:space="preserve">as a pre-conditioning test for the charge sustaining test.  If this </w:t>
      </w:r>
      <w:proofErr w:type="gramStart"/>
      <w:r w:rsidR="003B3672">
        <w:rPr>
          <w:rFonts w:ascii="Meiryo UI" w:eastAsia="Meiryo UI" w:hAnsi="Meiryo UI" w:cs="Tahoma"/>
          <w:lang w:val="en-US" w:eastAsia="ja-JP"/>
        </w:rPr>
        <w:t>is made</w:t>
      </w:r>
      <w:proofErr w:type="gramEnd"/>
      <w:r w:rsidR="003B3672">
        <w:rPr>
          <w:rFonts w:ascii="Meiryo UI" w:eastAsia="Meiryo UI" w:hAnsi="Meiryo UI" w:cs="Tahoma"/>
          <w:lang w:val="en-US" w:eastAsia="ja-JP"/>
        </w:rPr>
        <w:t xml:space="preserve"> the</w:t>
      </w:r>
      <w:r>
        <w:rPr>
          <w:rFonts w:ascii="Meiryo UI" w:eastAsia="Meiryo UI" w:hAnsi="Meiryo UI" w:cs="Tahoma"/>
          <w:lang w:val="en-US" w:eastAsia="ja-JP"/>
        </w:rPr>
        <w:t xml:space="preserve"> mandatory procedure, then it removes any issues around repeatability.</w:t>
      </w:r>
    </w:p>
    <w:p w14:paraId="6ADE5FEA" w14:textId="19B6CF1E" w:rsidR="003D1796" w:rsidRDefault="003D1796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Suarez </w:t>
      </w:r>
      <w:r w:rsidR="003B3672">
        <w:rPr>
          <w:rFonts w:ascii="Meiryo UI" w:eastAsia="Meiryo UI" w:hAnsi="Meiryo UI" w:cs="Tahoma"/>
          <w:lang w:val="en-US" w:eastAsia="ja-JP"/>
        </w:rPr>
        <w:t>supported this suggestion.</w:t>
      </w:r>
    </w:p>
    <w:p w14:paraId="023A5E7C" w14:textId="06288B15" w:rsidR="003D1796" w:rsidRDefault="003D1796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</w:t>
      </w:r>
      <w:r w:rsidR="003B3672">
        <w:rPr>
          <w:rFonts w:ascii="Meiryo UI" w:eastAsia="Meiryo UI" w:hAnsi="Meiryo UI" w:cs="Tahoma"/>
          <w:lang w:val="en-US" w:eastAsia="ja-JP"/>
        </w:rPr>
        <w:t xml:space="preserve">supported this suggestion in principle, but had concerns over what happens if something goes wrong during the </w:t>
      </w:r>
      <w:proofErr w:type="gramStart"/>
      <w:r w:rsidR="003B3672">
        <w:rPr>
          <w:rFonts w:ascii="Meiryo UI" w:eastAsia="Meiryo UI" w:hAnsi="Meiryo UI" w:cs="Tahoma"/>
          <w:lang w:val="en-US" w:eastAsia="ja-JP"/>
        </w:rPr>
        <w:t>charge sustaining</w:t>
      </w:r>
      <w:proofErr w:type="gramEnd"/>
      <w:r w:rsidR="003B3672">
        <w:rPr>
          <w:rFonts w:ascii="Meiryo UI" w:eastAsia="Meiryo UI" w:hAnsi="Meiryo UI" w:cs="Tahoma"/>
          <w:lang w:val="en-US" w:eastAsia="ja-JP"/>
        </w:rPr>
        <w:t xml:space="preserve"> mode as this would then result in additional testing.</w:t>
      </w:r>
    </w:p>
    <w:p w14:paraId="7A8FEE1A" w14:textId="43515290" w:rsidR="003D1796" w:rsidRDefault="003D1796" w:rsidP="00CB2DA5">
      <w:pPr>
        <w:pStyle w:val="12"/>
        <w:numPr>
          <w:ilvl w:val="0"/>
          <w:numId w:val="22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Team will develop a new procedure for this during drafting meeting</w:t>
      </w:r>
    </w:p>
    <w:p w14:paraId="21D942F2" w14:textId="7FFD2138" w:rsidR="003D1796" w:rsidRDefault="003D1796" w:rsidP="003D1796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813965">
        <w:rPr>
          <w:rFonts w:ascii="Meiryo UI" w:eastAsia="Meiryo UI" w:hAnsi="Meiryo UI" w:cs="Tahoma"/>
          <w:lang w:val="en-US" w:eastAsia="ja-JP"/>
        </w:rPr>
        <w:t>Family definitions</w:t>
      </w:r>
      <w:r>
        <w:rPr>
          <w:rFonts w:ascii="Meiryo UI" w:eastAsia="Meiryo UI" w:hAnsi="Meiryo UI" w:cs="Tahoma"/>
          <w:lang w:val="en-US" w:eastAsia="ja-JP"/>
        </w:rPr>
        <w:t xml:space="preserve"> are still under considerations</w:t>
      </w:r>
    </w:p>
    <w:p w14:paraId="2CF06AC4" w14:textId="7457D3EA" w:rsidR="003D1796" w:rsidRDefault="00813965" w:rsidP="003D1796">
      <w:pPr>
        <w:pStyle w:val="12"/>
        <w:numPr>
          <w:ilvl w:val="1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M. Naegeli noted that</w:t>
      </w:r>
      <w:r w:rsidR="003D1796">
        <w:rPr>
          <w:rFonts w:ascii="Meiryo UI" w:eastAsia="Meiryo UI" w:hAnsi="Meiryo UI" w:cs="Tahoma"/>
          <w:lang w:val="en-US" w:eastAsia="ja-JP"/>
        </w:rPr>
        <w:t xml:space="preserve"> ICE could be </w:t>
      </w:r>
      <w:r>
        <w:rPr>
          <w:rFonts w:ascii="Meiryo UI" w:eastAsia="Meiryo UI" w:hAnsi="Meiryo UI" w:cs="Tahoma"/>
          <w:lang w:val="en-US" w:eastAsia="ja-JP"/>
        </w:rPr>
        <w:t>based on PEMS family criteria but it m</w:t>
      </w:r>
      <w:r w:rsidR="003D1796">
        <w:rPr>
          <w:rFonts w:ascii="Meiryo UI" w:eastAsia="Meiryo UI" w:hAnsi="Meiryo UI" w:cs="Tahoma"/>
          <w:lang w:val="en-US" w:eastAsia="ja-JP"/>
        </w:rPr>
        <w:t>ay not work so well for OVC-</w:t>
      </w:r>
      <w:proofErr w:type="gramStart"/>
      <w:r w:rsidR="003D1796">
        <w:rPr>
          <w:rFonts w:ascii="Meiryo UI" w:eastAsia="Meiryo UI" w:hAnsi="Meiryo UI" w:cs="Tahoma"/>
          <w:lang w:val="en-US" w:eastAsia="ja-JP"/>
        </w:rPr>
        <w:t>HEV</w:t>
      </w:r>
      <w:r w:rsidR="00E3758D">
        <w:rPr>
          <w:rFonts w:ascii="Meiryo UI" w:eastAsia="Meiryo UI" w:hAnsi="Meiryo UI" w:cs="Tahoma"/>
          <w:lang w:val="en-US" w:eastAsia="ja-JP"/>
        </w:rPr>
        <w:t xml:space="preserve"> which should probably take</w:t>
      </w:r>
      <w:proofErr w:type="gramEnd"/>
      <w:r w:rsidR="00E3758D">
        <w:rPr>
          <w:rFonts w:ascii="Meiryo UI" w:eastAsia="Meiryo UI" w:hAnsi="Meiryo UI" w:cs="Tahoma"/>
          <w:lang w:val="en-US" w:eastAsia="ja-JP"/>
        </w:rPr>
        <w:t xml:space="preserve"> into account battery size etc.</w:t>
      </w:r>
    </w:p>
    <w:p w14:paraId="085E898E" w14:textId="33A1D3DF" w:rsidR="00E3758D" w:rsidRDefault="00E3758D" w:rsidP="003D1796">
      <w:pPr>
        <w:pStyle w:val="12"/>
        <w:numPr>
          <w:ilvl w:val="1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813965">
        <w:rPr>
          <w:rFonts w:ascii="Meiryo UI" w:eastAsia="Meiryo UI" w:hAnsi="Meiryo UI" w:cs="Tahoma"/>
          <w:lang w:val="en-US" w:eastAsia="ja-JP"/>
        </w:rPr>
        <w:t>stated that EC had</w:t>
      </w:r>
      <w:r>
        <w:rPr>
          <w:rFonts w:ascii="Meiryo UI" w:eastAsia="Meiryo UI" w:hAnsi="Meiryo UI" w:cs="Tahoma"/>
          <w:lang w:val="en-US" w:eastAsia="ja-JP"/>
        </w:rPr>
        <w:t xml:space="preserve"> no position yet</w:t>
      </w:r>
    </w:p>
    <w:p w14:paraId="1279E794" w14:textId="68A83E0D" w:rsidR="00E3758D" w:rsidRDefault="00E3758D" w:rsidP="003D1796">
      <w:pPr>
        <w:pStyle w:val="12"/>
        <w:numPr>
          <w:ilvl w:val="1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M. Naegeli </w:t>
      </w:r>
      <w:r w:rsidR="00813965">
        <w:rPr>
          <w:rFonts w:ascii="Meiryo UI" w:eastAsia="Meiryo UI" w:hAnsi="Meiryo UI" w:cs="Tahoma"/>
          <w:lang w:val="en-US" w:eastAsia="ja-JP"/>
        </w:rPr>
        <w:t>noted that there is o</w:t>
      </w:r>
      <w:r>
        <w:rPr>
          <w:rFonts w:ascii="Meiryo UI" w:eastAsia="Meiryo UI" w:hAnsi="Meiryo UI" w:cs="Tahoma"/>
          <w:lang w:val="en-US" w:eastAsia="ja-JP"/>
        </w:rPr>
        <w:t>ne concept for vehicles with an ICE</w:t>
      </w:r>
      <w:r w:rsidR="00813965">
        <w:rPr>
          <w:rFonts w:ascii="Meiryo UI" w:eastAsia="Meiryo UI" w:hAnsi="Meiryo UI" w:cs="Tahoma"/>
          <w:lang w:val="en-US" w:eastAsia="ja-JP"/>
        </w:rPr>
        <w:t xml:space="preserve"> and</w:t>
      </w:r>
      <w:r>
        <w:rPr>
          <w:rFonts w:ascii="Meiryo UI" w:eastAsia="Meiryo UI" w:hAnsi="Meiryo UI" w:cs="Tahoma"/>
          <w:lang w:val="en-US" w:eastAsia="ja-JP"/>
        </w:rPr>
        <w:t xml:space="preserve"> one for those without currently</w:t>
      </w:r>
      <w:r w:rsidR="00813965">
        <w:rPr>
          <w:rFonts w:ascii="Meiryo UI" w:eastAsia="Meiryo UI" w:hAnsi="Meiryo UI" w:cs="Tahoma"/>
          <w:lang w:val="en-US" w:eastAsia="ja-JP"/>
        </w:rPr>
        <w:t>,</w:t>
      </w:r>
      <w:r>
        <w:rPr>
          <w:rFonts w:ascii="Meiryo UI" w:eastAsia="Meiryo UI" w:hAnsi="Meiryo UI" w:cs="Tahoma"/>
          <w:lang w:val="en-US" w:eastAsia="ja-JP"/>
        </w:rPr>
        <w:t xml:space="preserve"> but </w:t>
      </w:r>
      <w:r w:rsidR="00813965">
        <w:rPr>
          <w:rFonts w:ascii="Meiryo UI" w:eastAsia="Meiryo UI" w:hAnsi="Meiryo UI" w:cs="Tahoma"/>
          <w:lang w:val="en-US" w:eastAsia="ja-JP"/>
        </w:rPr>
        <w:t>should c</w:t>
      </w:r>
      <w:r>
        <w:rPr>
          <w:rFonts w:ascii="Meiryo UI" w:eastAsia="Meiryo UI" w:hAnsi="Meiryo UI" w:cs="Tahoma"/>
          <w:lang w:val="en-US" w:eastAsia="ja-JP"/>
        </w:rPr>
        <w:t>onsider if PEMs family concept works.</w:t>
      </w:r>
    </w:p>
    <w:p w14:paraId="7E834292" w14:textId="5205A2C6" w:rsidR="00E3758D" w:rsidRDefault="005742BD" w:rsidP="003D1796">
      <w:pPr>
        <w:pStyle w:val="12"/>
        <w:numPr>
          <w:ilvl w:val="1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N. Ichikawa noted</w:t>
      </w:r>
      <w:r w:rsidR="00E3758D">
        <w:rPr>
          <w:rFonts w:ascii="Meiryo UI" w:eastAsia="Meiryo UI" w:hAnsi="Meiryo UI" w:cs="Tahoma"/>
          <w:lang w:val="en-US" w:eastAsia="ja-JP"/>
        </w:rPr>
        <w:t xml:space="preserve"> Japan </w:t>
      </w:r>
      <w:r>
        <w:rPr>
          <w:rFonts w:ascii="Meiryo UI" w:eastAsia="Meiryo UI" w:hAnsi="Meiryo UI" w:cs="Tahoma"/>
          <w:lang w:val="en-US" w:eastAsia="ja-JP"/>
        </w:rPr>
        <w:t>would only be in a position to comment</w:t>
      </w:r>
      <w:r w:rsidR="00E3758D">
        <w:rPr>
          <w:rFonts w:ascii="Meiryo UI" w:eastAsia="Meiryo UI" w:hAnsi="Meiryo UI" w:cs="Tahoma"/>
          <w:lang w:val="en-US" w:eastAsia="ja-JP"/>
        </w:rPr>
        <w:t xml:space="preserve"> once there is a proposal</w:t>
      </w:r>
    </w:p>
    <w:p w14:paraId="6F4AE8EA" w14:textId="3C23F02C" w:rsidR="00E3758D" w:rsidRDefault="00721F5B" w:rsidP="003D1796">
      <w:pPr>
        <w:pStyle w:val="12"/>
        <w:numPr>
          <w:ilvl w:val="1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P. Bonsack </w:t>
      </w:r>
      <w:r w:rsidR="005742BD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discussions </w:t>
      </w:r>
      <w:r w:rsidR="005742BD">
        <w:rPr>
          <w:rFonts w:ascii="Meiryo UI" w:eastAsia="Meiryo UI" w:hAnsi="Meiryo UI" w:cs="Tahoma"/>
          <w:lang w:val="en-US" w:eastAsia="ja-JP"/>
        </w:rPr>
        <w:t>would</w:t>
      </w:r>
      <w:r>
        <w:rPr>
          <w:rFonts w:ascii="Meiryo UI" w:eastAsia="Meiryo UI" w:hAnsi="Meiryo UI" w:cs="Tahoma"/>
          <w:lang w:val="en-US" w:eastAsia="ja-JP"/>
        </w:rPr>
        <w:t xml:space="preserve"> be finalized tomorrow and during the next </w:t>
      </w:r>
      <w:proofErr w:type="spellStart"/>
      <w:r>
        <w:rPr>
          <w:rFonts w:ascii="Meiryo UI" w:eastAsia="Meiryo UI" w:hAnsi="Meiryo UI" w:cs="Tahoma"/>
          <w:lang w:val="en-US" w:eastAsia="ja-JP"/>
        </w:rPr>
        <w:t>telecons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in order to be able to have a working document by March</w:t>
      </w:r>
    </w:p>
    <w:p w14:paraId="343E5633" w14:textId="36CCFE34" w:rsidR="00721F5B" w:rsidRPr="005742BD" w:rsidRDefault="00721F5B" w:rsidP="005742BD">
      <w:pPr>
        <w:pStyle w:val="12"/>
        <w:numPr>
          <w:ilvl w:val="1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PEV family definition is not </w:t>
      </w:r>
      <w:r w:rsidR="005742BD">
        <w:rPr>
          <w:rFonts w:ascii="Meiryo UI" w:eastAsia="Meiryo UI" w:hAnsi="Meiryo UI" w:cs="Tahoma"/>
          <w:lang w:val="en-US" w:eastAsia="ja-JP"/>
        </w:rPr>
        <w:t xml:space="preserve">yet </w:t>
      </w:r>
      <w:r>
        <w:rPr>
          <w:rFonts w:ascii="Meiryo UI" w:eastAsia="Meiryo UI" w:hAnsi="Meiryo UI" w:cs="Tahoma"/>
          <w:lang w:val="en-US" w:eastAsia="ja-JP"/>
        </w:rPr>
        <w:t>ready for discussion with IWG</w:t>
      </w:r>
    </w:p>
    <w:p w14:paraId="267E5184" w14:textId="380B23BB" w:rsidR="00E3758D" w:rsidRDefault="005742BD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The Chair noted that there had been a proposal for </w:t>
      </w:r>
      <w:r w:rsidR="00721F5B">
        <w:rPr>
          <w:rFonts w:ascii="Meiryo UI" w:eastAsia="Meiryo UI" w:hAnsi="Meiryo UI" w:cs="Tahoma"/>
          <w:lang w:val="en-US" w:eastAsia="ja-JP"/>
        </w:rPr>
        <w:t xml:space="preserve">a validation </w:t>
      </w:r>
      <w:proofErr w:type="spellStart"/>
      <w:r w:rsidR="00721F5B">
        <w:rPr>
          <w:rFonts w:ascii="Meiryo UI" w:eastAsia="Meiryo UI" w:hAnsi="Meiryo UI" w:cs="Tahoma"/>
          <w:lang w:val="en-US" w:eastAsia="ja-JP"/>
        </w:rPr>
        <w:t>programme</w:t>
      </w:r>
      <w:proofErr w:type="spellEnd"/>
      <w:r w:rsidR="00721F5B">
        <w:rPr>
          <w:rFonts w:ascii="Meiryo UI" w:eastAsia="Meiryo UI" w:hAnsi="Meiryo UI" w:cs="Tahoma"/>
          <w:lang w:val="en-US" w:eastAsia="ja-JP"/>
        </w:rPr>
        <w:t xml:space="preserve">.  </w:t>
      </w:r>
    </w:p>
    <w:p w14:paraId="71A177E9" w14:textId="03A37EBE" w:rsidR="00721F5B" w:rsidRDefault="00721F5B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P. Bonsack </w:t>
      </w:r>
      <w:r w:rsidR="005742BD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this is an optional annex of the GTR.  </w:t>
      </w:r>
      <w:r w:rsidR="005742BD">
        <w:rPr>
          <w:rFonts w:ascii="Meiryo UI" w:eastAsia="Meiryo UI" w:hAnsi="Meiryo UI" w:cs="Tahoma"/>
          <w:lang w:val="en-US" w:eastAsia="ja-JP"/>
        </w:rPr>
        <w:t xml:space="preserve">As such, it probably does not warrant a validation </w:t>
      </w:r>
      <w:proofErr w:type="spellStart"/>
      <w:r w:rsidR="005742BD">
        <w:rPr>
          <w:rFonts w:ascii="Meiryo UI" w:eastAsia="Meiryo UI" w:hAnsi="Meiryo UI" w:cs="Tahoma"/>
          <w:lang w:val="en-US" w:eastAsia="ja-JP"/>
        </w:rPr>
        <w:t>programme</w:t>
      </w:r>
      <w:proofErr w:type="spellEnd"/>
      <w:r w:rsidR="005742BD">
        <w:rPr>
          <w:rFonts w:ascii="Meiryo UI" w:eastAsia="Meiryo UI" w:hAnsi="Meiryo UI" w:cs="Tahoma"/>
          <w:lang w:val="en-US" w:eastAsia="ja-JP"/>
        </w:rPr>
        <w:t xml:space="preserve"> at this stage, but i</w:t>
      </w:r>
      <w:r>
        <w:rPr>
          <w:rFonts w:ascii="Meiryo UI" w:eastAsia="Meiryo UI" w:hAnsi="Meiryo UI" w:cs="Tahoma"/>
          <w:lang w:val="en-US" w:eastAsia="ja-JP"/>
        </w:rPr>
        <w:t>t would be worth then using the GTR to validate the procedure</w:t>
      </w:r>
      <w:r w:rsidR="007010F6">
        <w:rPr>
          <w:rFonts w:ascii="Meiryo UI" w:eastAsia="Meiryo UI" w:hAnsi="Meiryo UI" w:cs="Tahoma"/>
          <w:lang w:val="en-US" w:eastAsia="ja-JP"/>
        </w:rPr>
        <w:t xml:space="preserve"> and refine and develop accordingly.</w:t>
      </w:r>
    </w:p>
    <w:p w14:paraId="4ACFB30A" w14:textId="11702683" w:rsidR="00721F5B" w:rsidRDefault="007010F6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Astorga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5742BD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validation is </w:t>
      </w:r>
      <w:r w:rsidR="005742BD">
        <w:rPr>
          <w:rFonts w:ascii="Meiryo UI" w:eastAsia="Meiryo UI" w:hAnsi="Meiryo UI" w:cs="Tahoma"/>
          <w:lang w:val="en-US" w:eastAsia="ja-JP"/>
        </w:rPr>
        <w:t xml:space="preserve">always </w:t>
      </w:r>
      <w:r>
        <w:rPr>
          <w:rFonts w:ascii="Meiryo UI" w:eastAsia="Meiryo UI" w:hAnsi="Meiryo UI" w:cs="Tahoma"/>
          <w:lang w:val="en-US" w:eastAsia="ja-JP"/>
        </w:rPr>
        <w:t xml:space="preserve">an integral part of the development, but validation </w:t>
      </w:r>
      <w:r w:rsidR="005742BD">
        <w:rPr>
          <w:rFonts w:ascii="Meiryo UI" w:eastAsia="Meiryo UI" w:hAnsi="Meiryo UI" w:cs="Tahoma"/>
          <w:lang w:val="en-US" w:eastAsia="ja-JP"/>
        </w:rPr>
        <w:t xml:space="preserve">for this is </w:t>
      </w:r>
      <w:r>
        <w:rPr>
          <w:rFonts w:ascii="Meiryo UI" w:eastAsia="Meiryo UI" w:hAnsi="Meiryo UI" w:cs="Tahoma"/>
          <w:lang w:val="en-US" w:eastAsia="ja-JP"/>
        </w:rPr>
        <w:t xml:space="preserve">difficult </w:t>
      </w:r>
      <w:proofErr w:type="gramStart"/>
      <w:r>
        <w:rPr>
          <w:rFonts w:ascii="Meiryo UI" w:eastAsia="Meiryo UI" w:hAnsi="Meiryo UI" w:cs="Tahoma"/>
          <w:lang w:val="en-US" w:eastAsia="ja-JP"/>
        </w:rPr>
        <w:t>at the moment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as Euro 6d vehicles are currently few and far between.</w:t>
      </w:r>
    </w:p>
    <w:p w14:paraId="0A97344D" w14:textId="3B4FEB52" w:rsidR="007010F6" w:rsidRDefault="007010F6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5742BD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manufacturers do have vehicles and </w:t>
      </w:r>
      <w:r w:rsidR="005742BD">
        <w:rPr>
          <w:rFonts w:ascii="Meiryo UI" w:eastAsia="Meiryo UI" w:hAnsi="Meiryo UI" w:cs="Tahoma"/>
          <w:lang w:val="en-US" w:eastAsia="ja-JP"/>
        </w:rPr>
        <w:t xml:space="preserve">they </w:t>
      </w:r>
      <w:r>
        <w:rPr>
          <w:rFonts w:ascii="Meiryo UI" w:eastAsia="Meiryo UI" w:hAnsi="Meiryo UI" w:cs="Tahoma"/>
          <w:lang w:val="en-US" w:eastAsia="ja-JP"/>
        </w:rPr>
        <w:t>could be part of the validation process.</w:t>
      </w:r>
    </w:p>
    <w:p w14:paraId="3F7789C0" w14:textId="13B78828" w:rsidR="007010F6" w:rsidRDefault="007010F6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B. </w:t>
      </w:r>
      <w:proofErr w:type="spellStart"/>
      <w:r>
        <w:rPr>
          <w:rFonts w:ascii="Meiryo UI" w:eastAsia="Meiryo UI" w:hAnsi="Meiryo UI" w:cs="Tahoma"/>
          <w:lang w:val="en-US" w:eastAsia="ja-JP"/>
        </w:rPr>
        <w:t>Thedinga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2E3A0E">
        <w:rPr>
          <w:rFonts w:ascii="Meiryo UI" w:eastAsia="Meiryo UI" w:hAnsi="Meiryo UI" w:cs="Tahoma"/>
          <w:lang w:val="en-US" w:eastAsia="ja-JP"/>
        </w:rPr>
        <w:t>asked whether there</w:t>
      </w:r>
      <w:r>
        <w:rPr>
          <w:rFonts w:ascii="Meiryo UI" w:eastAsia="Meiryo UI" w:hAnsi="Meiryo UI" w:cs="Tahoma"/>
          <w:lang w:val="en-US" w:eastAsia="ja-JP"/>
        </w:rPr>
        <w:t xml:space="preserve"> are other manufacturers who would be able to provide </w:t>
      </w:r>
      <w:proofErr w:type="gramStart"/>
      <w:r>
        <w:rPr>
          <w:rFonts w:ascii="Meiryo UI" w:eastAsia="Meiryo UI" w:hAnsi="Meiryo UI" w:cs="Tahoma"/>
          <w:lang w:val="en-US" w:eastAsia="ja-JP"/>
        </w:rPr>
        <w:t>data</w:t>
      </w:r>
      <w:r w:rsidR="00B50B13">
        <w:rPr>
          <w:rFonts w:ascii="Meiryo UI" w:eastAsia="Meiryo UI" w:hAnsi="Meiryo UI" w:cs="Tahoma"/>
          <w:lang w:val="en-US" w:eastAsia="ja-JP"/>
        </w:rPr>
        <w:t>?</w:t>
      </w:r>
      <w:proofErr w:type="gramEnd"/>
    </w:p>
    <w:p w14:paraId="7F7163FE" w14:textId="1EB8E939" w:rsidR="00B50B13" w:rsidRDefault="00B50B13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OICA </w:t>
      </w:r>
      <w:r w:rsidR="002E3A0E">
        <w:rPr>
          <w:rFonts w:ascii="Meiryo UI" w:eastAsia="Meiryo UI" w:hAnsi="Meiryo UI" w:cs="Tahoma"/>
          <w:lang w:val="en-US" w:eastAsia="ja-JP"/>
        </w:rPr>
        <w:t>stated</w:t>
      </w:r>
      <w:r>
        <w:rPr>
          <w:rFonts w:ascii="Meiryo UI" w:eastAsia="Meiryo UI" w:hAnsi="Meiryo UI" w:cs="Tahoma"/>
          <w:lang w:val="en-US" w:eastAsia="ja-JP"/>
        </w:rPr>
        <w:t xml:space="preserve"> yes.</w:t>
      </w:r>
    </w:p>
    <w:p w14:paraId="017C5925" w14:textId="0DACBC3E" w:rsidR="007010F6" w:rsidRDefault="00B50B13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Suarez </w:t>
      </w:r>
      <w:proofErr w:type="gramStart"/>
      <w:r w:rsidR="002E3A0E">
        <w:rPr>
          <w:rFonts w:ascii="Meiryo UI" w:eastAsia="Meiryo UI" w:hAnsi="Meiryo UI" w:cs="Tahoma"/>
          <w:lang w:val="en-US" w:eastAsia="ja-JP"/>
        </w:rPr>
        <w:t>noted</w:t>
      </w:r>
      <w:proofErr w:type="gramEnd"/>
      <w:r w:rsidR="002E3A0E"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2E3A0E">
        <w:rPr>
          <w:rFonts w:ascii="Meiryo UI" w:eastAsia="Meiryo UI" w:hAnsi="Meiryo UI" w:cs="Tahoma"/>
          <w:lang w:val="en-US" w:eastAsia="ja-JP"/>
        </w:rPr>
        <w:t xml:space="preserve">that </w:t>
      </w:r>
      <w:r>
        <w:rPr>
          <w:rFonts w:ascii="Meiryo UI" w:eastAsia="Meiryo UI" w:hAnsi="Meiryo UI" w:cs="Tahoma"/>
          <w:lang w:val="en-US" w:eastAsia="ja-JP"/>
        </w:rPr>
        <w:t xml:space="preserve">vehicle manufacturers and type approval authorities </w:t>
      </w:r>
      <w:r w:rsidR="002E3A0E">
        <w:rPr>
          <w:rFonts w:ascii="Meiryo UI" w:eastAsia="Meiryo UI" w:hAnsi="Meiryo UI" w:cs="Tahoma"/>
          <w:lang w:val="en-US" w:eastAsia="ja-JP"/>
        </w:rPr>
        <w:t>need</w:t>
      </w:r>
      <w:proofErr w:type="gramEnd"/>
      <w:r w:rsidR="002E3A0E">
        <w:rPr>
          <w:rFonts w:ascii="Meiryo UI" w:eastAsia="Meiryo UI" w:hAnsi="Meiryo UI" w:cs="Tahoma"/>
          <w:lang w:val="en-US" w:eastAsia="ja-JP"/>
        </w:rPr>
        <w:t xml:space="preserve"> </w:t>
      </w:r>
      <w:r>
        <w:rPr>
          <w:rFonts w:ascii="Meiryo UI" w:eastAsia="Meiryo UI" w:hAnsi="Meiryo UI" w:cs="Tahoma"/>
          <w:lang w:val="en-US" w:eastAsia="ja-JP"/>
        </w:rPr>
        <w:t xml:space="preserve">to try the new procedure and find a way to address </w:t>
      </w:r>
      <w:r w:rsidR="002E3A0E">
        <w:rPr>
          <w:rFonts w:ascii="Meiryo UI" w:eastAsia="Meiryo UI" w:hAnsi="Meiryo UI" w:cs="Tahoma"/>
          <w:lang w:val="en-US" w:eastAsia="ja-JP"/>
        </w:rPr>
        <w:t>the</w:t>
      </w:r>
      <w:r>
        <w:rPr>
          <w:rFonts w:ascii="Meiryo UI" w:eastAsia="Meiryo UI" w:hAnsi="Meiryo UI" w:cs="Tahoma"/>
          <w:lang w:val="en-US" w:eastAsia="ja-JP"/>
        </w:rPr>
        <w:t xml:space="preserve"> issues.</w:t>
      </w:r>
    </w:p>
    <w:p w14:paraId="620E571A" w14:textId="6D78BBE0" w:rsidR="00984903" w:rsidRDefault="00AD2ADF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C. </w:t>
      </w:r>
      <w:proofErr w:type="spellStart"/>
      <w:r>
        <w:rPr>
          <w:rFonts w:ascii="Meiryo UI" w:eastAsia="Meiryo UI" w:hAnsi="Meiryo UI" w:cs="Tahoma"/>
          <w:lang w:val="en-US" w:eastAsia="ja-JP"/>
        </w:rPr>
        <w:t>Astorga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2E3A0E">
        <w:rPr>
          <w:rFonts w:ascii="Meiryo UI" w:eastAsia="Meiryo UI" w:hAnsi="Meiryo UI" w:cs="Tahoma"/>
          <w:lang w:val="en-US" w:eastAsia="ja-JP"/>
        </w:rPr>
        <w:t>questioned</w:t>
      </w:r>
      <w:r>
        <w:rPr>
          <w:rFonts w:ascii="Meiryo UI" w:eastAsia="Meiryo UI" w:hAnsi="Meiryo UI" w:cs="Tahoma"/>
          <w:lang w:val="en-US" w:eastAsia="ja-JP"/>
        </w:rPr>
        <w:t xml:space="preserve"> what the expectation of the India meeting</w:t>
      </w:r>
      <w:r w:rsidR="002E3A0E"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2E3A0E">
        <w:rPr>
          <w:rFonts w:ascii="Meiryo UI" w:eastAsia="Meiryo UI" w:hAnsi="Meiryo UI" w:cs="Tahoma"/>
          <w:lang w:val="en-US" w:eastAsia="ja-JP"/>
        </w:rPr>
        <w:t>was</w:t>
      </w:r>
      <w:r>
        <w:rPr>
          <w:rFonts w:ascii="Meiryo UI" w:eastAsia="Meiryo UI" w:hAnsi="Meiryo UI" w:cs="Tahoma"/>
          <w:lang w:val="en-US" w:eastAsia="ja-JP"/>
        </w:rPr>
        <w:t>?</w:t>
      </w:r>
      <w:proofErr w:type="gramEnd"/>
    </w:p>
    <w:p w14:paraId="74ABA337" w14:textId="69FD3605" w:rsidR="00AD2ADF" w:rsidRDefault="002E3A0E" w:rsidP="00721F5B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The </w:t>
      </w:r>
      <w:r w:rsidR="00AD2ADF">
        <w:rPr>
          <w:rFonts w:ascii="Meiryo UI" w:eastAsia="Meiryo UI" w:hAnsi="Meiryo UI" w:cs="Tahoma"/>
          <w:lang w:val="en-US" w:eastAsia="ja-JP"/>
        </w:rPr>
        <w:t xml:space="preserve">Chair </w:t>
      </w:r>
      <w:r>
        <w:rPr>
          <w:rFonts w:ascii="Meiryo UI" w:eastAsia="Meiryo UI" w:hAnsi="Meiryo UI" w:cs="Tahoma"/>
          <w:lang w:val="en-US" w:eastAsia="ja-JP"/>
        </w:rPr>
        <w:t>noted that there</w:t>
      </w:r>
      <w:r w:rsidR="00AD2ADF">
        <w:rPr>
          <w:rFonts w:ascii="Meiryo UI" w:eastAsia="Meiryo UI" w:hAnsi="Meiryo UI" w:cs="Tahoma"/>
          <w:lang w:val="en-US" w:eastAsia="ja-JP"/>
        </w:rPr>
        <w:t xml:space="preserve"> </w:t>
      </w:r>
      <w:proofErr w:type="gramStart"/>
      <w:r w:rsidR="00AD2ADF">
        <w:rPr>
          <w:rFonts w:ascii="Meiryo UI" w:eastAsia="Meiryo UI" w:hAnsi="Meiryo UI" w:cs="Tahoma"/>
          <w:lang w:val="en-US" w:eastAsia="ja-JP"/>
        </w:rPr>
        <w:t>will</w:t>
      </w:r>
      <w:proofErr w:type="gramEnd"/>
      <w:r w:rsidR="00AD2ADF">
        <w:rPr>
          <w:rFonts w:ascii="Meiryo UI" w:eastAsia="Meiryo UI" w:hAnsi="Meiryo UI" w:cs="Tahoma"/>
          <w:lang w:val="en-US" w:eastAsia="ja-JP"/>
        </w:rPr>
        <w:t xml:space="preserve"> almost undoubtedly </w:t>
      </w:r>
      <w:r>
        <w:rPr>
          <w:rFonts w:ascii="Meiryo UI" w:eastAsia="Meiryo UI" w:hAnsi="Meiryo UI" w:cs="Tahoma"/>
          <w:lang w:val="en-US" w:eastAsia="ja-JP"/>
        </w:rPr>
        <w:t xml:space="preserve">be a </w:t>
      </w:r>
      <w:r w:rsidR="00AD2ADF">
        <w:rPr>
          <w:rFonts w:ascii="Meiryo UI" w:eastAsia="Meiryo UI" w:hAnsi="Meiryo UI" w:cs="Tahoma"/>
          <w:lang w:val="en-US" w:eastAsia="ja-JP"/>
        </w:rPr>
        <w:t>need informal documents to supplement the official working documents.  India meeting should be for that purpose.</w:t>
      </w:r>
    </w:p>
    <w:p w14:paraId="560AD25F" w14:textId="53FD61AD" w:rsidR="00AD2ADF" w:rsidRDefault="00AD2ADF" w:rsidP="00E85B47">
      <w:pPr>
        <w:pStyle w:val="12"/>
        <w:suppressAutoHyphens w:val="0"/>
        <w:spacing w:beforeLines="50" w:before="120"/>
        <w:ind w:left="0"/>
        <w:contextualSpacing/>
        <w:rPr>
          <w:rFonts w:ascii="Meiryo UI" w:eastAsia="Meiryo UI" w:hAnsi="Meiryo UI" w:cs="Tahoma"/>
          <w:lang w:val="en-US" w:eastAsia="ja-JP"/>
        </w:rPr>
      </w:pPr>
    </w:p>
    <w:p w14:paraId="1C36D05C" w14:textId="09AEAB47" w:rsidR="00253A24" w:rsidRDefault="00253A24" w:rsidP="00253A24">
      <w:pPr>
        <w:pStyle w:val="12"/>
        <w:suppressAutoHyphens w:val="0"/>
        <w:spacing w:beforeLines="50" w:before="120"/>
        <w:ind w:left="567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R. Gardner </w:t>
      </w:r>
      <w:r w:rsidR="00F8749A">
        <w:rPr>
          <w:rFonts w:ascii="Meiryo UI" w:eastAsia="Meiryo UI" w:hAnsi="Meiryo UI" w:cs="Tahoma"/>
          <w:lang w:val="en-US" w:eastAsia="ja-JP"/>
        </w:rPr>
        <w:t>noted that there were</w:t>
      </w:r>
      <w:r>
        <w:rPr>
          <w:rFonts w:ascii="Meiryo UI" w:eastAsia="Meiryo UI" w:hAnsi="Meiryo UI" w:cs="Tahoma"/>
          <w:lang w:val="en-US" w:eastAsia="ja-JP"/>
        </w:rPr>
        <w:t xml:space="preserve"> some corrections and amendments to the working documents adopted by January GRPE</w:t>
      </w:r>
    </w:p>
    <w:p w14:paraId="7DE40BB2" w14:textId="5A980210" w:rsidR="00253A24" w:rsidRDefault="00253A24" w:rsidP="00253A24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NO / NO</w:t>
      </w:r>
      <w:r w:rsidRPr="00253A24">
        <w:rPr>
          <w:rFonts w:ascii="Meiryo UI" w:eastAsia="Meiryo UI" w:hAnsi="Meiryo UI" w:cs="Tahoma"/>
          <w:vertAlign w:val="subscript"/>
          <w:lang w:val="en-US" w:eastAsia="ja-JP"/>
        </w:rPr>
        <w:t>2</w:t>
      </w:r>
      <w:r>
        <w:rPr>
          <w:rFonts w:ascii="Meiryo UI" w:eastAsia="Meiryo UI" w:hAnsi="Meiryo UI" w:cs="Tahoma"/>
          <w:lang w:val="en-US" w:eastAsia="ja-JP"/>
        </w:rPr>
        <w:t xml:space="preserve"> sampling </w:t>
      </w:r>
      <w:r w:rsidR="00F8749A">
        <w:rPr>
          <w:rFonts w:ascii="Meiryo UI" w:eastAsia="Meiryo UI" w:hAnsi="Meiryo UI" w:cs="Tahoma"/>
          <w:lang w:val="en-US" w:eastAsia="ja-JP"/>
        </w:rPr>
        <w:t>paragraph had been accidentally deleted, so should it be reinstated?</w:t>
      </w:r>
    </w:p>
    <w:p w14:paraId="78B83240" w14:textId="477652B4" w:rsidR="00253A24" w:rsidRDefault="00253A24" w:rsidP="00253A24">
      <w:pPr>
        <w:pStyle w:val="12"/>
        <w:suppressAutoHyphens w:val="0"/>
        <w:spacing w:beforeLines="50" w:before="120"/>
        <w:ind w:left="36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&lt;</w:t>
      </w:r>
      <w:r w:rsidRPr="00F8749A">
        <w:rPr>
          <w:rFonts w:ascii="Meiryo UI" w:eastAsia="Meiryo UI" w:hAnsi="Meiryo UI" w:cs="Tahoma"/>
          <w:highlight w:val="green"/>
          <w:lang w:val="en-US" w:eastAsia="ja-JP"/>
        </w:rPr>
        <w:t>Conclusion</w:t>
      </w:r>
      <w:r>
        <w:rPr>
          <w:rFonts w:ascii="Meiryo UI" w:eastAsia="Meiryo UI" w:hAnsi="Meiryo UI" w:cs="Tahoma"/>
          <w:lang w:val="en-US" w:eastAsia="ja-JP"/>
        </w:rPr>
        <w:t>&gt;</w:t>
      </w:r>
    </w:p>
    <w:p w14:paraId="26E969D2" w14:textId="513EB5DD" w:rsidR="00253A24" w:rsidRDefault="00253A24" w:rsidP="00253A24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This should</w:t>
      </w:r>
      <w:r w:rsidR="00F8749A">
        <w:rPr>
          <w:rFonts w:ascii="Meiryo UI" w:eastAsia="Meiryo UI" w:hAnsi="Meiryo UI" w:cs="Tahoma"/>
          <w:lang w:val="en-US" w:eastAsia="ja-JP"/>
        </w:rPr>
        <w:t xml:space="preserve"> not</w:t>
      </w:r>
      <w:r>
        <w:rPr>
          <w:rFonts w:ascii="Meiryo UI" w:eastAsia="Meiryo UI" w:hAnsi="Meiryo UI" w:cs="Tahoma"/>
          <w:lang w:val="en-US" w:eastAsia="ja-JP"/>
        </w:rPr>
        <w:t xml:space="preserve"> be in the UNR so no action needed</w:t>
      </w:r>
    </w:p>
    <w:p w14:paraId="214F91EB" w14:textId="5B65796E" w:rsidR="00253A24" w:rsidRDefault="00253A24" w:rsidP="00253A24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It also should</w:t>
      </w:r>
      <w:r w:rsidR="00F8749A">
        <w:rPr>
          <w:rFonts w:ascii="Meiryo UI" w:eastAsia="Meiryo UI" w:hAnsi="Meiryo UI" w:cs="Tahoma"/>
          <w:lang w:val="en-US" w:eastAsia="ja-JP"/>
        </w:rPr>
        <w:t xml:space="preserve"> not</w:t>
      </w:r>
      <w:r>
        <w:rPr>
          <w:rFonts w:ascii="Meiryo UI" w:eastAsia="Meiryo UI" w:hAnsi="Meiryo UI" w:cs="Tahoma"/>
          <w:lang w:val="en-US" w:eastAsia="ja-JP"/>
        </w:rPr>
        <w:t xml:space="preserve"> be in EU-WLTP, so plan to delete as part of Act 3</w:t>
      </w:r>
    </w:p>
    <w:p w14:paraId="780021ED" w14:textId="77777777" w:rsidR="00253A24" w:rsidRDefault="00253A24" w:rsidP="00253A24">
      <w:pPr>
        <w:pStyle w:val="12"/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</w:p>
    <w:p w14:paraId="30A1A74C" w14:textId="77777777" w:rsidR="00253A24" w:rsidRDefault="00253A24" w:rsidP="00253A24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lastRenderedPageBreak/>
        <w:t>Other editorials (error in formula for P</w:t>
      </w:r>
      <w:r w:rsidRPr="003A6AC5">
        <w:rPr>
          <w:rFonts w:ascii="Meiryo UI" w:eastAsia="Meiryo UI" w:hAnsi="Meiryo UI" w:cs="Tahoma"/>
          <w:vertAlign w:val="subscript"/>
          <w:lang w:val="en-US" w:eastAsia="ja-JP"/>
        </w:rPr>
        <w:t>rated</w:t>
      </w:r>
      <w:r>
        <w:rPr>
          <w:rFonts w:ascii="Meiryo UI" w:eastAsia="Meiryo UI" w:hAnsi="Meiryo UI" w:cs="Tahoma"/>
          <w:lang w:val="en-US" w:eastAsia="ja-JP"/>
        </w:rPr>
        <w:t xml:space="preserve"> and row2b in table which applies to Level 1a of Series 00 and hence should not be included) should be made in the UNR</w:t>
      </w:r>
    </w:p>
    <w:p w14:paraId="70B54313" w14:textId="5E9DF754" w:rsidR="00E3758D" w:rsidRPr="00253A24" w:rsidRDefault="00253A24" w:rsidP="00253A24">
      <w:pPr>
        <w:pStyle w:val="12"/>
        <w:numPr>
          <w:ilvl w:val="0"/>
          <w:numId w:val="23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R. Gardner to consult with the UN secretariat to understand exactly how to make these changes at WP29</w:t>
      </w:r>
    </w:p>
    <w:p w14:paraId="1186EEFC" w14:textId="502E2E58" w:rsidR="00FB5FBE" w:rsidRPr="00D124B2" w:rsidRDefault="00FB5FBE" w:rsidP="00FB5FBE">
      <w:pPr>
        <w:pStyle w:val="12"/>
        <w:suppressAutoHyphens w:val="0"/>
        <w:spacing w:beforeLines="50" w:before="120"/>
        <w:ind w:left="567"/>
        <w:contextualSpacing/>
        <w:rPr>
          <w:rFonts w:ascii="Meiryo UI" w:eastAsia="Meiryo UI" w:hAnsi="Meiryo UI" w:cs="Tahoma"/>
          <w:b/>
          <w:lang w:val="en-US" w:eastAsia="ja-JP"/>
        </w:rPr>
      </w:pPr>
    </w:p>
    <w:p w14:paraId="4FDB1DAF" w14:textId="43870D19" w:rsidR="00FB5FBE" w:rsidRPr="00C06719" w:rsidRDefault="00876759" w:rsidP="009A1965">
      <w:pPr>
        <w:pStyle w:val="ListParagraph"/>
        <w:numPr>
          <w:ilvl w:val="0"/>
          <w:numId w:val="2"/>
        </w:numPr>
        <w:suppressAutoHyphens w:val="0"/>
        <w:ind w:leftChars="0"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b/>
          <w:lang w:val="en-US" w:eastAsia="ja-JP"/>
        </w:rPr>
        <w:t>UN</w:t>
      </w:r>
      <w:r w:rsidR="00E35F39">
        <w:rPr>
          <w:rFonts w:ascii="Meiryo UI" w:eastAsia="Meiryo UI" w:hAnsi="Meiryo UI" w:cs="Tahoma"/>
          <w:b/>
          <w:lang w:val="en-US" w:eastAsia="ja-JP"/>
        </w:rPr>
        <w:t>R83</w:t>
      </w:r>
      <w:r>
        <w:rPr>
          <w:rFonts w:ascii="Meiryo UI" w:eastAsia="Meiryo UI" w:hAnsi="Meiryo UI" w:cs="Tahoma"/>
          <w:b/>
          <w:lang w:val="en-US" w:eastAsia="ja-JP"/>
        </w:rPr>
        <w:t>-08</w:t>
      </w:r>
      <w:r w:rsidR="00E35F39">
        <w:rPr>
          <w:rFonts w:ascii="Meiryo UI" w:eastAsia="Meiryo UI" w:hAnsi="Meiryo UI" w:cs="Tahoma"/>
          <w:b/>
          <w:lang w:val="en-US" w:eastAsia="ja-JP"/>
        </w:rPr>
        <w:t xml:space="preserve"> Working Document (ISC, IUPR)</w:t>
      </w:r>
      <w:r w:rsidR="00FB5FBE">
        <w:rPr>
          <w:rFonts w:ascii="Meiryo UI" w:eastAsia="Meiryo UI" w:hAnsi="Meiryo UI" w:cs="Tahoma"/>
          <w:b/>
          <w:lang w:val="en-US" w:eastAsia="ja-JP"/>
        </w:rPr>
        <w:t xml:space="preserve"> </w:t>
      </w:r>
      <w:r w:rsidR="00FB5FBE" w:rsidRPr="00FD0972">
        <w:rPr>
          <w:rFonts w:ascii="Meiryo UI" w:eastAsia="Meiryo UI" w:hAnsi="Meiryo UI" w:cs="Tahoma"/>
          <w:b/>
          <w:lang w:val="en-US" w:eastAsia="ja-JP"/>
        </w:rPr>
        <w:t>&lt;</w:t>
      </w:r>
      <w:r w:rsidR="00FB5FBE">
        <w:rPr>
          <w:rFonts w:ascii="Meiryo UI" w:eastAsia="Meiryo UI" w:hAnsi="Meiryo UI" w:cs="Tahoma"/>
          <w:b/>
          <w:lang w:val="en-US" w:eastAsia="ja-JP"/>
        </w:rPr>
        <w:t>D to RC</w:t>
      </w:r>
      <w:r w:rsidR="00FB5FBE" w:rsidRPr="00FD0972">
        <w:rPr>
          <w:rFonts w:ascii="Meiryo UI" w:eastAsia="Meiryo UI" w:hAnsi="Meiryo UI" w:cs="Tahoma"/>
          <w:b/>
          <w:lang w:val="en-US" w:eastAsia="ja-JP"/>
        </w:rPr>
        <w:t>&gt;</w:t>
      </w:r>
      <w:r w:rsidR="00FB5FBE" w:rsidRPr="00C0671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 xml:space="preserve"> (</w:t>
      </w:r>
      <w:r w:rsidR="00FB5FBE" w:rsidRPr="00C06719">
        <w:rPr>
          <w:rFonts w:ascii="Meiryo UI" w:eastAsia="Meiryo UI" w:hAnsi="Meiryo UI" w:cs="Tahoma" w:hint="eastAsia"/>
          <w:color w:val="BFBFBF" w:themeColor="background1" w:themeShade="BF"/>
          <w:lang w:val="en-US" w:eastAsia="ja-JP"/>
        </w:rPr>
        <w:t>1</w:t>
      </w:r>
      <w:r w:rsidR="00FB5FBE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3</w:t>
      </w:r>
      <w:r w:rsidR="00FB5FBE" w:rsidRPr="00C06719">
        <w:rPr>
          <w:rFonts w:ascii="Meiryo UI" w:eastAsia="Meiryo UI" w:hAnsi="Meiryo UI" w:cs="Tahoma" w:hint="eastAsia"/>
          <w:color w:val="BFBFBF" w:themeColor="background1" w:themeShade="BF"/>
          <w:lang w:val="en-US" w:eastAsia="ja-JP"/>
        </w:rPr>
        <w:t>: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00</w:t>
      </w:r>
      <w:r w:rsidR="00FB5FBE" w:rsidRPr="00C0671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-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14:</w:t>
      </w:r>
      <w:r w:rsidR="008F0508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30</w:t>
      </w:r>
      <w:r w:rsidR="00FB5FBE" w:rsidRPr="00C0671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061D0275" w14:textId="0AE074A4" w:rsidR="0006280B" w:rsidRDefault="00876759" w:rsidP="00253A24">
      <w:pPr>
        <w:pStyle w:val="12"/>
        <w:numPr>
          <w:ilvl w:val="1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Review d</w:t>
      </w:r>
      <w:r w:rsidR="008F0508" w:rsidRPr="008F0508">
        <w:rPr>
          <w:rFonts w:ascii="Meiryo UI" w:eastAsia="Meiryo UI" w:hAnsi="Meiryo UI" w:cs="Tahoma" w:hint="eastAsia"/>
          <w:lang w:val="en-US" w:eastAsia="ja-JP"/>
        </w:rPr>
        <w:t>raft text</w:t>
      </w:r>
      <w:r w:rsidR="008F0508">
        <w:rPr>
          <w:rFonts w:ascii="Meiryo UI" w:eastAsia="Meiryo UI" w:hAnsi="Meiryo UI" w:cs="Tahoma"/>
          <w:lang w:val="en-US" w:eastAsia="ja-JP"/>
        </w:rPr>
        <w:t xml:space="preserve"> (WLTP-IMD-</w:t>
      </w:r>
      <w:proofErr w:type="spellStart"/>
      <w:r w:rsidR="008F0508">
        <w:rPr>
          <w:rFonts w:ascii="Meiryo UI" w:eastAsia="Meiryo UI" w:hAnsi="Meiryo UI" w:cs="Tahoma"/>
          <w:lang w:val="en-US" w:eastAsia="ja-JP"/>
        </w:rPr>
        <w:t>XXe</w:t>
      </w:r>
      <w:proofErr w:type="spellEnd"/>
      <w:r w:rsidR="008F0508">
        <w:rPr>
          <w:rFonts w:ascii="Meiryo UI" w:eastAsia="Meiryo UI" w:hAnsi="Meiryo UI" w:cs="Tahoma"/>
          <w:lang w:val="en-US" w:eastAsia="ja-JP"/>
        </w:rPr>
        <w:t>), if available</w:t>
      </w:r>
    </w:p>
    <w:p w14:paraId="5FE76223" w14:textId="259D7E9F" w:rsidR="0014789F" w:rsidRDefault="0014789F" w:rsidP="0014789F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R. Gardner presented the latest document</w:t>
      </w:r>
    </w:p>
    <w:p w14:paraId="19797DD9" w14:textId="4917C17F" w:rsidR="00253A24" w:rsidRDefault="007E4020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Still </w:t>
      </w:r>
      <w:r w:rsidR="0014789F">
        <w:rPr>
          <w:rFonts w:ascii="Meiryo UI" w:eastAsia="Meiryo UI" w:hAnsi="Meiryo UI" w:cs="Tahoma"/>
          <w:lang w:val="en-US" w:eastAsia="ja-JP"/>
        </w:rPr>
        <w:t>work in progress</w:t>
      </w:r>
    </w:p>
    <w:p w14:paraId="43B58C25" w14:textId="4596E3F5" w:rsidR="007E4020" w:rsidRDefault="007E4020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Large parts have now been </w:t>
      </w:r>
      <w:proofErr w:type="gramStart"/>
      <w:r>
        <w:rPr>
          <w:rFonts w:ascii="Meiryo UI" w:eastAsia="Meiryo UI" w:hAnsi="Meiryo UI" w:cs="Tahoma"/>
          <w:lang w:val="en-US" w:eastAsia="ja-JP"/>
        </w:rPr>
        <w:t>removed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as they exist elsewhere.</w:t>
      </w:r>
    </w:p>
    <w:p w14:paraId="1E14588A" w14:textId="6A692372" w:rsidR="007E4020" w:rsidRDefault="007E4020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Definitions need to be amended</w:t>
      </w:r>
    </w:p>
    <w:p w14:paraId="5E81B310" w14:textId="4EB27466" w:rsidR="007E4020" w:rsidRDefault="007E4020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OBD references need to be removed</w:t>
      </w:r>
    </w:p>
    <w:p w14:paraId="2F2859C7" w14:textId="35A733CE" w:rsidR="007E4020" w:rsidRDefault="007E4020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Paragraph 5.1.8 on odometer requirements</w:t>
      </w:r>
      <w:r w:rsidR="0014789F">
        <w:rPr>
          <w:rFonts w:ascii="Meiryo UI" w:eastAsia="Meiryo UI" w:hAnsi="Meiryo UI" w:cs="Tahoma"/>
          <w:lang w:val="en-US" w:eastAsia="ja-JP"/>
        </w:rPr>
        <w:t>.  It was noted that the od</w:t>
      </w:r>
      <w:r>
        <w:rPr>
          <w:rFonts w:ascii="Meiryo UI" w:eastAsia="Meiryo UI" w:hAnsi="Meiryo UI" w:cs="Tahoma"/>
          <w:lang w:val="en-US" w:eastAsia="ja-JP"/>
        </w:rPr>
        <w:t xml:space="preserve">ometer is not technically within the remit of GRPE (GRSG?) so </w:t>
      </w:r>
      <w:r w:rsidR="0014789F">
        <w:rPr>
          <w:rFonts w:ascii="Meiryo UI" w:eastAsia="Meiryo UI" w:hAnsi="Meiryo UI" w:cs="Tahoma"/>
          <w:lang w:val="en-US" w:eastAsia="ja-JP"/>
        </w:rPr>
        <w:t>should</w:t>
      </w:r>
      <w:r>
        <w:rPr>
          <w:rFonts w:ascii="Meiryo UI" w:eastAsia="Meiryo UI" w:hAnsi="Meiryo UI" w:cs="Tahoma"/>
          <w:lang w:val="en-US" w:eastAsia="ja-JP"/>
        </w:rPr>
        <w:t xml:space="preserve"> this be added her</w:t>
      </w:r>
      <w:r w:rsidR="0014789F">
        <w:rPr>
          <w:rFonts w:ascii="Meiryo UI" w:eastAsia="Meiryo UI" w:hAnsi="Meiryo UI" w:cs="Tahoma"/>
          <w:lang w:val="en-US" w:eastAsia="ja-JP"/>
        </w:rPr>
        <w:t>e</w:t>
      </w:r>
      <w:r>
        <w:rPr>
          <w:rFonts w:ascii="Meiryo UI" w:eastAsia="Meiryo UI" w:hAnsi="Meiryo UI" w:cs="Tahoma"/>
          <w:lang w:val="en-US" w:eastAsia="ja-JP"/>
        </w:rPr>
        <w:t xml:space="preserve"> just because it is in EU-WLTP</w:t>
      </w:r>
      <w:r w:rsidR="0014789F">
        <w:rPr>
          <w:rFonts w:ascii="Meiryo UI" w:eastAsia="Meiryo UI" w:hAnsi="Meiryo UI" w:cs="Tahoma"/>
          <w:lang w:val="en-US" w:eastAsia="ja-JP"/>
        </w:rPr>
        <w:t>?</w:t>
      </w:r>
    </w:p>
    <w:p w14:paraId="42BB04EE" w14:textId="588EA55C" w:rsidR="007E4020" w:rsidRDefault="007E4020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Type VI test will still be the old NEDC one</w:t>
      </w:r>
    </w:p>
    <w:p w14:paraId="736A96CE" w14:textId="5D35D9A5" w:rsidR="007E4020" w:rsidRDefault="007E4020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Annex 4a references must be made clear that they refer to UNR83-07</w:t>
      </w:r>
    </w:p>
    <w:p w14:paraId="75EB65B5" w14:textId="13393842" w:rsidR="007E4020" w:rsidRDefault="00784C53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gramStart"/>
      <w:r>
        <w:rPr>
          <w:rFonts w:ascii="Meiryo UI" w:eastAsia="Meiryo UI" w:hAnsi="Meiryo UI" w:cs="Tahoma"/>
          <w:lang w:val="en-US" w:eastAsia="ja-JP"/>
        </w:rPr>
        <w:t>Should E5 be deleted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from the fuels list in R83-08?</w:t>
      </w:r>
    </w:p>
    <w:p w14:paraId="152FFF7D" w14:textId="7B54692D" w:rsidR="00784C53" w:rsidRDefault="00784C53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There is no </w:t>
      </w: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needed for the type 2 test, so there will probably just be </w:t>
      </w:r>
      <w:proofErr w:type="spellStart"/>
      <w:r>
        <w:rPr>
          <w:rFonts w:ascii="Meiryo UI" w:eastAsia="Meiryo UI" w:hAnsi="Meiryo UI" w:cs="Tahoma"/>
          <w:lang w:val="en-US" w:eastAsia="ja-JP"/>
        </w:rPr>
        <w:t>CoP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requirements for type 3.</w:t>
      </w:r>
    </w:p>
    <w:p w14:paraId="7053DE9A" w14:textId="01BE436E" w:rsidR="00784C53" w:rsidRDefault="00784C53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ISC </w:t>
      </w:r>
      <w:r w:rsidR="0014789F">
        <w:rPr>
          <w:rFonts w:ascii="Meiryo UI" w:eastAsia="Meiryo UI" w:hAnsi="Meiryo UI" w:cs="Tahoma"/>
          <w:lang w:val="en-US" w:eastAsia="ja-JP"/>
        </w:rPr>
        <w:t>is more</w:t>
      </w:r>
      <w:r>
        <w:rPr>
          <w:rFonts w:ascii="Meiryo UI" w:eastAsia="Meiryo UI" w:hAnsi="Meiryo UI" w:cs="Tahoma"/>
          <w:lang w:val="en-US" w:eastAsia="ja-JP"/>
        </w:rPr>
        <w:t xml:space="preserve"> closely linked with RDE so will update after the next RDE IWG</w:t>
      </w:r>
    </w:p>
    <w:p w14:paraId="5C1EEDDB" w14:textId="220C0409" w:rsidR="00784C53" w:rsidRDefault="00784C53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Manufacturers</w:t>
      </w:r>
      <w:r w:rsidR="0014789F">
        <w:rPr>
          <w:rFonts w:ascii="Meiryo UI" w:eastAsia="Meiryo UI" w:hAnsi="Meiryo UI" w:cs="Tahoma"/>
          <w:lang w:val="en-US" w:eastAsia="ja-JP"/>
        </w:rPr>
        <w:t>’</w:t>
      </w:r>
      <w:r>
        <w:rPr>
          <w:rFonts w:ascii="Meiryo UI" w:eastAsia="Meiryo UI" w:hAnsi="Meiryo UI" w:cs="Tahoma"/>
          <w:lang w:val="en-US" w:eastAsia="ja-JP"/>
        </w:rPr>
        <w:t xml:space="preserve"> information documen</w:t>
      </w:r>
      <w:r w:rsidR="0014789F">
        <w:rPr>
          <w:rFonts w:ascii="Meiryo UI" w:eastAsia="Meiryo UI" w:hAnsi="Meiryo UI" w:cs="Tahoma"/>
          <w:lang w:val="en-US" w:eastAsia="ja-JP"/>
        </w:rPr>
        <w:t>t and type approval information can have</w:t>
      </w:r>
      <w:r>
        <w:rPr>
          <w:rFonts w:ascii="Meiryo UI" w:eastAsia="Meiryo UI" w:hAnsi="Meiryo UI" w:cs="Tahoma"/>
          <w:lang w:val="en-US" w:eastAsia="ja-JP"/>
        </w:rPr>
        <w:t xml:space="preserve"> some items deleted but want to try not to duplicate with UNR-WLTP.</w:t>
      </w:r>
    </w:p>
    <w:p w14:paraId="24051EF1" w14:textId="238DFC99" w:rsidR="00784C53" w:rsidRDefault="00784C53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pointed out that under IWVTA </w:t>
      </w:r>
      <w:proofErr w:type="gramStart"/>
      <w:r>
        <w:rPr>
          <w:rFonts w:ascii="Meiryo UI" w:eastAsia="Meiryo UI" w:hAnsi="Meiryo UI" w:cs="Tahoma"/>
          <w:lang w:val="en-US" w:eastAsia="ja-JP"/>
        </w:rPr>
        <w:t>discussions,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it became clear that many regulations do not specify information documents.  Industry and type approval authorities would </w:t>
      </w:r>
      <w:r w:rsidR="0014789F">
        <w:rPr>
          <w:rFonts w:ascii="Meiryo UI" w:eastAsia="Meiryo UI" w:hAnsi="Meiryo UI" w:cs="Tahoma"/>
          <w:lang w:val="en-US" w:eastAsia="ja-JP"/>
        </w:rPr>
        <w:t>prefer</w:t>
      </w:r>
      <w:r>
        <w:rPr>
          <w:rFonts w:ascii="Meiryo UI" w:eastAsia="Meiryo UI" w:hAnsi="Meiryo UI" w:cs="Tahoma"/>
          <w:lang w:val="en-US" w:eastAsia="ja-JP"/>
        </w:rPr>
        <w:t xml:space="preserve"> them</w:t>
      </w:r>
      <w:r w:rsidR="0014789F">
        <w:rPr>
          <w:rFonts w:ascii="Meiryo UI" w:eastAsia="Meiryo UI" w:hAnsi="Meiryo UI" w:cs="Tahoma"/>
          <w:lang w:val="en-US" w:eastAsia="ja-JP"/>
        </w:rPr>
        <w:t xml:space="preserve"> to </w:t>
      </w:r>
      <w:proofErr w:type="gramStart"/>
      <w:r w:rsidR="0014789F">
        <w:rPr>
          <w:rFonts w:ascii="Meiryo UI" w:eastAsia="Meiryo UI" w:hAnsi="Meiryo UI" w:cs="Tahoma"/>
          <w:lang w:val="en-US" w:eastAsia="ja-JP"/>
        </w:rPr>
        <w:t>be</w:t>
      </w:r>
      <w:r>
        <w:rPr>
          <w:rFonts w:ascii="Meiryo UI" w:eastAsia="Meiryo UI" w:hAnsi="Meiryo UI" w:cs="Tahoma"/>
          <w:lang w:val="en-US" w:eastAsia="ja-JP"/>
        </w:rPr>
        <w:t xml:space="preserve"> specified</w:t>
      </w:r>
      <w:proofErr w:type="gramEnd"/>
      <w:r>
        <w:rPr>
          <w:rFonts w:ascii="Meiryo UI" w:eastAsia="Meiryo UI" w:hAnsi="Meiryo UI" w:cs="Tahoma"/>
          <w:lang w:val="en-US" w:eastAsia="ja-JP"/>
        </w:rPr>
        <w:t>.</w:t>
      </w:r>
    </w:p>
    <w:p w14:paraId="65FD3E3C" w14:textId="755A1438" w:rsidR="00784C53" w:rsidRDefault="00784C53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E. </w:t>
      </w:r>
      <w:proofErr w:type="spellStart"/>
      <w:r>
        <w:rPr>
          <w:rFonts w:ascii="Meiryo UI" w:eastAsia="Meiryo UI" w:hAnsi="Meiryo UI" w:cs="Tahoma"/>
          <w:lang w:val="en-US" w:eastAsia="ja-JP"/>
        </w:rPr>
        <w:t>Collot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</w:t>
      </w:r>
      <w:r w:rsidR="0014789F">
        <w:rPr>
          <w:rFonts w:ascii="Meiryo UI" w:eastAsia="Meiryo UI" w:hAnsi="Meiryo UI" w:cs="Tahoma"/>
          <w:lang w:val="en-US" w:eastAsia="ja-JP"/>
        </w:rPr>
        <w:t>noted that it was possible to</w:t>
      </w:r>
      <w:r>
        <w:rPr>
          <w:rFonts w:ascii="Meiryo UI" w:eastAsia="Meiryo UI" w:hAnsi="Meiryo UI" w:cs="Tahoma"/>
          <w:lang w:val="en-US" w:eastAsia="ja-JP"/>
        </w:rPr>
        <w:t xml:space="preserve"> use the information document as it is today and delete the </w:t>
      </w:r>
      <w:r w:rsidR="0014789F">
        <w:rPr>
          <w:rFonts w:ascii="Meiryo UI" w:eastAsia="Meiryo UI" w:hAnsi="Meiryo UI" w:cs="Tahoma"/>
          <w:lang w:val="en-US" w:eastAsia="ja-JP"/>
        </w:rPr>
        <w:t>data</w:t>
      </w:r>
      <w:r>
        <w:rPr>
          <w:rFonts w:ascii="Meiryo UI" w:eastAsia="Meiryo UI" w:hAnsi="Meiryo UI" w:cs="Tahoma"/>
          <w:lang w:val="en-US" w:eastAsia="ja-JP"/>
        </w:rPr>
        <w:t xml:space="preserve"> which are no longer required, or to use the WLTP information document as a starting point</w:t>
      </w:r>
    </w:p>
    <w:p w14:paraId="741BE3ED" w14:textId="16FE73A5" w:rsidR="00784C53" w:rsidRDefault="0014789F" w:rsidP="00253A24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W. Coleman noted that, a</w:t>
      </w:r>
      <w:r w:rsidR="0018726A">
        <w:rPr>
          <w:rFonts w:ascii="Meiryo UI" w:eastAsia="Meiryo UI" w:hAnsi="Meiryo UI" w:cs="Tahoma"/>
          <w:lang w:val="en-US" w:eastAsia="ja-JP"/>
        </w:rPr>
        <w:t xml:space="preserve">s part of R83-08, </w:t>
      </w:r>
      <w:r>
        <w:rPr>
          <w:rFonts w:ascii="Meiryo UI" w:eastAsia="Meiryo UI" w:hAnsi="Meiryo UI" w:cs="Tahoma"/>
          <w:lang w:val="en-US" w:eastAsia="ja-JP"/>
        </w:rPr>
        <w:t>it</w:t>
      </w:r>
      <w:r w:rsidR="0018726A">
        <w:rPr>
          <w:rFonts w:ascii="Meiryo UI" w:eastAsia="Meiryo UI" w:hAnsi="Meiryo UI" w:cs="Tahoma"/>
          <w:lang w:val="en-US" w:eastAsia="ja-JP"/>
        </w:rPr>
        <w:t xml:space="preserve"> would </w:t>
      </w:r>
      <w:r>
        <w:rPr>
          <w:rFonts w:ascii="Meiryo UI" w:eastAsia="Meiryo UI" w:hAnsi="Meiryo UI" w:cs="Tahoma"/>
          <w:lang w:val="en-US" w:eastAsia="ja-JP"/>
        </w:rPr>
        <w:t>be necessary</w:t>
      </w:r>
      <w:r w:rsidR="0018726A">
        <w:rPr>
          <w:rFonts w:ascii="Meiryo UI" w:eastAsia="Meiryo UI" w:hAnsi="Meiryo UI" w:cs="Tahoma"/>
          <w:lang w:val="en-US" w:eastAsia="ja-JP"/>
        </w:rPr>
        <w:t xml:space="preserve"> to demonstrate compliance to WLTP, but do not necessarily need an approval and therefore would not have an information document.  </w:t>
      </w:r>
      <w:r>
        <w:rPr>
          <w:rFonts w:ascii="Meiryo UI" w:eastAsia="Meiryo UI" w:hAnsi="Meiryo UI" w:cs="Tahoma"/>
          <w:lang w:val="en-US" w:eastAsia="ja-JP"/>
        </w:rPr>
        <w:t>It does</w:t>
      </w:r>
      <w:r w:rsidR="0018726A">
        <w:rPr>
          <w:rFonts w:ascii="Meiryo UI" w:eastAsia="Meiryo UI" w:hAnsi="Meiryo UI" w:cs="Tahoma"/>
          <w:lang w:val="en-US" w:eastAsia="ja-JP"/>
        </w:rPr>
        <w:t xml:space="preserve"> not </w:t>
      </w:r>
      <w:r>
        <w:rPr>
          <w:rFonts w:ascii="Meiryo UI" w:eastAsia="Meiryo UI" w:hAnsi="Meiryo UI" w:cs="Tahoma"/>
          <w:lang w:val="en-US" w:eastAsia="ja-JP"/>
        </w:rPr>
        <w:t xml:space="preserve">seem to </w:t>
      </w:r>
      <w:r w:rsidR="0018726A">
        <w:rPr>
          <w:rFonts w:ascii="Meiryo UI" w:eastAsia="Meiryo UI" w:hAnsi="Meiryo UI" w:cs="Tahoma"/>
          <w:lang w:val="en-US" w:eastAsia="ja-JP"/>
        </w:rPr>
        <w:t xml:space="preserve">matter much to the manufacturer as they have a database of the information and the document </w:t>
      </w:r>
      <w:proofErr w:type="gramStart"/>
      <w:r>
        <w:rPr>
          <w:rFonts w:ascii="Meiryo UI" w:eastAsia="Meiryo UI" w:hAnsi="Meiryo UI" w:cs="Tahoma"/>
          <w:lang w:val="en-US" w:eastAsia="ja-JP"/>
        </w:rPr>
        <w:t>can just be printed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if </w:t>
      </w:r>
      <w:r w:rsidR="0018726A">
        <w:rPr>
          <w:rFonts w:ascii="Meiryo UI" w:eastAsia="Meiryo UI" w:hAnsi="Meiryo UI" w:cs="Tahoma"/>
          <w:lang w:val="en-US" w:eastAsia="ja-JP"/>
        </w:rPr>
        <w:t>needed.  For those using the documents, it may be more important, so please consider what would be most useful</w:t>
      </w:r>
    </w:p>
    <w:p w14:paraId="195309A3" w14:textId="0D63C6B7" w:rsidR="0018726A" w:rsidRDefault="00C828FD" w:rsidP="00C828FD">
      <w:pPr>
        <w:pStyle w:val="12"/>
        <w:numPr>
          <w:ilvl w:val="1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06 series of amendments to GTR#15</w:t>
      </w:r>
    </w:p>
    <w:p w14:paraId="47CB1DB1" w14:textId="36EFDCB3" w:rsidR="00C828FD" w:rsidRDefault="00C828FD" w:rsidP="00C828FD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Include UNR amendments</w:t>
      </w:r>
    </w:p>
    <w:p w14:paraId="2AF2A286" w14:textId="60D7672D" w:rsidR="00C828FD" w:rsidRDefault="00C828FD" w:rsidP="00C828FD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GTR # 15 has the old UN definition of a defeat device.  Should this be included in UNR?</w:t>
      </w:r>
    </w:p>
    <w:p w14:paraId="498E2FF1" w14:textId="5E87721F" w:rsidR="00C828FD" w:rsidRDefault="00C828FD" w:rsidP="00C828FD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14789F">
        <w:rPr>
          <w:rFonts w:ascii="Meiryo UI" w:eastAsia="Meiryo UI" w:hAnsi="Meiryo UI" w:cs="Tahoma"/>
          <w:lang w:val="en-US" w:eastAsia="ja-JP"/>
        </w:rPr>
        <w:t>noted that</w:t>
      </w:r>
      <w:r>
        <w:rPr>
          <w:rFonts w:ascii="Meiryo UI" w:eastAsia="Meiryo UI" w:hAnsi="Meiryo UI" w:cs="Tahoma"/>
          <w:lang w:val="en-US" w:eastAsia="ja-JP"/>
        </w:rPr>
        <w:t xml:space="preserve"> the GTR must be equivalent to UNR and should be consistent with EU-WLTP.</w:t>
      </w:r>
    </w:p>
    <w:p w14:paraId="1BF5B870" w14:textId="0450CE78" w:rsidR="00C828FD" w:rsidRDefault="00C828FD" w:rsidP="00C828FD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proofErr w:type="gramStart"/>
      <w:r>
        <w:rPr>
          <w:rFonts w:ascii="Meiryo UI" w:eastAsia="Meiryo UI" w:hAnsi="Meiryo UI" w:cs="Tahoma"/>
          <w:lang w:val="en-US" w:eastAsia="ja-JP"/>
        </w:rPr>
        <w:t>Should monitoring of SCR be transposed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into GTR </w:t>
      </w:r>
      <w:r w:rsidR="0014789F">
        <w:rPr>
          <w:rFonts w:ascii="Meiryo UI" w:eastAsia="Meiryo UI" w:hAnsi="Meiryo UI" w:cs="Tahoma"/>
          <w:lang w:val="en-US" w:eastAsia="ja-JP"/>
        </w:rPr>
        <w:t>as</w:t>
      </w:r>
      <w:r>
        <w:rPr>
          <w:rFonts w:ascii="Meiryo UI" w:eastAsia="Meiryo UI" w:hAnsi="Meiryo UI" w:cs="Tahoma"/>
          <w:lang w:val="en-US" w:eastAsia="ja-JP"/>
        </w:rPr>
        <w:t xml:space="preserve"> it is in for the UNR?</w:t>
      </w:r>
    </w:p>
    <w:p w14:paraId="07D04B8E" w14:textId="36C53506" w:rsidR="00C828FD" w:rsidRDefault="0014789F" w:rsidP="00C828FD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Japan</w:t>
      </w:r>
      <w:r w:rsidR="00C828FD">
        <w:rPr>
          <w:rFonts w:ascii="Meiryo UI" w:eastAsia="Meiryo UI" w:hAnsi="Meiryo UI" w:cs="Tahoma"/>
          <w:lang w:val="en-US" w:eastAsia="ja-JP"/>
        </w:rPr>
        <w:t xml:space="preserve"> do not currently have a position but will discuss and come back with a view.</w:t>
      </w:r>
    </w:p>
    <w:p w14:paraId="07FF7DB2" w14:textId="35DD8F95" w:rsidR="00C828FD" w:rsidRDefault="006D43A2" w:rsidP="00C828FD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Level 1B fuel efficiency from UNR – does this need to be included in the GTR?</w:t>
      </w:r>
    </w:p>
    <w:p w14:paraId="0FDA2072" w14:textId="371F8B8F" w:rsidR="006D43A2" w:rsidRDefault="006D43A2" w:rsidP="00C828FD">
      <w:pPr>
        <w:pStyle w:val="12"/>
        <w:numPr>
          <w:ilvl w:val="2"/>
          <w:numId w:val="8"/>
        </w:numPr>
        <w:suppressAutoHyphens w:val="0"/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Japan would like to discuss internally how it should be dealt with in GTR</w:t>
      </w:r>
    </w:p>
    <w:p w14:paraId="5039B122" w14:textId="77777777" w:rsidR="006D43A2" w:rsidRPr="00253A24" w:rsidRDefault="006D43A2" w:rsidP="003806E2">
      <w:pPr>
        <w:pStyle w:val="12"/>
        <w:suppressAutoHyphens w:val="0"/>
        <w:spacing w:beforeLines="50" w:before="120"/>
        <w:ind w:left="568"/>
        <w:contextualSpacing/>
        <w:rPr>
          <w:rFonts w:ascii="Meiryo UI" w:eastAsia="Meiryo UI" w:hAnsi="Meiryo UI" w:cs="Tahoma"/>
          <w:lang w:val="en-US" w:eastAsia="ja-JP"/>
        </w:rPr>
      </w:pPr>
    </w:p>
    <w:p w14:paraId="6653508F" w14:textId="77777777" w:rsidR="00786109" w:rsidRPr="0093657E" w:rsidRDefault="00786109" w:rsidP="00786109">
      <w:pPr>
        <w:pStyle w:val="12"/>
        <w:suppressAutoHyphens w:val="0"/>
        <w:spacing w:beforeLines="50" w:before="120"/>
        <w:ind w:left="567"/>
        <w:contextualSpacing/>
        <w:rPr>
          <w:rFonts w:ascii="Meiryo UI" w:eastAsia="Meiryo UI" w:hAnsi="Meiryo UI" w:cs="Tahoma"/>
          <w:b/>
          <w:lang w:val="en-US" w:eastAsia="ja-JP"/>
        </w:rPr>
      </w:pPr>
    </w:p>
    <w:p w14:paraId="03633388" w14:textId="7DD6BDDC" w:rsidR="00476F44" w:rsidRPr="003806E2" w:rsidRDefault="00476F44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 w:hint="eastAsia"/>
          <w:b/>
          <w:lang w:val="en-US" w:eastAsia="ja-JP"/>
        </w:rPr>
        <w:t>Report from TF, if available &lt;D to RC&gt;</w:t>
      </w:r>
      <w:r>
        <w:rPr>
          <w:rFonts w:ascii="Meiryo UI" w:eastAsia="Meiryo UI" w:hAnsi="Meiryo UI" w:cs="Tahoma"/>
          <w:b/>
          <w:lang w:val="en-US" w:eastAsia="ja-JP"/>
        </w:rPr>
        <w:t xml:space="preserve"> </w:t>
      </w:r>
      <w:r w:rsidRPr="00C0671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(</w:t>
      </w:r>
      <w:r w:rsidR="00BA4EBF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14:</w:t>
      </w:r>
      <w:r w:rsidR="008F0508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30</w:t>
      </w:r>
      <w:r w:rsidRPr="00C0671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-1</w:t>
      </w:r>
      <w:r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5</w:t>
      </w:r>
      <w:r w:rsidRPr="00C0671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:</w:t>
      </w:r>
      <w:r w:rsidR="008F0508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00</w:t>
      </w:r>
      <w:r w:rsidRPr="00C0671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4DF82454" w14:textId="39BC8DFA" w:rsidR="00476F44" w:rsidRDefault="003806E2" w:rsidP="003806E2">
      <w:pPr>
        <w:pStyle w:val="12"/>
        <w:numPr>
          <w:ilvl w:val="0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 w:rsidRPr="003806E2">
        <w:rPr>
          <w:rFonts w:ascii="Meiryo UI" w:eastAsia="Meiryo UI" w:hAnsi="Meiryo UI" w:cs="Tahoma"/>
          <w:lang w:val="en-US" w:eastAsia="ja-JP"/>
        </w:rPr>
        <w:t>H. Steven update on gear-shifting</w:t>
      </w:r>
    </w:p>
    <w:p w14:paraId="119F78A8" w14:textId="7BA1A038" w:rsidR="003806E2" w:rsidRDefault="003806E2" w:rsidP="003806E2">
      <w:pPr>
        <w:pStyle w:val="12"/>
        <w:numPr>
          <w:ilvl w:val="1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See</w:t>
      </w:r>
      <w:r w:rsidR="0014789F">
        <w:rPr>
          <w:rFonts w:ascii="Meiryo UI" w:eastAsia="Meiryo UI" w:hAnsi="Meiryo UI" w:cs="Tahoma"/>
          <w:lang w:val="en-US" w:eastAsia="ja-JP"/>
        </w:rPr>
        <w:t xml:space="preserve"> minutes to be supplied by H. Steven</w:t>
      </w:r>
    </w:p>
    <w:p w14:paraId="44893443" w14:textId="1611CE40" w:rsidR="003806E2" w:rsidRDefault="003806E2" w:rsidP="003806E2">
      <w:pPr>
        <w:pStyle w:val="12"/>
        <w:numPr>
          <w:ilvl w:val="1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Discussion on whether to add the codes as appendices – number of pages would run to an additional 700 pages, so it </w:t>
      </w:r>
      <w:proofErr w:type="gramStart"/>
      <w:r>
        <w:rPr>
          <w:rFonts w:ascii="Meiryo UI" w:eastAsia="Meiryo UI" w:hAnsi="Meiryo UI" w:cs="Tahoma"/>
          <w:lang w:val="en-US" w:eastAsia="ja-JP"/>
        </w:rPr>
        <w:t>was decided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that this probably was not </w:t>
      </w:r>
      <w:r w:rsidR="0014789F">
        <w:rPr>
          <w:rFonts w:ascii="Meiryo UI" w:eastAsia="Meiryo UI" w:hAnsi="Meiryo UI" w:cs="Tahoma"/>
          <w:lang w:val="en-US" w:eastAsia="ja-JP"/>
        </w:rPr>
        <w:t>helpful</w:t>
      </w:r>
      <w:r>
        <w:rPr>
          <w:rFonts w:ascii="Meiryo UI" w:eastAsia="Meiryo UI" w:hAnsi="Meiryo UI" w:cs="Tahoma"/>
          <w:lang w:val="en-US" w:eastAsia="ja-JP"/>
        </w:rPr>
        <w:t>.</w:t>
      </w:r>
    </w:p>
    <w:p w14:paraId="298D9A02" w14:textId="0A0EEAFA" w:rsidR="003806E2" w:rsidRDefault="003806E2" w:rsidP="003806E2">
      <w:pPr>
        <w:pStyle w:val="12"/>
        <w:numPr>
          <w:ilvl w:val="1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There is a precedent that they can be referred to and housed on the UN website</w:t>
      </w:r>
    </w:p>
    <w:p w14:paraId="79593F8D" w14:textId="01E6BA6D" w:rsidR="003806E2" w:rsidRDefault="0014789F" w:rsidP="003806E2">
      <w:pPr>
        <w:pStyle w:val="12"/>
        <w:numPr>
          <w:ilvl w:val="1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H. Steven</w:t>
      </w:r>
      <w:r w:rsidR="003806E2">
        <w:rPr>
          <w:rFonts w:ascii="Meiryo UI" w:eastAsia="Meiryo UI" w:hAnsi="Meiryo UI" w:cs="Tahoma"/>
          <w:lang w:val="en-US" w:eastAsia="ja-JP"/>
        </w:rPr>
        <w:t xml:space="preserve"> would like to inclu</w:t>
      </w:r>
      <w:r w:rsidR="008F42EA">
        <w:rPr>
          <w:rFonts w:ascii="Meiryo UI" w:eastAsia="Meiryo UI" w:hAnsi="Meiryo UI" w:cs="Tahoma"/>
          <w:lang w:val="en-US" w:eastAsia="ja-JP"/>
        </w:rPr>
        <w:t>de</w:t>
      </w:r>
      <w:r w:rsidR="003806E2">
        <w:rPr>
          <w:rFonts w:ascii="Meiryo UI" w:eastAsia="Meiryo UI" w:hAnsi="Meiryo UI" w:cs="Tahoma"/>
          <w:lang w:val="en-US" w:eastAsia="ja-JP"/>
        </w:rPr>
        <w:t xml:space="preserve"> in Annex 2</w:t>
      </w:r>
    </w:p>
    <w:p w14:paraId="0A7B53C3" w14:textId="4B47C0A9" w:rsidR="008F42EA" w:rsidRDefault="008F42EA" w:rsidP="003806E2">
      <w:pPr>
        <w:pStyle w:val="12"/>
        <w:numPr>
          <w:ilvl w:val="1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D. Hannah noted that if it was included for guidance, it must be clear what the legal provisions are and it must be made clear that the legal text takes precedence</w:t>
      </w:r>
    </w:p>
    <w:p w14:paraId="1AB6DFC0" w14:textId="322639F1" w:rsidR="00561EC6" w:rsidRDefault="00561EC6" w:rsidP="003806E2">
      <w:pPr>
        <w:pStyle w:val="12"/>
        <w:numPr>
          <w:ilvl w:val="1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T</w:t>
      </w:r>
      <w:r w:rsidR="0042736E">
        <w:rPr>
          <w:rFonts w:ascii="Meiryo UI" w:eastAsia="Meiryo UI" w:hAnsi="Meiryo UI" w:cs="Tahoma"/>
          <w:lang w:val="en-US" w:eastAsia="ja-JP"/>
        </w:rPr>
        <w:t>he drafting of Annex 2</w:t>
      </w:r>
      <w:r>
        <w:rPr>
          <w:rFonts w:ascii="Meiryo UI" w:eastAsia="Meiryo UI" w:hAnsi="Meiryo UI" w:cs="Tahoma"/>
          <w:lang w:val="en-US" w:eastAsia="ja-JP"/>
        </w:rPr>
        <w:t xml:space="preserve"> can be included in the agenda for the India meeting</w:t>
      </w:r>
    </w:p>
    <w:p w14:paraId="5CF31995" w14:textId="61AE1156" w:rsidR="00561EC6" w:rsidRDefault="00561EC6" w:rsidP="003806E2">
      <w:pPr>
        <w:pStyle w:val="12"/>
        <w:numPr>
          <w:ilvl w:val="1"/>
          <w:numId w:val="26"/>
        </w:numPr>
        <w:spacing w:beforeLines="50" w:before="120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The tools </w:t>
      </w:r>
      <w:proofErr w:type="gramStart"/>
      <w:r>
        <w:rPr>
          <w:rFonts w:ascii="Meiryo UI" w:eastAsia="Meiryo UI" w:hAnsi="Meiryo UI" w:cs="Tahoma"/>
          <w:lang w:val="en-US" w:eastAsia="ja-JP"/>
        </w:rPr>
        <w:t>are not yet uploaded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to the UN site as it makes them fully public.  Any members wishing to test the t</w:t>
      </w:r>
      <w:r w:rsidR="0014789F">
        <w:rPr>
          <w:rFonts w:ascii="Meiryo UI" w:eastAsia="Meiryo UI" w:hAnsi="Meiryo UI" w:cs="Tahoma"/>
          <w:lang w:val="en-US" w:eastAsia="ja-JP"/>
        </w:rPr>
        <w:t>ools can request them from H. Steven</w:t>
      </w:r>
      <w:r>
        <w:rPr>
          <w:rFonts w:ascii="Meiryo UI" w:eastAsia="Meiryo UI" w:hAnsi="Meiryo UI" w:cs="Tahoma"/>
          <w:lang w:val="en-US" w:eastAsia="ja-JP"/>
        </w:rPr>
        <w:t>.</w:t>
      </w:r>
    </w:p>
    <w:p w14:paraId="152965A3" w14:textId="34FD5221" w:rsidR="003806E2" w:rsidRDefault="003806E2" w:rsidP="003806E2">
      <w:pPr>
        <w:pStyle w:val="12"/>
        <w:spacing w:beforeLines="50" w:before="120"/>
        <w:ind w:left="0"/>
        <w:contextualSpacing/>
        <w:rPr>
          <w:rFonts w:ascii="Meiryo UI" w:eastAsia="Meiryo UI" w:hAnsi="Meiryo UI" w:cs="Tahoma"/>
          <w:lang w:val="en-US" w:eastAsia="ja-JP"/>
        </w:rPr>
      </w:pPr>
    </w:p>
    <w:p w14:paraId="20716B10" w14:textId="66FAA633" w:rsidR="00FB5FBE" w:rsidRPr="003610BD" w:rsidRDefault="00FB5FBE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r>
        <w:rPr>
          <w:rFonts w:ascii="Meiryo UI" w:eastAsia="Meiryo UI" w:hAnsi="Meiryo UI" w:cs="Tahoma"/>
          <w:b/>
          <w:lang w:val="en-US" w:eastAsia="ja-JP"/>
        </w:rPr>
        <w:t xml:space="preserve">Next Actions and upcoming </w:t>
      </w:r>
      <w:r w:rsidRPr="003610BD">
        <w:rPr>
          <w:rFonts w:ascii="Meiryo UI" w:eastAsia="Meiryo UI" w:hAnsi="Meiryo UI" w:cs="Tahoma"/>
          <w:b/>
          <w:lang w:val="en-US" w:eastAsia="ja-JP"/>
        </w:rPr>
        <w:t xml:space="preserve">Meeting schedule &lt;IS&gt; 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(1</w:t>
      </w:r>
      <w:r w:rsidR="00786109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5</w:t>
      </w:r>
      <w:r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:</w:t>
      </w:r>
      <w:r w:rsidR="00DA35E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15</w:t>
      </w:r>
      <w:r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~</w:t>
      </w:r>
      <w:r w:rsidR="00DA35E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15:30</w:t>
      </w:r>
      <w:r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54FD803B" w14:textId="77777777" w:rsidR="00FB5FBE" w:rsidRDefault="00FB5FBE" w:rsidP="009A1965">
      <w:pPr>
        <w:pStyle w:val="12"/>
        <w:numPr>
          <w:ilvl w:val="1"/>
          <w:numId w:val="9"/>
        </w:numPr>
        <w:spacing w:beforeLines="50" w:before="120"/>
        <w:ind w:left="709"/>
        <w:contextualSpacing/>
        <w:rPr>
          <w:rFonts w:ascii="Meiryo UI" w:eastAsia="Meiryo UI" w:hAnsi="Meiryo UI" w:cs="Tahoma"/>
          <w:b/>
          <w:lang w:val="en-US" w:eastAsia="ja-JP"/>
        </w:rPr>
      </w:pPr>
      <w:r w:rsidRPr="00990CC2">
        <w:rPr>
          <w:rFonts w:ascii="Meiryo UI" w:eastAsia="Meiryo UI" w:hAnsi="Meiryo UI" w:cs="Tahoma"/>
          <w:lang w:val="en-US" w:eastAsia="ja-JP"/>
        </w:rPr>
        <w:t xml:space="preserve">Schedule of upcoming meetings </w:t>
      </w:r>
      <w:r>
        <w:rPr>
          <w:rFonts w:ascii="Meiryo UI" w:eastAsia="Meiryo UI" w:hAnsi="Meiryo UI" w:cs="Tahoma" w:hint="eastAsia"/>
          <w:b/>
          <w:lang w:val="en-US" w:eastAsia="ja-JP"/>
        </w:rPr>
        <w:br/>
      </w:r>
      <w:r>
        <w:rPr>
          <w:lang w:val="en-US"/>
        </w:rPr>
        <w:t xml:space="preserve">  </w:t>
      </w:r>
      <w:r>
        <w:rPr>
          <w:lang w:val="en-US"/>
        </w:rPr>
        <w:tab/>
      </w:r>
      <w:hyperlink r:id="rId8" w:history="1">
        <w:r w:rsidRPr="003610BD">
          <w:rPr>
            <w:rStyle w:val="Hyperlink"/>
            <w:rFonts w:ascii="Meiryo UI" w:eastAsia="Meiryo UI" w:hAnsi="Meiryo UI" w:cs="Tahoma"/>
            <w:lang w:val="en-US" w:eastAsia="ja-JP"/>
          </w:rPr>
          <w:t>https://wiki.unece.org/display/trans/WLTP+calendar</w:t>
        </w:r>
      </w:hyperlink>
    </w:p>
    <w:p w14:paraId="60698DC4" w14:textId="77777777" w:rsidR="00FB5FBE" w:rsidRDefault="00FB5FBE" w:rsidP="009A1965">
      <w:pPr>
        <w:pStyle w:val="12"/>
        <w:numPr>
          <w:ilvl w:val="1"/>
          <w:numId w:val="9"/>
        </w:numPr>
        <w:spacing w:beforeLines="50" w:before="120"/>
        <w:ind w:left="709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30</w:t>
      </w:r>
      <w:r w:rsidRPr="00D639FE">
        <w:rPr>
          <w:rFonts w:ascii="Meiryo UI" w:eastAsia="Meiryo UI" w:hAnsi="Meiryo UI" w:cs="Tahoma"/>
          <w:vertAlign w:val="superscript"/>
          <w:lang w:val="en-US" w:eastAsia="ja-JP"/>
        </w:rPr>
        <w:t>th</w:t>
      </w:r>
      <w:r>
        <w:rPr>
          <w:rFonts w:ascii="Meiryo UI" w:eastAsia="Meiryo UI" w:hAnsi="Meiryo UI" w:cs="Tahoma"/>
          <w:lang w:val="en-US" w:eastAsia="ja-JP"/>
        </w:rPr>
        <w:t xml:space="preserve"> IWG meeting : 14</w:t>
      </w:r>
      <w:r w:rsidRPr="00FA2749">
        <w:rPr>
          <w:rFonts w:ascii="Meiryo UI" w:eastAsia="Meiryo UI" w:hAnsi="Meiryo UI" w:cs="Tahoma"/>
          <w:vertAlign w:val="superscript"/>
          <w:lang w:val="en-US" w:eastAsia="ja-JP"/>
        </w:rPr>
        <w:t>th</w:t>
      </w:r>
      <w:r>
        <w:rPr>
          <w:rFonts w:ascii="Meiryo UI" w:eastAsia="Meiryo UI" w:hAnsi="Meiryo UI" w:cs="Tahoma"/>
          <w:lang w:val="en-US" w:eastAsia="ja-JP"/>
        </w:rPr>
        <w:t xml:space="preserve"> ~ 16</w:t>
      </w:r>
      <w:r w:rsidRPr="00FA2749">
        <w:rPr>
          <w:rFonts w:ascii="Meiryo UI" w:eastAsia="Meiryo UI" w:hAnsi="Meiryo UI" w:cs="Tahoma"/>
          <w:vertAlign w:val="superscript"/>
          <w:lang w:val="en-US" w:eastAsia="ja-JP"/>
        </w:rPr>
        <w:t>th</w:t>
      </w:r>
      <w:r>
        <w:rPr>
          <w:rFonts w:ascii="Meiryo UI" w:eastAsia="Meiryo UI" w:hAnsi="Meiryo UI" w:cs="Tahoma"/>
          <w:lang w:val="en-US" w:eastAsia="ja-JP"/>
        </w:rPr>
        <w:t xml:space="preserve"> April, 2020 @ </w:t>
      </w:r>
      <w:proofErr w:type="spellStart"/>
      <w:r>
        <w:rPr>
          <w:rFonts w:ascii="Meiryo UI" w:eastAsia="Meiryo UI" w:hAnsi="Meiryo UI" w:cs="Tahoma"/>
          <w:lang w:val="en-US" w:eastAsia="ja-JP"/>
        </w:rPr>
        <w:t>iCAT</w:t>
      </w:r>
      <w:proofErr w:type="spellEnd"/>
      <w:r>
        <w:rPr>
          <w:rFonts w:ascii="Meiryo UI" w:eastAsia="Meiryo UI" w:hAnsi="Meiryo UI" w:cs="Tahoma"/>
          <w:lang w:val="en-US" w:eastAsia="ja-JP"/>
        </w:rPr>
        <w:t>, India</w:t>
      </w:r>
    </w:p>
    <w:p w14:paraId="4C708DB1" w14:textId="74DEB7B0" w:rsidR="00FB5FBE" w:rsidRDefault="00FB5FBE" w:rsidP="00786109">
      <w:pPr>
        <w:pStyle w:val="12"/>
        <w:spacing w:beforeLines="50" w:before="120"/>
        <w:ind w:left="709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 w:hint="eastAsia"/>
          <w:lang w:val="en-US" w:eastAsia="ja-JP"/>
        </w:rPr>
        <w:t>L</w:t>
      </w:r>
      <w:r>
        <w:rPr>
          <w:rFonts w:ascii="Meiryo UI" w:eastAsia="Meiryo UI" w:hAnsi="Meiryo UI" w:cs="Tahoma"/>
          <w:lang w:val="en-US" w:eastAsia="ja-JP"/>
        </w:rPr>
        <w:t>ogistic Information by India delegation</w:t>
      </w:r>
    </w:p>
    <w:p w14:paraId="1F39DE10" w14:textId="2603F961" w:rsidR="00F12137" w:rsidRDefault="00F12137" w:rsidP="00786109">
      <w:pPr>
        <w:pStyle w:val="12"/>
        <w:spacing w:beforeLines="50" w:before="120"/>
        <w:ind w:left="709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For India meeting, it might be desirable to have </w:t>
      </w:r>
      <w:proofErr w:type="spellStart"/>
      <w:r>
        <w:rPr>
          <w:rFonts w:ascii="Meiryo UI" w:eastAsia="Meiryo UI" w:hAnsi="Meiryo UI" w:cs="Tahoma"/>
          <w:lang w:val="en-US" w:eastAsia="ja-JP"/>
        </w:rPr>
        <w:t>webex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for those that cannot travel</w:t>
      </w:r>
    </w:p>
    <w:p w14:paraId="39AB6045" w14:textId="77777777" w:rsidR="00786109" w:rsidRDefault="00786109" w:rsidP="009A1965">
      <w:pPr>
        <w:pStyle w:val="12"/>
        <w:numPr>
          <w:ilvl w:val="1"/>
          <w:numId w:val="9"/>
        </w:numPr>
        <w:spacing w:beforeLines="50" w:before="120"/>
        <w:ind w:left="709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31</w:t>
      </w:r>
      <w:r w:rsidRPr="00FA2749">
        <w:rPr>
          <w:rFonts w:ascii="Meiryo UI" w:eastAsia="Meiryo UI" w:hAnsi="Meiryo UI" w:cs="Tahoma"/>
          <w:vertAlign w:val="superscript"/>
          <w:lang w:val="en-US" w:eastAsia="ja-JP"/>
        </w:rPr>
        <w:t>st</w:t>
      </w:r>
      <w:r>
        <w:rPr>
          <w:rFonts w:ascii="Meiryo UI" w:eastAsia="Meiryo UI" w:hAnsi="Meiryo UI" w:cs="Tahoma"/>
          <w:lang w:val="en-US" w:eastAsia="ja-JP"/>
        </w:rPr>
        <w:t xml:space="preserve"> IWG meeting</w:t>
      </w:r>
    </w:p>
    <w:p w14:paraId="7E990DFB" w14:textId="38C6E0F9" w:rsidR="00786109" w:rsidRDefault="00786109" w:rsidP="00786109">
      <w:pPr>
        <w:pStyle w:val="12"/>
        <w:spacing w:beforeLines="50" w:before="120"/>
        <w:ind w:left="709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>: 8</w:t>
      </w:r>
      <w:r w:rsidRPr="00CE5C87">
        <w:rPr>
          <w:rFonts w:ascii="Meiryo UI" w:eastAsia="Meiryo UI" w:hAnsi="Meiryo UI" w:cs="Tahoma"/>
          <w:vertAlign w:val="superscript"/>
          <w:lang w:val="en-US" w:eastAsia="ja-JP"/>
        </w:rPr>
        <w:t>th</w:t>
      </w:r>
      <w:r>
        <w:rPr>
          <w:rFonts w:ascii="Meiryo UI" w:eastAsia="Meiryo UI" w:hAnsi="Meiryo UI" w:cs="Tahoma"/>
          <w:lang w:val="en-US" w:eastAsia="ja-JP"/>
        </w:rPr>
        <w:t xml:space="preserve"> </w:t>
      </w:r>
      <w:r w:rsidR="008F0508">
        <w:rPr>
          <w:rFonts w:ascii="Meiryo UI" w:eastAsia="Meiryo UI" w:hAnsi="Meiryo UI" w:cs="Tahoma"/>
          <w:lang w:val="en-US" w:eastAsia="ja-JP"/>
        </w:rPr>
        <w:t>and 9</w:t>
      </w:r>
      <w:r w:rsidR="008F0508" w:rsidRPr="00FF02D5">
        <w:rPr>
          <w:rFonts w:ascii="Meiryo UI" w:eastAsia="Meiryo UI" w:hAnsi="Meiryo UI" w:cs="Tahoma"/>
          <w:vertAlign w:val="superscript"/>
          <w:lang w:val="en-US" w:eastAsia="ja-JP"/>
        </w:rPr>
        <w:t>th</w:t>
      </w:r>
      <w:r w:rsidR="008F0508">
        <w:rPr>
          <w:rFonts w:ascii="Meiryo UI" w:eastAsia="Meiryo UI" w:hAnsi="Meiryo UI" w:cs="Tahoma"/>
          <w:lang w:val="en-US" w:eastAsia="ja-JP"/>
        </w:rPr>
        <w:t xml:space="preserve"> AM </w:t>
      </w:r>
      <w:proofErr w:type="gramStart"/>
      <w:r>
        <w:rPr>
          <w:rFonts w:ascii="Meiryo UI" w:eastAsia="Meiryo UI" w:hAnsi="Meiryo UI" w:cs="Tahoma"/>
          <w:lang w:val="en-US" w:eastAsia="ja-JP"/>
        </w:rPr>
        <w:t>June,</w:t>
      </w:r>
      <w:proofErr w:type="gramEnd"/>
      <w:r>
        <w:rPr>
          <w:rFonts w:ascii="Meiryo UI" w:eastAsia="Meiryo UI" w:hAnsi="Meiryo UI" w:cs="Tahoma"/>
          <w:lang w:val="en-US" w:eastAsia="ja-JP"/>
        </w:rPr>
        <w:t xml:space="preserve"> 2020 @ The </w:t>
      </w:r>
      <w:proofErr w:type="spellStart"/>
      <w:r>
        <w:rPr>
          <w:rFonts w:ascii="Meiryo UI" w:eastAsia="Meiryo UI" w:hAnsi="Meiryo UI" w:cs="Tahoma"/>
          <w:lang w:val="en-US" w:eastAsia="ja-JP"/>
        </w:rPr>
        <w:t>Palais</w:t>
      </w:r>
      <w:proofErr w:type="spellEnd"/>
      <w:r>
        <w:rPr>
          <w:rFonts w:ascii="Meiryo UI" w:eastAsia="Meiryo UI" w:hAnsi="Meiryo UI" w:cs="Tahoma"/>
          <w:lang w:val="en-US" w:eastAsia="ja-JP"/>
        </w:rPr>
        <w:t xml:space="preserve"> des Nations, Geneva</w:t>
      </w:r>
    </w:p>
    <w:p w14:paraId="27B4BAEA" w14:textId="77777777" w:rsidR="00E35F39" w:rsidRDefault="00E35F39" w:rsidP="00E35F39">
      <w:pPr>
        <w:pStyle w:val="12"/>
        <w:spacing w:beforeLines="50" w:before="120"/>
        <w:ind w:left="0"/>
        <w:contextualSpacing/>
        <w:rPr>
          <w:rFonts w:ascii="Meiryo UI" w:eastAsia="Meiryo UI" w:hAnsi="Meiryo UI" w:cs="Tahoma"/>
          <w:lang w:val="en-US" w:eastAsia="ja-JP"/>
        </w:rPr>
      </w:pPr>
    </w:p>
    <w:p w14:paraId="46AFE3ED" w14:textId="6DF0C2E7" w:rsidR="00FB5FBE" w:rsidRPr="003610BD" w:rsidRDefault="00FB5FBE" w:rsidP="009A1965">
      <w:pPr>
        <w:pStyle w:val="12"/>
        <w:numPr>
          <w:ilvl w:val="0"/>
          <w:numId w:val="2"/>
        </w:numPr>
        <w:spacing w:beforeLines="50" w:before="120"/>
        <w:contextualSpacing/>
        <w:rPr>
          <w:rFonts w:ascii="Meiryo UI" w:eastAsia="Meiryo UI" w:hAnsi="Meiryo UI" w:cs="Tahoma"/>
          <w:b/>
          <w:lang w:val="en-US" w:eastAsia="ja-JP"/>
        </w:rPr>
      </w:pPr>
      <w:proofErr w:type="spellStart"/>
      <w:r w:rsidRPr="003610BD">
        <w:rPr>
          <w:rFonts w:ascii="Meiryo UI" w:eastAsia="Meiryo UI" w:hAnsi="Meiryo UI" w:cs="Tahoma"/>
          <w:b/>
          <w:lang w:val="en-US" w:eastAsia="ja-JP"/>
        </w:rPr>
        <w:t>AoB</w:t>
      </w:r>
      <w:proofErr w:type="spellEnd"/>
      <w:r w:rsidRPr="003610BD">
        <w:rPr>
          <w:rFonts w:ascii="Meiryo UI" w:eastAsia="Meiryo UI" w:hAnsi="Meiryo UI" w:cs="Tahoma"/>
          <w:b/>
          <w:lang w:val="en-US" w:eastAsia="ja-JP"/>
        </w:rPr>
        <w:t xml:space="preserve"> &lt;IS</w:t>
      </w:r>
      <w:r>
        <w:rPr>
          <w:rFonts w:ascii="Meiryo UI" w:eastAsia="Meiryo UI" w:hAnsi="Meiryo UI" w:cs="Tahoma"/>
          <w:b/>
          <w:lang w:val="en-US" w:eastAsia="ja-JP"/>
        </w:rPr>
        <w:t xml:space="preserve"> </w:t>
      </w:r>
      <w:r w:rsidRPr="003610BD">
        <w:rPr>
          <w:rFonts w:ascii="Meiryo UI" w:eastAsia="Meiryo UI" w:hAnsi="Meiryo UI" w:cs="Tahoma"/>
          <w:b/>
          <w:lang w:val="en-US" w:eastAsia="ja-JP"/>
        </w:rPr>
        <w:t>or</w:t>
      </w:r>
      <w:r>
        <w:rPr>
          <w:rFonts w:ascii="Meiryo UI" w:eastAsia="Meiryo UI" w:hAnsi="Meiryo UI" w:cs="Tahoma"/>
          <w:b/>
          <w:lang w:val="en-US" w:eastAsia="ja-JP"/>
        </w:rPr>
        <w:t xml:space="preserve"> </w:t>
      </w:r>
      <w:r w:rsidRPr="003610BD">
        <w:rPr>
          <w:rFonts w:ascii="Meiryo UI" w:eastAsia="Meiryo UI" w:hAnsi="Meiryo UI" w:cs="Tahoma"/>
          <w:b/>
          <w:lang w:val="en-US" w:eastAsia="ja-JP"/>
        </w:rPr>
        <w:t xml:space="preserve">D or RC&gt; </w:t>
      </w:r>
      <w:r w:rsidR="00DA35E4"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(1</w:t>
      </w:r>
      <w:r w:rsidR="00DA35E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5:30~</w:t>
      </w:r>
      <w:r w:rsidR="00DA35E4"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1</w:t>
      </w:r>
      <w:r w:rsidR="00DA35E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6</w:t>
      </w:r>
      <w:r w:rsidR="00DA35E4"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:</w:t>
      </w:r>
      <w:r w:rsidR="00DA35E4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00</w:t>
      </w:r>
      <w:r w:rsidR="00DA35E4" w:rsidRPr="003610BD">
        <w:rPr>
          <w:rFonts w:ascii="Meiryo UI" w:eastAsia="Meiryo UI" w:hAnsi="Meiryo UI" w:cs="Tahoma"/>
          <w:color w:val="BFBFBF" w:themeColor="background1" w:themeShade="BF"/>
          <w:lang w:val="en-US" w:eastAsia="ja-JP"/>
        </w:rPr>
        <w:t>)</w:t>
      </w:r>
    </w:p>
    <w:p w14:paraId="64C7CA38" w14:textId="7350AF5E" w:rsidR="00FB5FBE" w:rsidRDefault="00FB5FBE" w:rsidP="00FB5FBE">
      <w:pPr>
        <w:pStyle w:val="12"/>
        <w:spacing w:beforeLines="50" w:before="120"/>
        <w:ind w:left="851"/>
        <w:contextualSpacing/>
        <w:rPr>
          <w:rFonts w:ascii="Meiryo UI" w:eastAsia="Meiryo UI" w:hAnsi="Meiryo UI" w:cs="Tahoma"/>
          <w:lang w:val="en-US" w:eastAsia="ja-JP"/>
        </w:rPr>
      </w:pPr>
      <w:r w:rsidRPr="003610BD">
        <w:rPr>
          <w:rFonts w:ascii="Meiryo UI" w:eastAsia="Meiryo UI" w:hAnsi="Meiryo UI" w:cs="Tahoma"/>
          <w:lang w:val="en-US" w:eastAsia="ja-JP"/>
        </w:rPr>
        <w:t xml:space="preserve">Others, if </w:t>
      </w:r>
      <w:r>
        <w:rPr>
          <w:rFonts w:ascii="Meiryo UI" w:eastAsia="Meiryo UI" w:hAnsi="Meiryo UI" w:cs="Tahoma"/>
          <w:lang w:val="en-US" w:eastAsia="ja-JP"/>
        </w:rPr>
        <w:t>necessary</w:t>
      </w:r>
    </w:p>
    <w:p w14:paraId="7964B124" w14:textId="575BC31F" w:rsidR="00B36B84" w:rsidRDefault="00B36B84" w:rsidP="00FB5FBE">
      <w:pPr>
        <w:pStyle w:val="12"/>
        <w:spacing w:beforeLines="50" w:before="120"/>
        <w:ind w:left="851"/>
        <w:contextualSpacing/>
        <w:rPr>
          <w:rFonts w:ascii="Meiryo UI" w:eastAsia="Meiryo UI" w:hAnsi="Meiryo UI" w:cs="Tahoma"/>
          <w:lang w:val="en-US" w:eastAsia="ja-JP"/>
        </w:rPr>
      </w:pPr>
      <w:r>
        <w:rPr>
          <w:rFonts w:ascii="Meiryo UI" w:eastAsia="Meiryo UI" w:hAnsi="Meiryo UI" w:cs="Tahoma"/>
          <w:lang w:val="en-US" w:eastAsia="ja-JP"/>
        </w:rPr>
        <w:t xml:space="preserve">W. Coleman </w:t>
      </w:r>
      <w:r w:rsidR="0014789F">
        <w:rPr>
          <w:rFonts w:ascii="Meiryo UI" w:eastAsia="Meiryo UI" w:hAnsi="Meiryo UI" w:cs="Tahoma"/>
          <w:lang w:val="en-US" w:eastAsia="ja-JP"/>
        </w:rPr>
        <w:t>noted that there should be an additional</w:t>
      </w:r>
      <w:r>
        <w:rPr>
          <w:rFonts w:ascii="Meiryo UI" w:eastAsia="Meiryo UI" w:hAnsi="Meiryo UI" w:cs="Tahoma"/>
          <w:lang w:val="en-US" w:eastAsia="ja-JP"/>
        </w:rPr>
        <w:t xml:space="preserve"> working paper for the next GRPE.  In GTR#15, extended calibration intervals for various items </w:t>
      </w:r>
      <w:proofErr w:type="gramStart"/>
      <w:r>
        <w:rPr>
          <w:rFonts w:ascii="Meiryo UI" w:eastAsia="Meiryo UI" w:hAnsi="Meiryo UI" w:cs="Tahoma"/>
          <w:lang w:val="en-US" w:eastAsia="ja-JP"/>
        </w:rPr>
        <w:t>have been allowed</w:t>
      </w:r>
      <w:proofErr w:type="gramEnd"/>
      <w:r>
        <w:rPr>
          <w:rFonts w:ascii="Meiryo UI" w:eastAsia="Meiryo UI" w:hAnsi="Meiryo UI" w:cs="Tahoma"/>
          <w:lang w:val="en-US" w:eastAsia="ja-JP"/>
        </w:rPr>
        <w:t>, but it</w:t>
      </w:r>
      <w:r w:rsidR="00646771">
        <w:rPr>
          <w:rFonts w:ascii="Meiryo UI" w:eastAsia="Meiryo UI" w:hAnsi="Meiryo UI" w:cs="Tahoma"/>
          <w:lang w:val="en-US" w:eastAsia="ja-JP"/>
        </w:rPr>
        <w:t xml:space="preserve"> ha</w:t>
      </w:r>
      <w:r>
        <w:rPr>
          <w:rFonts w:ascii="Meiryo UI" w:eastAsia="Meiryo UI" w:hAnsi="Meiryo UI" w:cs="Tahoma"/>
          <w:lang w:val="en-US" w:eastAsia="ja-JP"/>
        </w:rPr>
        <w:t xml:space="preserve">s not been taken back into R83.  </w:t>
      </w:r>
    </w:p>
    <w:p w14:paraId="1E6B5F8B" w14:textId="77777777" w:rsidR="003D0021" w:rsidRDefault="003D0021" w:rsidP="003D0021">
      <w:pPr>
        <w:pStyle w:val="12"/>
        <w:spacing w:beforeLines="50" w:before="120"/>
        <w:ind w:left="0"/>
        <w:jc w:val="center"/>
        <w:rPr>
          <w:rFonts w:ascii="Meiryo UI" w:eastAsia="Meiryo UI" w:hAnsi="Meiryo UI" w:cs="Tahoma"/>
          <w:b/>
          <w:highlight w:val="cyan"/>
          <w:lang w:val="en-US" w:eastAsia="ja-JP"/>
        </w:rPr>
      </w:pPr>
    </w:p>
    <w:p w14:paraId="5782BED4" w14:textId="49D5743B" w:rsidR="00563A01" w:rsidRPr="00C637E4" w:rsidRDefault="00563A01" w:rsidP="00563A01">
      <w:pPr>
        <w:pStyle w:val="12"/>
        <w:ind w:left="0"/>
        <w:jc w:val="center"/>
        <w:rPr>
          <w:rFonts w:ascii="Meiryo UI" w:eastAsia="Meiryo UI" w:hAnsi="Meiryo UI" w:cs="Tahoma"/>
          <w:lang w:eastAsia="ja-JP"/>
        </w:rPr>
      </w:pPr>
      <w:r w:rsidRPr="00C637E4">
        <w:rPr>
          <w:rFonts w:ascii="Meiryo UI" w:eastAsia="Meiryo UI" w:hAnsi="Meiryo UI" w:cs="Tahoma" w:hint="eastAsia"/>
          <w:lang w:eastAsia="ja-JP"/>
        </w:rPr>
        <w:t>**** Meeting is facilitated by Leading Team and each TF Leaders ****</w:t>
      </w:r>
    </w:p>
    <w:p w14:paraId="42927BD6" w14:textId="393D2E45" w:rsidR="006B04DE" w:rsidRPr="00C637E4" w:rsidRDefault="00F76DFE" w:rsidP="006B04DE">
      <w:pPr>
        <w:pStyle w:val="12"/>
        <w:ind w:leftChars="100" w:left="240"/>
        <w:jc w:val="distribute"/>
        <w:rPr>
          <w:rFonts w:ascii="Meiryo UI" w:eastAsia="Meiryo UI" w:hAnsi="Meiryo UI" w:cs="Tahoma"/>
          <w:b/>
          <w:lang w:eastAsia="ja-JP"/>
        </w:rPr>
      </w:pPr>
      <w:r w:rsidRPr="00C637E4">
        <w:rPr>
          <w:rFonts w:ascii="Meiryo UI" w:eastAsia="Meiryo UI" w:hAnsi="Meiryo UI" w:cs="Tahoma" w:hint="eastAsia"/>
          <w:b/>
          <w:lang w:eastAsia="ja-JP"/>
        </w:rPr>
        <w:t>Leading Team</w:t>
      </w:r>
      <w:r w:rsidR="006B04DE">
        <w:rPr>
          <w:rFonts w:ascii="Meiryo UI" w:eastAsia="Meiryo UI" w:hAnsi="Meiryo UI" w:cs="Tahoma"/>
          <w:b/>
          <w:lang w:eastAsia="ja-JP"/>
        </w:rPr>
        <w:t xml:space="preserve">                                          </w:t>
      </w:r>
      <w:r w:rsidR="006B04DE" w:rsidRPr="00C637E4">
        <w:rPr>
          <w:rFonts w:ascii="Meiryo UI" w:eastAsia="Meiryo UI" w:hAnsi="Meiryo UI" w:cs="Tahoma"/>
          <w:b/>
          <w:lang w:eastAsia="ja-JP"/>
        </w:rPr>
        <w:t xml:space="preserve">SG EV </w:t>
      </w:r>
      <w:r w:rsidR="006B04DE" w:rsidRPr="00C637E4">
        <w:rPr>
          <w:rFonts w:ascii="Meiryo UI" w:eastAsia="Meiryo UI" w:hAnsi="Meiryo UI" w:cs="Tahoma" w:hint="eastAsia"/>
          <w:b/>
          <w:lang w:eastAsia="ja-JP"/>
        </w:rPr>
        <w:t>Leading Team</w:t>
      </w:r>
    </w:p>
    <w:p w14:paraId="6EEB05D2" w14:textId="62261036" w:rsidR="006B04DE" w:rsidRPr="00C637E4" w:rsidRDefault="00F76DFE" w:rsidP="006B04DE">
      <w:pPr>
        <w:pStyle w:val="12"/>
        <w:ind w:left="0"/>
        <w:jc w:val="distribute"/>
        <w:rPr>
          <w:rFonts w:ascii="Meiryo UI" w:eastAsia="Meiryo UI" w:hAnsi="Meiryo UI" w:cs="Tahoma"/>
          <w:lang w:eastAsia="ja-JP"/>
        </w:rPr>
      </w:pPr>
      <w:r w:rsidRPr="00C637E4">
        <w:rPr>
          <w:rFonts w:ascii="Meiryo UI" w:eastAsia="Meiryo UI" w:hAnsi="Meiryo UI" w:cs="Tahoma" w:hint="eastAsia"/>
          <w:lang w:eastAsia="ja-JP"/>
        </w:rPr>
        <w:t>Rob C</w:t>
      </w:r>
      <w:r w:rsidRPr="00C637E4">
        <w:rPr>
          <w:rFonts w:ascii="Meiryo UI" w:eastAsia="Meiryo UI" w:hAnsi="Meiryo UI" w:cs="Tahoma"/>
          <w:lang w:eastAsia="ja-JP"/>
        </w:rPr>
        <w:t>uelenaere</w:t>
      </w:r>
      <w:r w:rsidRPr="00C637E4">
        <w:rPr>
          <w:rFonts w:ascii="Meiryo UI" w:eastAsia="Meiryo UI" w:hAnsi="Meiryo UI" w:cs="Tahoma" w:hint="eastAsia"/>
          <w:lang w:eastAsia="ja-JP"/>
        </w:rPr>
        <w:t xml:space="preserve"> </w:t>
      </w:r>
      <w:r w:rsidRPr="00C637E4">
        <w:rPr>
          <w:rFonts w:ascii="Meiryo UI" w:eastAsia="Meiryo UI" w:hAnsi="Meiryo UI" w:cs="Tahoma"/>
          <w:lang w:val="en-US"/>
        </w:rPr>
        <w:t>(</w:t>
      </w:r>
      <w:r w:rsidRPr="00C637E4">
        <w:rPr>
          <w:rFonts w:ascii="Meiryo UI" w:eastAsia="Meiryo UI" w:hAnsi="Meiryo UI" w:cs="Tahoma" w:hint="eastAsia"/>
          <w:lang w:val="en-US" w:eastAsia="ja-JP"/>
        </w:rPr>
        <w:t>Chair</w:t>
      </w:r>
      <w:r w:rsidRPr="00C637E4">
        <w:rPr>
          <w:rFonts w:ascii="Meiryo UI" w:eastAsia="Meiryo UI" w:hAnsi="Meiryo UI" w:cs="Tahoma"/>
          <w:lang w:val="en-US"/>
        </w:rPr>
        <w:t>)</w:t>
      </w:r>
      <w:r w:rsidR="006B04DE">
        <w:rPr>
          <w:rFonts w:ascii="Meiryo UI" w:eastAsia="Meiryo UI" w:hAnsi="Meiryo UI" w:cs="Tahoma"/>
          <w:lang w:val="en-US"/>
        </w:rPr>
        <w:t xml:space="preserve">                </w:t>
      </w:r>
      <w:r w:rsidR="00F10A9A">
        <w:rPr>
          <w:rFonts w:ascii="Meiryo UI" w:eastAsia="Meiryo UI" w:hAnsi="Meiryo UI" w:cs="Tahoma"/>
          <w:lang w:val="en-US"/>
        </w:rPr>
        <w:t xml:space="preserve">              </w:t>
      </w:r>
      <w:r w:rsidR="006B04DE">
        <w:rPr>
          <w:rFonts w:ascii="Meiryo UI" w:eastAsia="Meiryo UI" w:hAnsi="Meiryo UI" w:cs="Tahoma"/>
          <w:lang w:val="en-US"/>
        </w:rPr>
        <w:t xml:space="preserve">   </w:t>
      </w:r>
      <w:r w:rsidR="006B04DE" w:rsidRPr="006B04DE">
        <w:rPr>
          <w:rFonts w:ascii="Meiryo UI" w:eastAsia="Meiryo UI" w:hAnsi="Meiryo UI" w:cs="Tahoma"/>
          <w:lang w:eastAsia="ja-JP"/>
        </w:rPr>
        <w:t xml:space="preserve"> </w:t>
      </w:r>
      <w:r w:rsidR="00624C26">
        <w:rPr>
          <w:rFonts w:ascii="Meiryo UI" w:eastAsia="Meiryo UI" w:hAnsi="Meiryo UI" w:cs="Tahoma"/>
          <w:lang w:eastAsia="ja-JP"/>
        </w:rPr>
        <w:t>Peter Bonsa</w:t>
      </w:r>
      <w:r w:rsidR="00A257D9">
        <w:rPr>
          <w:rFonts w:ascii="Meiryo UI" w:eastAsia="Meiryo UI" w:hAnsi="Meiryo UI" w:cs="Tahoma"/>
          <w:lang w:eastAsia="ja-JP"/>
        </w:rPr>
        <w:t>c</w:t>
      </w:r>
      <w:r w:rsidR="00624C26">
        <w:rPr>
          <w:rFonts w:ascii="Meiryo UI" w:eastAsia="Meiryo UI" w:hAnsi="Meiryo UI" w:cs="Tahoma"/>
          <w:lang w:eastAsia="ja-JP"/>
        </w:rPr>
        <w:t>k</w:t>
      </w:r>
      <w:r w:rsidR="006B04DE" w:rsidRPr="00C637E4">
        <w:rPr>
          <w:rFonts w:ascii="Meiryo UI" w:eastAsia="Meiryo UI" w:hAnsi="Meiryo UI" w:cs="Tahoma"/>
          <w:lang w:val="en-US"/>
        </w:rPr>
        <w:t>(</w:t>
      </w:r>
      <w:r w:rsidR="006B04DE" w:rsidRPr="00C637E4">
        <w:rPr>
          <w:rFonts w:ascii="Meiryo UI" w:eastAsia="Meiryo UI" w:hAnsi="Meiryo UI" w:cs="Tahoma" w:hint="eastAsia"/>
          <w:lang w:val="en-US" w:eastAsia="ja-JP"/>
        </w:rPr>
        <w:t>Chair</w:t>
      </w:r>
      <w:r w:rsidR="006B04DE" w:rsidRPr="00C637E4">
        <w:rPr>
          <w:rFonts w:ascii="Meiryo UI" w:eastAsia="Meiryo UI" w:hAnsi="Meiryo UI" w:cs="Tahoma"/>
          <w:lang w:val="en-US"/>
        </w:rPr>
        <w:t>)</w:t>
      </w:r>
    </w:p>
    <w:p w14:paraId="0F5A535F" w14:textId="52251039" w:rsidR="00F76DFE" w:rsidRPr="00C637E4" w:rsidRDefault="00F76DFE" w:rsidP="006B04DE">
      <w:pPr>
        <w:pStyle w:val="12"/>
        <w:ind w:left="0"/>
        <w:rPr>
          <w:rFonts w:ascii="Meiryo UI" w:eastAsia="Meiryo UI" w:hAnsi="Meiryo UI" w:cs="Tahoma"/>
          <w:lang w:val="en-US" w:eastAsia="ja-JP"/>
        </w:rPr>
      </w:pPr>
      <w:r w:rsidRPr="00C637E4">
        <w:rPr>
          <w:rFonts w:ascii="Meiryo UI" w:eastAsia="Meiryo UI" w:hAnsi="Meiryo UI" w:cs="Tahoma" w:hint="eastAsia"/>
          <w:lang w:eastAsia="ja-JP"/>
        </w:rPr>
        <w:t xml:space="preserve">Daisuke Kawano </w:t>
      </w:r>
      <w:r w:rsidRPr="00C637E4">
        <w:rPr>
          <w:rFonts w:ascii="Meiryo UI" w:eastAsia="Meiryo UI" w:hAnsi="Meiryo UI" w:cs="Tahoma"/>
          <w:lang w:val="en-US"/>
        </w:rPr>
        <w:t>(</w:t>
      </w:r>
      <w:r w:rsidRPr="00C637E4">
        <w:rPr>
          <w:rFonts w:ascii="Meiryo UI" w:eastAsia="Meiryo UI" w:hAnsi="Meiryo UI" w:cs="Tahoma" w:hint="eastAsia"/>
          <w:lang w:val="en-US" w:eastAsia="ja-JP"/>
        </w:rPr>
        <w:t>Vice Chair</w:t>
      </w:r>
      <w:r w:rsidRPr="00C637E4">
        <w:rPr>
          <w:rFonts w:ascii="Meiryo UI" w:eastAsia="Meiryo UI" w:hAnsi="Meiryo UI" w:cs="Tahoma"/>
          <w:lang w:val="en-US"/>
        </w:rPr>
        <w:t>)</w:t>
      </w:r>
    </w:p>
    <w:p w14:paraId="2A38CCC6" w14:textId="4A663FEF" w:rsidR="006B04DE" w:rsidRPr="00C637E4" w:rsidRDefault="00F76DFE" w:rsidP="00F10A9A">
      <w:pPr>
        <w:pStyle w:val="12"/>
        <w:ind w:left="0"/>
        <w:jc w:val="distribute"/>
        <w:rPr>
          <w:rFonts w:ascii="Meiryo UI" w:eastAsia="Meiryo UI" w:hAnsi="Meiryo UI" w:cs="Tahoma"/>
          <w:lang w:eastAsia="ja-JP"/>
        </w:rPr>
      </w:pPr>
      <w:r>
        <w:rPr>
          <w:rFonts w:ascii="Meiryo UI" w:eastAsia="Meiryo UI" w:hAnsi="Meiryo UI" w:cs="Tahoma" w:hint="eastAsia"/>
          <w:lang w:eastAsia="ja-JP"/>
        </w:rPr>
        <w:t>Anna Lindt</w:t>
      </w:r>
      <w:r w:rsidRPr="00C637E4">
        <w:rPr>
          <w:rFonts w:ascii="Meiryo UI" w:eastAsia="Meiryo UI" w:hAnsi="Meiryo UI" w:cs="Tahoma" w:hint="eastAsia"/>
          <w:lang w:eastAsia="ja-JP"/>
        </w:rPr>
        <w:t xml:space="preserve"> </w:t>
      </w:r>
      <w:r w:rsidRPr="00C637E4">
        <w:rPr>
          <w:rFonts w:ascii="Meiryo UI" w:eastAsia="Meiryo UI" w:hAnsi="Meiryo UI" w:cs="Tahoma"/>
          <w:lang w:val="en-US"/>
        </w:rPr>
        <w:t>(</w:t>
      </w:r>
      <w:r>
        <w:rPr>
          <w:rFonts w:ascii="Meiryo UI" w:eastAsia="Meiryo UI" w:hAnsi="Meiryo UI" w:cs="Tahoma" w:hint="eastAsia"/>
          <w:lang w:val="en-US" w:eastAsia="ja-JP"/>
        </w:rPr>
        <w:t>co-</w:t>
      </w:r>
      <w:r w:rsidR="00577846">
        <w:rPr>
          <w:rFonts w:ascii="Meiryo UI" w:eastAsia="Meiryo UI" w:hAnsi="Meiryo UI" w:cs="Tahoma" w:hint="eastAsia"/>
          <w:lang w:val="en-US" w:eastAsia="ja-JP"/>
        </w:rPr>
        <w:t>Secretariat</w:t>
      </w:r>
      <w:r w:rsidRPr="00C637E4">
        <w:rPr>
          <w:rFonts w:ascii="Meiryo UI" w:eastAsia="Meiryo UI" w:hAnsi="Meiryo UI" w:cs="Tahoma"/>
          <w:lang w:val="en-US"/>
        </w:rPr>
        <w:t>)</w:t>
      </w:r>
      <w:r w:rsidR="00F10A9A">
        <w:rPr>
          <w:rFonts w:ascii="Meiryo UI" w:eastAsia="Meiryo UI" w:hAnsi="Meiryo UI" w:cs="Tahoma"/>
          <w:lang w:val="en-US"/>
        </w:rPr>
        <w:t xml:space="preserve">                    </w:t>
      </w:r>
      <w:r w:rsidR="00577846" w:rsidRPr="00577846">
        <w:rPr>
          <w:rFonts w:ascii="Meiryo UI" w:eastAsia="Meiryo UI" w:hAnsi="Meiryo UI" w:cs="Tahoma"/>
        </w:rPr>
        <w:t xml:space="preserve"> </w:t>
      </w:r>
      <w:r w:rsidR="006B04DE" w:rsidRPr="00C637E4">
        <w:rPr>
          <w:rFonts w:ascii="Meiryo UI" w:eastAsia="Meiryo UI" w:hAnsi="Meiryo UI" w:cs="Tahoma"/>
          <w:lang w:val="en-US" w:eastAsia="ja-JP"/>
        </w:rPr>
        <w:t>Matthias Naegeli</w:t>
      </w:r>
      <w:r w:rsidR="006B04DE" w:rsidRPr="00C637E4">
        <w:rPr>
          <w:rFonts w:ascii="Meiryo UI" w:eastAsia="Meiryo UI" w:hAnsi="Meiryo UI" w:cs="Tahoma" w:hint="eastAsia"/>
          <w:lang w:val="en-US" w:eastAsia="ja-JP"/>
        </w:rPr>
        <w:t xml:space="preserve"> </w:t>
      </w:r>
      <w:r w:rsidR="006B04DE" w:rsidRPr="00C637E4">
        <w:rPr>
          <w:rFonts w:ascii="Meiryo UI" w:eastAsia="Meiryo UI" w:hAnsi="Meiryo UI" w:cs="Tahoma"/>
          <w:lang w:val="en-US"/>
        </w:rPr>
        <w:t>(</w:t>
      </w:r>
      <w:r w:rsidR="006B04DE">
        <w:rPr>
          <w:rFonts w:ascii="Meiryo UI" w:eastAsia="Meiryo UI" w:hAnsi="Meiryo UI" w:cs="Tahoma" w:hint="eastAsia"/>
          <w:lang w:val="en-US" w:eastAsia="ja-JP"/>
        </w:rPr>
        <w:t>co-Secretariat</w:t>
      </w:r>
      <w:r w:rsidR="006B04DE" w:rsidRPr="00C637E4">
        <w:rPr>
          <w:rFonts w:ascii="Meiryo UI" w:eastAsia="Meiryo UI" w:hAnsi="Meiryo UI" w:cs="Tahoma"/>
          <w:lang w:val="en-US"/>
        </w:rPr>
        <w:t>)</w:t>
      </w:r>
    </w:p>
    <w:p w14:paraId="7EDD0A80" w14:textId="75729AD5" w:rsidR="00A37D75" w:rsidRDefault="00F10A9A" w:rsidP="00986991">
      <w:pPr>
        <w:pStyle w:val="12"/>
        <w:ind w:left="0"/>
        <w:jc w:val="distribute"/>
        <w:rPr>
          <w:rFonts w:ascii="Meiryo UI" w:eastAsia="Meiryo UI" w:hAnsi="Meiryo UI" w:cs="Tahoma"/>
          <w:lang w:val="en-US" w:eastAsia="ja-JP"/>
        </w:rPr>
      </w:pPr>
      <w:r w:rsidRPr="00C637E4">
        <w:rPr>
          <w:rFonts w:ascii="Meiryo UI" w:eastAsia="Meiryo UI" w:hAnsi="Meiryo UI" w:cs="Tahoma"/>
        </w:rPr>
        <w:t>Nick Ichikawa</w:t>
      </w:r>
      <w:r w:rsidRPr="00C637E4">
        <w:rPr>
          <w:rFonts w:ascii="Meiryo UI" w:eastAsia="Meiryo UI" w:hAnsi="Meiryo UI" w:cs="Tahoma" w:hint="eastAsia"/>
          <w:lang w:eastAsia="ja-JP"/>
        </w:rPr>
        <w:t xml:space="preserve"> </w:t>
      </w:r>
      <w:r w:rsidRPr="00C637E4">
        <w:rPr>
          <w:rFonts w:ascii="Meiryo UI" w:eastAsia="Meiryo UI" w:hAnsi="Meiryo UI" w:cs="Tahoma"/>
          <w:lang w:val="en-US"/>
        </w:rPr>
        <w:t>(</w:t>
      </w:r>
      <w:r>
        <w:rPr>
          <w:rFonts w:ascii="Meiryo UI" w:eastAsia="Meiryo UI" w:hAnsi="Meiryo UI" w:cs="Tahoma" w:hint="eastAsia"/>
          <w:lang w:val="en-US" w:eastAsia="ja-JP"/>
        </w:rPr>
        <w:t>co-Secretariat</w:t>
      </w:r>
      <w:r w:rsidRPr="00C637E4">
        <w:rPr>
          <w:rFonts w:ascii="Meiryo UI" w:eastAsia="Meiryo UI" w:hAnsi="Meiryo UI" w:cs="Tahoma"/>
          <w:lang w:val="en-US"/>
        </w:rPr>
        <w:t>)</w:t>
      </w:r>
      <w:r>
        <w:rPr>
          <w:rFonts w:ascii="Meiryo UI" w:eastAsia="Meiryo UI" w:hAnsi="Meiryo UI" w:cs="Tahoma"/>
          <w:lang w:val="en-US"/>
        </w:rPr>
        <w:t xml:space="preserve">                     </w:t>
      </w:r>
      <w:r w:rsidR="00577846" w:rsidRPr="00C637E4">
        <w:rPr>
          <w:rFonts w:ascii="Meiryo UI" w:eastAsia="Meiryo UI" w:hAnsi="Meiryo UI" w:cs="Tahoma"/>
        </w:rPr>
        <w:t>Nick Ichikawa</w:t>
      </w:r>
      <w:r w:rsidR="00577846" w:rsidRPr="00C637E4">
        <w:rPr>
          <w:rFonts w:ascii="Meiryo UI" w:eastAsia="Meiryo UI" w:hAnsi="Meiryo UI" w:cs="Tahoma" w:hint="eastAsia"/>
          <w:lang w:eastAsia="ja-JP"/>
        </w:rPr>
        <w:t xml:space="preserve"> </w:t>
      </w:r>
      <w:r w:rsidR="00577846" w:rsidRPr="00C637E4">
        <w:rPr>
          <w:rFonts w:ascii="Meiryo UI" w:eastAsia="Meiryo UI" w:hAnsi="Meiryo UI" w:cs="Tahoma"/>
          <w:lang w:val="en-US"/>
        </w:rPr>
        <w:t>(</w:t>
      </w:r>
      <w:r w:rsidR="00577846">
        <w:rPr>
          <w:rFonts w:ascii="Meiryo UI" w:eastAsia="Meiryo UI" w:hAnsi="Meiryo UI" w:cs="Tahoma" w:hint="eastAsia"/>
          <w:lang w:val="en-US" w:eastAsia="ja-JP"/>
        </w:rPr>
        <w:t>co-Secretariat</w:t>
      </w:r>
      <w:r w:rsidR="00577846" w:rsidRPr="00C637E4">
        <w:rPr>
          <w:rFonts w:ascii="Meiryo UI" w:eastAsia="Meiryo UI" w:hAnsi="Meiryo UI" w:cs="Tahoma"/>
          <w:lang w:val="en-US"/>
        </w:rPr>
        <w:t>)</w:t>
      </w:r>
    </w:p>
    <w:sectPr w:rsidR="00A37D75" w:rsidSect="005F096D">
      <w:footerReference w:type="default" r:id="rId9"/>
      <w:pgSz w:w="11906" w:h="16838"/>
      <w:pgMar w:top="1135" w:right="849" w:bottom="567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6805" w14:textId="77777777" w:rsidR="00912918" w:rsidRDefault="00912918">
      <w:r>
        <w:separator/>
      </w:r>
    </w:p>
  </w:endnote>
  <w:endnote w:type="continuationSeparator" w:id="0">
    <w:p w14:paraId="5EA34B38" w14:textId="77777777" w:rsidR="00912918" w:rsidRDefault="0091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7">
    <w:altName w:val="Times New Roman"/>
    <w:charset w:val="00"/>
    <w:family w:val="auto"/>
    <w:pitch w:val="variable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9349" w14:textId="571EA005" w:rsidR="006C4CED" w:rsidRDefault="006C4CED" w:rsidP="00F251C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C450C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B32F" w14:textId="77777777" w:rsidR="00912918" w:rsidRDefault="00912918">
      <w:r>
        <w:separator/>
      </w:r>
    </w:p>
  </w:footnote>
  <w:footnote w:type="continuationSeparator" w:id="0">
    <w:p w14:paraId="578DECBA" w14:textId="77777777" w:rsidR="00912918" w:rsidRDefault="0091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1CCCF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  <w:rPr>
        <w:b/>
      </w:rPr>
    </w:lvl>
    <w:lvl w:ilvl="1">
      <w:start w:val="1"/>
      <w:numFmt w:val="bullet"/>
      <w:lvlText w:val=""/>
      <w:lvlJc w:val="left"/>
      <w:pPr>
        <w:tabs>
          <w:tab w:val="num" w:pos="-229"/>
        </w:tabs>
        <w:ind w:left="1211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C78CE3EA"/>
    <w:name w:val="WWNum7"/>
    <w:lvl w:ilvl="0">
      <w:start w:val="1"/>
      <w:numFmt w:val="bullet"/>
      <w:lvlText w:val=""/>
      <w:lvlJc w:val="left"/>
      <w:pPr>
        <w:tabs>
          <w:tab w:val="num" w:pos="0"/>
        </w:tabs>
        <w:ind w:left="75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0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35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291" w:hanging="360"/>
      </w:pPr>
      <w:rPr>
        <w:rFonts w:ascii="Tahoma" w:hAnsi="Tahoma" w:cs="font337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5" w15:restartNumberingAfterBreak="0">
    <w:nsid w:val="00F614A8"/>
    <w:multiLevelType w:val="hybridMultilevel"/>
    <w:tmpl w:val="08388D1C"/>
    <w:lvl w:ilvl="0" w:tplc="08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6964E19"/>
    <w:multiLevelType w:val="hybridMultilevel"/>
    <w:tmpl w:val="98B4BA40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502337C"/>
    <w:multiLevelType w:val="hybridMultilevel"/>
    <w:tmpl w:val="BDEEFD94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9D23F25"/>
    <w:multiLevelType w:val="hybridMultilevel"/>
    <w:tmpl w:val="7452122C"/>
    <w:lvl w:ilvl="0" w:tplc="08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F00C7F"/>
    <w:multiLevelType w:val="multilevel"/>
    <w:tmpl w:val="C6FC32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o"/>
      <w:lvlJc w:val="left"/>
      <w:pPr>
        <w:tabs>
          <w:tab w:val="num" w:pos="1247"/>
        </w:tabs>
        <w:ind w:left="1247" w:hanging="395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0" w15:restartNumberingAfterBreak="0">
    <w:nsid w:val="2B727860"/>
    <w:multiLevelType w:val="multilevel"/>
    <w:tmpl w:val="9576707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5"/>
      </w:pPr>
      <w:rPr>
        <w:rFonts w:ascii="Meiryo UI" w:eastAsia="Meiryo UI" w:hAnsi="Meiryo UI" w:hint="eastAsia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1" w15:restartNumberingAfterBreak="0">
    <w:nsid w:val="2CEE617F"/>
    <w:multiLevelType w:val="multilevel"/>
    <w:tmpl w:val="FE7678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o"/>
      <w:lvlJc w:val="left"/>
      <w:pPr>
        <w:tabs>
          <w:tab w:val="num" w:pos="1247"/>
        </w:tabs>
        <w:ind w:left="1247" w:hanging="395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"/>
      <w:lvlJc w:val="left"/>
      <w:pPr>
        <w:tabs>
          <w:tab w:val="num" w:pos="1418"/>
        </w:tabs>
        <w:ind w:left="1418" w:hanging="282"/>
      </w:pPr>
      <w:rPr>
        <w:rFonts w:ascii="Wingdings" w:hAnsi="Wingdings" w:hint="default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2" w15:restartNumberingAfterBreak="0">
    <w:nsid w:val="2E38523F"/>
    <w:multiLevelType w:val="multilevel"/>
    <w:tmpl w:val="6DB889A2"/>
    <w:styleLink w:val="WLTPAgen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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5"/>
      </w:pPr>
      <w:rPr>
        <w:rFonts w:ascii="Meiryo UI" w:eastAsia="Meiryo UI" w:hAnsi="Meiryo UI" w:hint="eastAsia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3" w15:restartNumberingAfterBreak="0">
    <w:nsid w:val="344B63B8"/>
    <w:multiLevelType w:val="hybridMultilevel"/>
    <w:tmpl w:val="608C7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78F2"/>
    <w:multiLevelType w:val="hybridMultilevel"/>
    <w:tmpl w:val="5AB68B2C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67D0614"/>
    <w:multiLevelType w:val="hybridMultilevel"/>
    <w:tmpl w:val="C17E8D14"/>
    <w:lvl w:ilvl="0" w:tplc="08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851230"/>
    <w:multiLevelType w:val="multilevel"/>
    <w:tmpl w:val="46D84C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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"/>
      <w:lvlJc w:val="left"/>
      <w:pPr>
        <w:tabs>
          <w:tab w:val="num" w:pos="1247"/>
        </w:tabs>
        <w:ind w:left="1247" w:hanging="395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3D047790"/>
    <w:multiLevelType w:val="multilevel"/>
    <w:tmpl w:val="3796DA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"/>
      <w:lvlJc w:val="left"/>
      <w:pPr>
        <w:tabs>
          <w:tab w:val="num" w:pos="1247"/>
        </w:tabs>
        <w:ind w:left="1247" w:hanging="395"/>
      </w:pPr>
      <w:rPr>
        <w:rFonts w:ascii="Wingdings" w:hAnsi="Wingdings" w:hint="default"/>
        <w:color w:val="auto"/>
      </w:rPr>
    </w:lvl>
    <w:lvl w:ilvl="4">
      <w:start w:val="1"/>
      <w:numFmt w:val="bullet"/>
      <w:lvlText w:val=""/>
      <w:lvlJc w:val="left"/>
      <w:pPr>
        <w:tabs>
          <w:tab w:val="num" w:pos="1418"/>
        </w:tabs>
        <w:ind w:left="1418" w:hanging="282"/>
      </w:pPr>
      <w:rPr>
        <w:rFonts w:ascii="Wingdings" w:hAnsi="Wingdings" w:hint="default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40553172"/>
    <w:multiLevelType w:val="hybridMultilevel"/>
    <w:tmpl w:val="567C4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F45C1"/>
    <w:multiLevelType w:val="multilevel"/>
    <w:tmpl w:val="857697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5"/>
      </w:pPr>
      <w:rPr>
        <w:rFonts w:ascii="Meiryo UI" w:eastAsia="Meiryo UI" w:hAnsi="Meiryo UI" w:hint="eastAsia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 w15:restartNumberingAfterBreak="0">
    <w:nsid w:val="49574FFA"/>
    <w:multiLevelType w:val="multilevel"/>
    <w:tmpl w:val="2780C2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o"/>
      <w:lvlJc w:val="left"/>
      <w:pPr>
        <w:tabs>
          <w:tab w:val="num" w:pos="1247"/>
        </w:tabs>
        <w:ind w:left="1247" w:hanging="395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1" w15:restartNumberingAfterBreak="0">
    <w:nsid w:val="4A2D553B"/>
    <w:multiLevelType w:val="hybridMultilevel"/>
    <w:tmpl w:val="E4BA5A2C"/>
    <w:lvl w:ilvl="0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4B4141EB"/>
    <w:multiLevelType w:val="hybridMultilevel"/>
    <w:tmpl w:val="073021A4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4307A0"/>
    <w:multiLevelType w:val="multilevel"/>
    <w:tmpl w:val="6DB889A2"/>
    <w:numStyleLink w:val="WLTPAgenda"/>
  </w:abstractNum>
  <w:abstractNum w:abstractNumId="24" w15:restartNumberingAfterBreak="0">
    <w:nsid w:val="54F461FD"/>
    <w:multiLevelType w:val="hybridMultilevel"/>
    <w:tmpl w:val="F3FE1494"/>
    <w:lvl w:ilvl="0" w:tplc="080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5A1B7D99"/>
    <w:multiLevelType w:val="hybridMultilevel"/>
    <w:tmpl w:val="5AEA2C9C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BCD05AC"/>
    <w:multiLevelType w:val="multilevel"/>
    <w:tmpl w:val="9CEC9C26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395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7" w15:restartNumberingAfterBreak="0">
    <w:nsid w:val="6A2319D8"/>
    <w:multiLevelType w:val="multilevel"/>
    <w:tmpl w:val="596CD6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o"/>
      <w:lvlJc w:val="left"/>
      <w:pPr>
        <w:tabs>
          <w:tab w:val="num" w:pos="1247"/>
        </w:tabs>
        <w:ind w:left="1247" w:hanging="395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2"/>
      </w:pPr>
      <w:rPr>
        <w:rFonts w:ascii="Meiryo UI" w:eastAsia="Meiryo UI" w:hAnsi="Meiryo UI" w:hint="eastAsia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4757346"/>
    <w:multiLevelType w:val="multilevel"/>
    <w:tmpl w:val="0C662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Meiryo UI" w:eastAsia="Meiryo UI" w:hAnsi="Meiryo UI" w:hint="eastAsia"/>
        <w:b/>
        <w:sz w:val="21"/>
        <w:szCs w:val="22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1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b w:val="0"/>
        <w:i w:val="0"/>
        <w:sz w:val="21"/>
      </w:rPr>
    </w:lvl>
    <w:lvl w:ilvl="3">
      <w:start w:val="1"/>
      <w:numFmt w:val="bullet"/>
      <w:lvlText w:val="o"/>
      <w:lvlJc w:val="left"/>
      <w:pPr>
        <w:tabs>
          <w:tab w:val="num" w:pos="1247"/>
        </w:tabs>
        <w:ind w:left="1247" w:hanging="395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"/>
      <w:lvlJc w:val="left"/>
      <w:pPr>
        <w:tabs>
          <w:tab w:val="num" w:pos="1418"/>
        </w:tabs>
        <w:ind w:left="1418" w:hanging="282"/>
      </w:pPr>
      <w:rPr>
        <w:rFonts w:ascii="Wingdings" w:hAnsi="Wingdings" w:hint="default"/>
        <w:color w:val="auto"/>
      </w:rPr>
    </w:lvl>
    <w:lvl w:ilvl="5">
      <w:start w:val="1"/>
      <w:numFmt w:val="bullet"/>
      <w:lvlText w:val="￮"/>
      <w:lvlJc w:val="left"/>
      <w:pPr>
        <w:tabs>
          <w:tab w:val="num" w:pos="1701"/>
        </w:tabs>
        <w:ind w:left="1701" w:hanging="281"/>
      </w:pPr>
      <w:rPr>
        <w:rFonts w:ascii="Meiryo UI" w:eastAsia="Meiryo UI" w:hAnsi="Meiryo UI" w:hint="eastAsia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 w15:restartNumberingAfterBreak="0">
    <w:nsid w:val="782D15C4"/>
    <w:multiLevelType w:val="hybridMultilevel"/>
    <w:tmpl w:val="DCD2161E"/>
    <w:lvl w:ilvl="0" w:tplc="08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9B90948"/>
    <w:multiLevelType w:val="hybridMultilevel"/>
    <w:tmpl w:val="9372E2FE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747FD5"/>
    <w:multiLevelType w:val="hybridMultilevel"/>
    <w:tmpl w:val="D73A8B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D7E85"/>
    <w:multiLevelType w:val="hybridMultilevel"/>
    <w:tmpl w:val="2BBE8C2A"/>
    <w:lvl w:ilvl="0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26"/>
  </w:num>
  <w:num w:numId="5">
    <w:abstractNumId w:val="19"/>
  </w:num>
  <w:num w:numId="6">
    <w:abstractNumId w:val="16"/>
  </w:num>
  <w:num w:numId="7">
    <w:abstractNumId w:val="20"/>
  </w:num>
  <w:num w:numId="8">
    <w:abstractNumId w:val="10"/>
  </w:num>
  <w:num w:numId="9">
    <w:abstractNumId w:val="31"/>
  </w:num>
  <w:num w:numId="10">
    <w:abstractNumId w:val="9"/>
  </w:num>
  <w:num w:numId="11">
    <w:abstractNumId w:val="24"/>
  </w:num>
  <w:num w:numId="12">
    <w:abstractNumId w:val="22"/>
  </w:num>
  <w:num w:numId="13">
    <w:abstractNumId w:val="25"/>
  </w:num>
  <w:num w:numId="14">
    <w:abstractNumId w:val="29"/>
  </w:num>
  <w:num w:numId="15">
    <w:abstractNumId w:val="14"/>
  </w:num>
  <w:num w:numId="16">
    <w:abstractNumId w:val="27"/>
  </w:num>
  <w:num w:numId="17">
    <w:abstractNumId w:val="21"/>
  </w:num>
  <w:num w:numId="18">
    <w:abstractNumId w:val="6"/>
  </w:num>
  <w:num w:numId="19">
    <w:abstractNumId w:val="7"/>
  </w:num>
  <w:num w:numId="20">
    <w:abstractNumId w:val="5"/>
  </w:num>
  <w:num w:numId="21">
    <w:abstractNumId w:val="11"/>
  </w:num>
  <w:num w:numId="22">
    <w:abstractNumId w:val="32"/>
  </w:num>
  <w:num w:numId="23">
    <w:abstractNumId w:val="13"/>
  </w:num>
  <w:num w:numId="24">
    <w:abstractNumId w:val="30"/>
  </w:num>
  <w:num w:numId="25">
    <w:abstractNumId w:val="18"/>
  </w:num>
  <w:num w:numId="26">
    <w:abstractNumId w:val="15"/>
  </w:num>
  <w:num w:numId="27">
    <w:abstractNumId w:val="2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9"/>
    <w:rsid w:val="00000208"/>
    <w:rsid w:val="00003F31"/>
    <w:rsid w:val="0000638F"/>
    <w:rsid w:val="000074B1"/>
    <w:rsid w:val="00010596"/>
    <w:rsid w:val="0001106D"/>
    <w:rsid w:val="000171E1"/>
    <w:rsid w:val="00024459"/>
    <w:rsid w:val="00032206"/>
    <w:rsid w:val="00032A7B"/>
    <w:rsid w:val="00034A3D"/>
    <w:rsid w:val="00035AD7"/>
    <w:rsid w:val="000364F9"/>
    <w:rsid w:val="000400B3"/>
    <w:rsid w:val="0004516A"/>
    <w:rsid w:val="000458D0"/>
    <w:rsid w:val="00046AEF"/>
    <w:rsid w:val="00052E69"/>
    <w:rsid w:val="000547DA"/>
    <w:rsid w:val="00054F38"/>
    <w:rsid w:val="0005506C"/>
    <w:rsid w:val="000609AD"/>
    <w:rsid w:val="0006253B"/>
    <w:rsid w:val="0006275C"/>
    <w:rsid w:val="0006280B"/>
    <w:rsid w:val="00062927"/>
    <w:rsid w:val="00063E1A"/>
    <w:rsid w:val="00065C7F"/>
    <w:rsid w:val="0007089F"/>
    <w:rsid w:val="0007234B"/>
    <w:rsid w:val="00073F25"/>
    <w:rsid w:val="000755A6"/>
    <w:rsid w:val="00076626"/>
    <w:rsid w:val="000803D5"/>
    <w:rsid w:val="00082281"/>
    <w:rsid w:val="00085DDD"/>
    <w:rsid w:val="00091E9E"/>
    <w:rsid w:val="0009360B"/>
    <w:rsid w:val="00093CE0"/>
    <w:rsid w:val="00094317"/>
    <w:rsid w:val="00095BA6"/>
    <w:rsid w:val="00097989"/>
    <w:rsid w:val="000A140D"/>
    <w:rsid w:val="000A3A26"/>
    <w:rsid w:val="000A60CD"/>
    <w:rsid w:val="000A6101"/>
    <w:rsid w:val="000A68BC"/>
    <w:rsid w:val="000A6FE6"/>
    <w:rsid w:val="000B05F9"/>
    <w:rsid w:val="000B2483"/>
    <w:rsid w:val="000B2D83"/>
    <w:rsid w:val="000B376F"/>
    <w:rsid w:val="000C09F0"/>
    <w:rsid w:val="000C0CD7"/>
    <w:rsid w:val="000D094A"/>
    <w:rsid w:val="000D0FF5"/>
    <w:rsid w:val="000D1244"/>
    <w:rsid w:val="000E1628"/>
    <w:rsid w:val="000E48F2"/>
    <w:rsid w:val="000E58E2"/>
    <w:rsid w:val="000F0639"/>
    <w:rsid w:val="000F51B6"/>
    <w:rsid w:val="000F51C8"/>
    <w:rsid w:val="000F5416"/>
    <w:rsid w:val="000F6ADD"/>
    <w:rsid w:val="001057EC"/>
    <w:rsid w:val="00105F8E"/>
    <w:rsid w:val="00106781"/>
    <w:rsid w:val="001111AE"/>
    <w:rsid w:val="00114154"/>
    <w:rsid w:val="00116993"/>
    <w:rsid w:val="001209BC"/>
    <w:rsid w:val="00122D7F"/>
    <w:rsid w:val="00122ED0"/>
    <w:rsid w:val="001258C5"/>
    <w:rsid w:val="00125C2A"/>
    <w:rsid w:val="0012634C"/>
    <w:rsid w:val="00127BE4"/>
    <w:rsid w:val="00131993"/>
    <w:rsid w:val="0013581E"/>
    <w:rsid w:val="0014789F"/>
    <w:rsid w:val="001508E5"/>
    <w:rsid w:val="001524AD"/>
    <w:rsid w:val="00154365"/>
    <w:rsid w:val="0015446E"/>
    <w:rsid w:val="00155613"/>
    <w:rsid w:val="001630AA"/>
    <w:rsid w:val="0016395D"/>
    <w:rsid w:val="00167B8B"/>
    <w:rsid w:val="00170382"/>
    <w:rsid w:val="0017568F"/>
    <w:rsid w:val="00176945"/>
    <w:rsid w:val="00176E79"/>
    <w:rsid w:val="001804F5"/>
    <w:rsid w:val="0018235E"/>
    <w:rsid w:val="00183FE1"/>
    <w:rsid w:val="00186782"/>
    <w:rsid w:val="0018726A"/>
    <w:rsid w:val="00187444"/>
    <w:rsid w:val="001910C7"/>
    <w:rsid w:val="001910D7"/>
    <w:rsid w:val="001922FF"/>
    <w:rsid w:val="001951ED"/>
    <w:rsid w:val="001953F9"/>
    <w:rsid w:val="001A1297"/>
    <w:rsid w:val="001A34AD"/>
    <w:rsid w:val="001A7BFF"/>
    <w:rsid w:val="001B01C4"/>
    <w:rsid w:val="001B1F70"/>
    <w:rsid w:val="001C2E2A"/>
    <w:rsid w:val="001C33C0"/>
    <w:rsid w:val="001C726F"/>
    <w:rsid w:val="001D176D"/>
    <w:rsid w:val="001D3C0A"/>
    <w:rsid w:val="001D5F03"/>
    <w:rsid w:val="001E2542"/>
    <w:rsid w:val="001E4B31"/>
    <w:rsid w:val="001F1B01"/>
    <w:rsid w:val="001F2F12"/>
    <w:rsid w:val="001F348E"/>
    <w:rsid w:val="001F3EA2"/>
    <w:rsid w:val="001F4C6B"/>
    <w:rsid w:val="001F5969"/>
    <w:rsid w:val="001F6716"/>
    <w:rsid w:val="001F751A"/>
    <w:rsid w:val="001F79C6"/>
    <w:rsid w:val="002020F1"/>
    <w:rsid w:val="00207F8E"/>
    <w:rsid w:val="00210763"/>
    <w:rsid w:val="00213071"/>
    <w:rsid w:val="002214FA"/>
    <w:rsid w:val="00225C33"/>
    <w:rsid w:val="0022763A"/>
    <w:rsid w:val="00230AC2"/>
    <w:rsid w:val="00233A17"/>
    <w:rsid w:val="00234F24"/>
    <w:rsid w:val="00235366"/>
    <w:rsid w:val="00235E7C"/>
    <w:rsid w:val="00237E8F"/>
    <w:rsid w:val="00240335"/>
    <w:rsid w:val="002407BA"/>
    <w:rsid w:val="00241A84"/>
    <w:rsid w:val="00243CBD"/>
    <w:rsid w:val="00244FC0"/>
    <w:rsid w:val="0024703C"/>
    <w:rsid w:val="00247F7F"/>
    <w:rsid w:val="002500E5"/>
    <w:rsid w:val="00253A24"/>
    <w:rsid w:val="002576A9"/>
    <w:rsid w:val="00260390"/>
    <w:rsid w:val="002614D8"/>
    <w:rsid w:val="00264C20"/>
    <w:rsid w:val="00273DC8"/>
    <w:rsid w:val="0027648E"/>
    <w:rsid w:val="00276A63"/>
    <w:rsid w:val="002803DF"/>
    <w:rsid w:val="002845BA"/>
    <w:rsid w:val="00286988"/>
    <w:rsid w:val="002876ED"/>
    <w:rsid w:val="002902FB"/>
    <w:rsid w:val="002943CD"/>
    <w:rsid w:val="00294EB1"/>
    <w:rsid w:val="002968EE"/>
    <w:rsid w:val="00297852"/>
    <w:rsid w:val="00297CA5"/>
    <w:rsid w:val="002A49FA"/>
    <w:rsid w:val="002A658A"/>
    <w:rsid w:val="002A6F05"/>
    <w:rsid w:val="002B112F"/>
    <w:rsid w:val="002B2F62"/>
    <w:rsid w:val="002B395B"/>
    <w:rsid w:val="002B5A5F"/>
    <w:rsid w:val="002B74FC"/>
    <w:rsid w:val="002C1F52"/>
    <w:rsid w:val="002C28BC"/>
    <w:rsid w:val="002C5858"/>
    <w:rsid w:val="002D3FC2"/>
    <w:rsid w:val="002D4535"/>
    <w:rsid w:val="002D7D08"/>
    <w:rsid w:val="002E128C"/>
    <w:rsid w:val="002E3A0E"/>
    <w:rsid w:val="002F63FC"/>
    <w:rsid w:val="002F7425"/>
    <w:rsid w:val="002F765F"/>
    <w:rsid w:val="00300541"/>
    <w:rsid w:val="00300DE5"/>
    <w:rsid w:val="00302889"/>
    <w:rsid w:val="003035B2"/>
    <w:rsid w:val="00316D43"/>
    <w:rsid w:val="003224E1"/>
    <w:rsid w:val="00323C02"/>
    <w:rsid w:val="00326CD3"/>
    <w:rsid w:val="003302DB"/>
    <w:rsid w:val="0033214F"/>
    <w:rsid w:val="003379AE"/>
    <w:rsid w:val="0034073D"/>
    <w:rsid w:val="0034293C"/>
    <w:rsid w:val="00343008"/>
    <w:rsid w:val="003510B9"/>
    <w:rsid w:val="00352ECF"/>
    <w:rsid w:val="0035327C"/>
    <w:rsid w:val="0035395C"/>
    <w:rsid w:val="00353D16"/>
    <w:rsid w:val="003562AB"/>
    <w:rsid w:val="00360D10"/>
    <w:rsid w:val="003610BD"/>
    <w:rsid w:val="00361EBC"/>
    <w:rsid w:val="003630E1"/>
    <w:rsid w:val="003640A7"/>
    <w:rsid w:val="00365CA3"/>
    <w:rsid w:val="00366EF9"/>
    <w:rsid w:val="00372263"/>
    <w:rsid w:val="00375553"/>
    <w:rsid w:val="00376465"/>
    <w:rsid w:val="003806E2"/>
    <w:rsid w:val="00381E72"/>
    <w:rsid w:val="00386A9E"/>
    <w:rsid w:val="0039153C"/>
    <w:rsid w:val="003939BE"/>
    <w:rsid w:val="00395BE8"/>
    <w:rsid w:val="003968B9"/>
    <w:rsid w:val="003A034C"/>
    <w:rsid w:val="003A036B"/>
    <w:rsid w:val="003A1D1D"/>
    <w:rsid w:val="003A2B0B"/>
    <w:rsid w:val="003A435E"/>
    <w:rsid w:val="003A6AC5"/>
    <w:rsid w:val="003B0A51"/>
    <w:rsid w:val="003B0BCE"/>
    <w:rsid w:val="003B3672"/>
    <w:rsid w:val="003C2BFF"/>
    <w:rsid w:val="003C31BE"/>
    <w:rsid w:val="003C7C13"/>
    <w:rsid w:val="003D0021"/>
    <w:rsid w:val="003D1796"/>
    <w:rsid w:val="003D1B7C"/>
    <w:rsid w:val="003D26EA"/>
    <w:rsid w:val="003D31B2"/>
    <w:rsid w:val="003D3C49"/>
    <w:rsid w:val="003D3CA8"/>
    <w:rsid w:val="003D496A"/>
    <w:rsid w:val="003D63D2"/>
    <w:rsid w:val="003D71A9"/>
    <w:rsid w:val="003E0BE1"/>
    <w:rsid w:val="003E3CB4"/>
    <w:rsid w:val="003E5863"/>
    <w:rsid w:val="003E5D21"/>
    <w:rsid w:val="003E775C"/>
    <w:rsid w:val="003E7790"/>
    <w:rsid w:val="003F0509"/>
    <w:rsid w:val="003F4992"/>
    <w:rsid w:val="003F7D7F"/>
    <w:rsid w:val="003F7E88"/>
    <w:rsid w:val="00400070"/>
    <w:rsid w:val="00403567"/>
    <w:rsid w:val="004041CB"/>
    <w:rsid w:val="004059ED"/>
    <w:rsid w:val="004074CC"/>
    <w:rsid w:val="004117D0"/>
    <w:rsid w:val="00412432"/>
    <w:rsid w:val="00413834"/>
    <w:rsid w:val="00413BFA"/>
    <w:rsid w:val="0041518F"/>
    <w:rsid w:val="004151FC"/>
    <w:rsid w:val="0041633C"/>
    <w:rsid w:val="00425CBF"/>
    <w:rsid w:val="00426420"/>
    <w:rsid w:val="0042736E"/>
    <w:rsid w:val="004306E4"/>
    <w:rsid w:val="00434ACD"/>
    <w:rsid w:val="0043709B"/>
    <w:rsid w:val="00440854"/>
    <w:rsid w:val="00442472"/>
    <w:rsid w:val="00443195"/>
    <w:rsid w:val="00451E1E"/>
    <w:rsid w:val="00453F1F"/>
    <w:rsid w:val="00454240"/>
    <w:rsid w:val="00461F06"/>
    <w:rsid w:val="004638F3"/>
    <w:rsid w:val="00464F62"/>
    <w:rsid w:val="004671C9"/>
    <w:rsid w:val="004677A8"/>
    <w:rsid w:val="00470A85"/>
    <w:rsid w:val="00470C7B"/>
    <w:rsid w:val="00472E19"/>
    <w:rsid w:val="004733DE"/>
    <w:rsid w:val="0047604C"/>
    <w:rsid w:val="00476D4D"/>
    <w:rsid w:val="00476F44"/>
    <w:rsid w:val="004775A5"/>
    <w:rsid w:val="004778C1"/>
    <w:rsid w:val="004833F1"/>
    <w:rsid w:val="00484BAD"/>
    <w:rsid w:val="00487671"/>
    <w:rsid w:val="00491E98"/>
    <w:rsid w:val="00492909"/>
    <w:rsid w:val="00496F43"/>
    <w:rsid w:val="004A197D"/>
    <w:rsid w:val="004A19D5"/>
    <w:rsid w:val="004A19E1"/>
    <w:rsid w:val="004A1DAA"/>
    <w:rsid w:val="004A5B21"/>
    <w:rsid w:val="004A7749"/>
    <w:rsid w:val="004B0338"/>
    <w:rsid w:val="004B26B3"/>
    <w:rsid w:val="004B49CF"/>
    <w:rsid w:val="004C073D"/>
    <w:rsid w:val="004C1741"/>
    <w:rsid w:val="004C3B87"/>
    <w:rsid w:val="004C4588"/>
    <w:rsid w:val="004C4DEE"/>
    <w:rsid w:val="004D0962"/>
    <w:rsid w:val="004D3DBF"/>
    <w:rsid w:val="004E1C71"/>
    <w:rsid w:val="004E27D0"/>
    <w:rsid w:val="004E3189"/>
    <w:rsid w:val="004E3491"/>
    <w:rsid w:val="004E46F3"/>
    <w:rsid w:val="004E576A"/>
    <w:rsid w:val="004F093E"/>
    <w:rsid w:val="004F1FF6"/>
    <w:rsid w:val="004F5812"/>
    <w:rsid w:val="004F62FC"/>
    <w:rsid w:val="00500FBE"/>
    <w:rsid w:val="0050318B"/>
    <w:rsid w:val="005051D7"/>
    <w:rsid w:val="0050540E"/>
    <w:rsid w:val="005077E5"/>
    <w:rsid w:val="005102E0"/>
    <w:rsid w:val="0051154C"/>
    <w:rsid w:val="00515FD3"/>
    <w:rsid w:val="00517BA3"/>
    <w:rsid w:val="00522459"/>
    <w:rsid w:val="00525E26"/>
    <w:rsid w:val="005314E9"/>
    <w:rsid w:val="00532F88"/>
    <w:rsid w:val="0053461C"/>
    <w:rsid w:val="00535053"/>
    <w:rsid w:val="00535311"/>
    <w:rsid w:val="0054192A"/>
    <w:rsid w:val="00542734"/>
    <w:rsid w:val="005430FD"/>
    <w:rsid w:val="00547F8A"/>
    <w:rsid w:val="00561EC6"/>
    <w:rsid w:val="00563A01"/>
    <w:rsid w:val="00563C20"/>
    <w:rsid w:val="005642E6"/>
    <w:rsid w:val="00564ACA"/>
    <w:rsid w:val="00567E60"/>
    <w:rsid w:val="00570A46"/>
    <w:rsid w:val="00571554"/>
    <w:rsid w:val="00572EFD"/>
    <w:rsid w:val="005740D9"/>
    <w:rsid w:val="005742BD"/>
    <w:rsid w:val="00575A81"/>
    <w:rsid w:val="00575FA2"/>
    <w:rsid w:val="00577846"/>
    <w:rsid w:val="00581E16"/>
    <w:rsid w:val="00582B8D"/>
    <w:rsid w:val="005830D7"/>
    <w:rsid w:val="00584EAF"/>
    <w:rsid w:val="0059002F"/>
    <w:rsid w:val="00592A68"/>
    <w:rsid w:val="00592D5E"/>
    <w:rsid w:val="005A10ED"/>
    <w:rsid w:val="005A21DE"/>
    <w:rsid w:val="005A21DF"/>
    <w:rsid w:val="005B5A25"/>
    <w:rsid w:val="005C0C3E"/>
    <w:rsid w:val="005C2B9C"/>
    <w:rsid w:val="005C5CB8"/>
    <w:rsid w:val="005C5ED0"/>
    <w:rsid w:val="005C6D10"/>
    <w:rsid w:val="005C6FB5"/>
    <w:rsid w:val="005C750A"/>
    <w:rsid w:val="005D18EE"/>
    <w:rsid w:val="005D26DE"/>
    <w:rsid w:val="005D7DCC"/>
    <w:rsid w:val="005E2941"/>
    <w:rsid w:val="005E3ABE"/>
    <w:rsid w:val="005E6175"/>
    <w:rsid w:val="005E6447"/>
    <w:rsid w:val="005E67EC"/>
    <w:rsid w:val="005E75B6"/>
    <w:rsid w:val="005F096D"/>
    <w:rsid w:val="00601193"/>
    <w:rsid w:val="00601DE8"/>
    <w:rsid w:val="00603253"/>
    <w:rsid w:val="00603699"/>
    <w:rsid w:val="00603715"/>
    <w:rsid w:val="00606276"/>
    <w:rsid w:val="0060641D"/>
    <w:rsid w:val="00607DD5"/>
    <w:rsid w:val="00610FB4"/>
    <w:rsid w:val="00613A33"/>
    <w:rsid w:val="00615EBE"/>
    <w:rsid w:val="00616129"/>
    <w:rsid w:val="00620475"/>
    <w:rsid w:val="00620D39"/>
    <w:rsid w:val="00620E30"/>
    <w:rsid w:val="00624C26"/>
    <w:rsid w:val="006253E0"/>
    <w:rsid w:val="00625833"/>
    <w:rsid w:val="00625CB8"/>
    <w:rsid w:val="00630BA4"/>
    <w:rsid w:val="00632227"/>
    <w:rsid w:val="00632547"/>
    <w:rsid w:val="006328FC"/>
    <w:rsid w:val="00634413"/>
    <w:rsid w:val="00635063"/>
    <w:rsid w:val="006358FD"/>
    <w:rsid w:val="0063685E"/>
    <w:rsid w:val="00644A55"/>
    <w:rsid w:val="006463C5"/>
    <w:rsid w:val="00646771"/>
    <w:rsid w:val="0064700E"/>
    <w:rsid w:val="006523F8"/>
    <w:rsid w:val="00653CF5"/>
    <w:rsid w:val="00654F3C"/>
    <w:rsid w:val="006619E1"/>
    <w:rsid w:val="006621BF"/>
    <w:rsid w:val="00662427"/>
    <w:rsid w:val="00662B17"/>
    <w:rsid w:val="0066346B"/>
    <w:rsid w:val="006660C7"/>
    <w:rsid w:val="00666727"/>
    <w:rsid w:val="00671F00"/>
    <w:rsid w:val="00672425"/>
    <w:rsid w:val="00673F24"/>
    <w:rsid w:val="006754D3"/>
    <w:rsid w:val="00675ED0"/>
    <w:rsid w:val="0067798B"/>
    <w:rsid w:val="00686DCD"/>
    <w:rsid w:val="006901F8"/>
    <w:rsid w:val="006904A1"/>
    <w:rsid w:val="00693330"/>
    <w:rsid w:val="006960F1"/>
    <w:rsid w:val="006A2F3C"/>
    <w:rsid w:val="006A659E"/>
    <w:rsid w:val="006B04DE"/>
    <w:rsid w:val="006B4FA4"/>
    <w:rsid w:val="006B7407"/>
    <w:rsid w:val="006B77A9"/>
    <w:rsid w:val="006B7FDA"/>
    <w:rsid w:val="006C00CD"/>
    <w:rsid w:val="006C23F1"/>
    <w:rsid w:val="006C3B59"/>
    <w:rsid w:val="006C4CED"/>
    <w:rsid w:val="006D43A2"/>
    <w:rsid w:val="006D4E62"/>
    <w:rsid w:val="006D6E1C"/>
    <w:rsid w:val="006E17E1"/>
    <w:rsid w:val="006E29EA"/>
    <w:rsid w:val="006E4B99"/>
    <w:rsid w:val="006F4C26"/>
    <w:rsid w:val="006F4C28"/>
    <w:rsid w:val="006F5C51"/>
    <w:rsid w:val="006F6639"/>
    <w:rsid w:val="006F6B7A"/>
    <w:rsid w:val="006F6CD0"/>
    <w:rsid w:val="006F7AB5"/>
    <w:rsid w:val="007010F6"/>
    <w:rsid w:val="00702F00"/>
    <w:rsid w:val="007064D8"/>
    <w:rsid w:val="007078FD"/>
    <w:rsid w:val="00707DD9"/>
    <w:rsid w:val="007106EA"/>
    <w:rsid w:val="00710BCF"/>
    <w:rsid w:val="00711C10"/>
    <w:rsid w:val="00714BAE"/>
    <w:rsid w:val="00716798"/>
    <w:rsid w:val="007169F5"/>
    <w:rsid w:val="00720AE9"/>
    <w:rsid w:val="00721F5B"/>
    <w:rsid w:val="00722C22"/>
    <w:rsid w:val="0072466E"/>
    <w:rsid w:val="00725B3E"/>
    <w:rsid w:val="00726827"/>
    <w:rsid w:val="00727864"/>
    <w:rsid w:val="00727BA0"/>
    <w:rsid w:val="00730CE2"/>
    <w:rsid w:val="00732FC4"/>
    <w:rsid w:val="00733174"/>
    <w:rsid w:val="007407B1"/>
    <w:rsid w:val="00744C78"/>
    <w:rsid w:val="0074569E"/>
    <w:rsid w:val="00746472"/>
    <w:rsid w:val="00750025"/>
    <w:rsid w:val="0075055A"/>
    <w:rsid w:val="00751E16"/>
    <w:rsid w:val="00756931"/>
    <w:rsid w:val="0076134D"/>
    <w:rsid w:val="00761439"/>
    <w:rsid w:val="00762555"/>
    <w:rsid w:val="007639FC"/>
    <w:rsid w:val="00763C36"/>
    <w:rsid w:val="00764298"/>
    <w:rsid w:val="007664F6"/>
    <w:rsid w:val="00771056"/>
    <w:rsid w:val="007718E7"/>
    <w:rsid w:val="00772952"/>
    <w:rsid w:val="00773AA5"/>
    <w:rsid w:val="00776D67"/>
    <w:rsid w:val="00777270"/>
    <w:rsid w:val="007806F5"/>
    <w:rsid w:val="00784C53"/>
    <w:rsid w:val="00786109"/>
    <w:rsid w:val="0078667A"/>
    <w:rsid w:val="007918CE"/>
    <w:rsid w:val="00793532"/>
    <w:rsid w:val="007966C2"/>
    <w:rsid w:val="007A09D8"/>
    <w:rsid w:val="007A0AD7"/>
    <w:rsid w:val="007A0E52"/>
    <w:rsid w:val="007A3381"/>
    <w:rsid w:val="007A34A3"/>
    <w:rsid w:val="007A4B8E"/>
    <w:rsid w:val="007A6303"/>
    <w:rsid w:val="007B2617"/>
    <w:rsid w:val="007B436F"/>
    <w:rsid w:val="007B499B"/>
    <w:rsid w:val="007B686C"/>
    <w:rsid w:val="007C112C"/>
    <w:rsid w:val="007C3F31"/>
    <w:rsid w:val="007C46D1"/>
    <w:rsid w:val="007D24F1"/>
    <w:rsid w:val="007D2B4F"/>
    <w:rsid w:val="007D3C88"/>
    <w:rsid w:val="007D3DB6"/>
    <w:rsid w:val="007D7EDC"/>
    <w:rsid w:val="007E0680"/>
    <w:rsid w:val="007E2394"/>
    <w:rsid w:val="007E4020"/>
    <w:rsid w:val="007E4307"/>
    <w:rsid w:val="007E4978"/>
    <w:rsid w:val="007E7949"/>
    <w:rsid w:val="007F1987"/>
    <w:rsid w:val="007F211A"/>
    <w:rsid w:val="007F52B7"/>
    <w:rsid w:val="00801FEA"/>
    <w:rsid w:val="0080411E"/>
    <w:rsid w:val="00811123"/>
    <w:rsid w:val="008120ED"/>
    <w:rsid w:val="00813965"/>
    <w:rsid w:val="0081714B"/>
    <w:rsid w:val="00817685"/>
    <w:rsid w:val="00817E3D"/>
    <w:rsid w:val="008246DA"/>
    <w:rsid w:val="00824BD8"/>
    <w:rsid w:val="00824D61"/>
    <w:rsid w:val="00830B5B"/>
    <w:rsid w:val="00834CC3"/>
    <w:rsid w:val="00835443"/>
    <w:rsid w:val="0084001C"/>
    <w:rsid w:val="008416CB"/>
    <w:rsid w:val="00844287"/>
    <w:rsid w:val="00846339"/>
    <w:rsid w:val="00846D2C"/>
    <w:rsid w:val="00847948"/>
    <w:rsid w:val="00850085"/>
    <w:rsid w:val="0085223A"/>
    <w:rsid w:val="0085343E"/>
    <w:rsid w:val="00856005"/>
    <w:rsid w:val="00863F09"/>
    <w:rsid w:val="0086481F"/>
    <w:rsid w:val="00865C41"/>
    <w:rsid w:val="008712CF"/>
    <w:rsid w:val="00871B76"/>
    <w:rsid w:val="008726B9"/>
    <w:rsid w:val="00873EDB"/>
    <w:rsid w:val="00876759"/>
    <w:rsid w:val="008769D3"/>
    <w:rsid w:val="008774B8"/>
    <w:rsid w:val="00877698"/>
    <w:rsid w:val="00880423"/>
    <w:rsid w:val="00880496"/>
    <w:rsid w:val="00884468"/>
    <w:rsid w:val="00887704"/>
    <w:rsid w:val="00887BB0"/>
    <w:rsid w:val="00887D7A"/>
    <w:rsid w:val="00892B86"/>
    <w:rsid w:val="00893CEB"/>
    <w:rsid w:val="0089609D"/>
    <w:rsid w:val="008969CF"/>
    <w:rsid w:val="00896DC4"/>
    <w:rsid w:val="008A0293"/>
    <w:rsid w:val="008A475B"/>
    <w:rsid w:val="008A4A19"/>
    <w:rsid w:val="008A54CF"/>
    <w:rsid w:val="008A6BB3"/>
    <w:rsid w:val="008B0850"/>
    <w:rsid w:val="008B29FD"/>
    <w:rsid w:val="008C1078"/>
    <w:rsid w:val="008C2EFC"/>
    <w:rsid w:val="008C3E1B"/>
    <w:rsid w:val="008C4E92"/>
    <w:rsid w:val="008C6BEF"/>
    <w:rsid w:val="008D2B87"/>
    <w:rsid w:val="008E1401"/>
    <w:rsid w:val="008E6FF4"/>
    <w:rsid w:val="008F0508"/>
    <w:rsid w:val="008F2029"/>
    <w:rsid w:val="008F2D93"/>
    <w:rsid w:val="008F2E96"/>
    <w:rsid w:val="008F42EA"/>
    <w:rsid w:val="008F4317"/>
    <w:rsid w:val="008F5792"/>
    <w:rsid w:val="008F5AE8"/>
    <w:rsid w:val="008F73DF"/>
    <w:rsid w:val="008F7BE4"/>
    <w:rsid w:val="00900E10"/>
    <w:rsid w:val="009017A5"/>
    <w:rsid w:val="00902918"/>
    <w:rsid w:val="009036AA"/>
    <w:rsid w:val="00911D4C"/>
    <w:rsid w:val="00912918"/>
    <w:rsid w:val="00913A89"/>
    <w:rsid w:val="0091538E"/>
    <w:rsid w:val="00915574"/>
    <w:rsid w:val="009165F1"/>
    <w:rsid w:val="009179A9"/>
    <w:rsid w:val="00921CB9"/>
    <w:rsid w:val="00922AD2"/>
    <w:rsid w:val="00923982"/>
    <w:rsid w:val="009348CA"/>
    <w:rsid w:val="00935784"/>
    <w:rsid w:val="0093622E"/>
    <w:rsid w:val="0093648A"/>
    <w:rsid w:val="0093657E"/>
    <w:rsid w:val="00936DCE"/>
    <w:rsid w:val="009410D0"/>
    <w:rsid w:val="0095051D"/>
    <w:rsid w:val="009554B0"/>
    <w:rsid w:val="00955937"/>
    <w:rsid w:val="009564C1"/>
    <w:rsid w:val="00964126"/>
    <w:rsid w:val="00965871"/>
    <w:rsid w:val="0096603F"/>
    <w:rsid w:val="00966915"/>
    <w:rsid w:val="00970A4F"/>
    <w:rsid w:val="00972761"/>
    <w:rsid w:val="00984903"/>
    <w:rsid w:val="00986991"/>
    <w:rsid w:val="00987280"/>
    <w:rsid w:val="009900FB"/>
    <w:rsid w:val="00990CC2"/>
    <w:rsid w:val="00993069"/>
    <w:rsid w:val="009A1965"/>
    <w:rsid w:val="009A2775"/>
    <w:rsid w:val="009A4376"/>
    <w:rsid w:val="009A7EA7"/>
    <w:rsid w:val="009B068A"/>
    <w:rsid w:val="009B35F4"/>
    <w:rsid w:val="009B5457"/>
    <w:rsid w:val="009B6227"/>
    <w:rsid w:val="009B6AF3"/>
    <w:rsid w:val="009B7EAA"/>
    <w:rsid w:val="009C450C"/>
    <w:rsid w:val="009D0A09"/>
    <w:rsid w:val="009D21B3"/>
    <w:rsid w:val="009D3E49"/>
    <w:rsid w:val="009D64D5"/>
    <w:rsid w:val="009E099A"/>
    <w:rsid w:val="009E6164"/>
    <w:rsid w:val="009F0764"/>
    <w:rsid w:val="009F13A1"/>
    <w:rsid w:val="009F331D"/>
    <w:rsid w:val="009F57EC"/>
    <w:rsid w:val="009F5ECB"/>
    <w:rsid w:val="009F6B7B"/>
    <w:rsid w:val="00A0087C"/>
    <w:rsid w:val="00A016F1"/>
    <w:rsid w:val="00A03294"/>
    <w:rsid w:val="00A05BD0"/>
    <w:rsid w:val="00A257D9"/>
    <w:rsid w:val="00A26B12"/>
    <w:rsid w:val="00A27BD1"/>
    <w:rsid w:val="00A30A78"/>
    <w:rsid w:val="00A32598"/>
    <w:rsid w:val="00A33CAC"/>
    <w:rsid w:val="00A35E67"/>
    <w:rsid w:val="00A37D75"/>
    <w:rsid w:val="00A439DB"/>
    <w:rsid w:val="00A44768"/>
    <w:rsid w:val="00A52D65"/>
    <w:rsid w:val="00A55245"/>
    <w:rsid w:val="00A5741B"/>
    <w:rsid w:val="00A646A7"/>
    <w:rsid w:val="00A65E65"/>
    <w:rsid w:val="00A67A42"/>
    <w:rsid w:val="00A71C78"/>
    <w:rsid w:val="00A732D5"/>
    <w:rsid w:val="00A77D9A"/>
    <w:rsid w:val="00A81863"/>
    <w:rsid w:val="00A83FBF"/>
    <w:rsid w:val="00A846C0"/>
    <w:rsid w:val="00A84DEA"/>
    <w:rsid w:val="00A85DCD"/>
    <w:rsid w:val="00A86641"/>
    <w:rsid w:val="00A87A87"/>
    <w:rsid w:val="00A900B6"/>
    <w:rsid w:val="00A95366"/>
    <w:rsid w:val="00A95564"/>
    <w:rsid w:val="00AA0E64"/>
    <w:rsid w:val="00AA264A"/>
    <w:rsid w:val="00AA5332"/>
    <w:rsid w:val="00AA534A"/>
    <w:rsid w:val="00AA63CC"/>
    <w:rsid w:val="00AB022C"/>
    <w:rsid w:val="00AB2054"/>
    <w:rsid w:val="00AB28F4"/>
    <w:rsid w:val="00AB41CA"/>
    <w:rsid w:val="00AB4A4B"/>
    <w:rsid w:val="00AB4C8A"/>
    <w:rsid w:val="00AC0039"/>
    <w:rsid w:val="00AC01C7"/>
    <w:rsid w:val="00AC235A"/>
    <w:rsid w:val="00AC7390"/>
    <w:rsid w:val="00AD031E"/>
    <w:rsid w:val="00AD10B9"/>
    <w:rsid w:val="00AD2ADF"/>
    <w:rsid w:val="00AD3630"/>
    <w:rsid w:val="00AD73EB"/>
    <w:rsid w:val="00AE3721"/>
    <w:rsid w:val="00AE38F6"/>
    <w:rsid w:val="00AE4A2C"/>
    <w:rsid w:val="00AF01DF"/>
    <w:rsid w:val="00AF1B3C"/>
    <w:rsid w:val="00AF410F"/>
    <w:rsid w:val="00AF7377"/>
    <w:rsid w:val="00AF7F2D"/>
    <w:rsid w:val="00B04737"/>
    <w:rsid w:val="00B0751C"/>
    <w:rsid w:val="00B106B3"/>
    <w:rsid w:val="00B114F1"/>
    <w:rsid w:val="00B121C3"/>
    <w:rsid w:val="00B1285C"/>
    <w:rsid w:val="00B15261"/>
    <w:rsid w:val="00B2022E"/>
    <w:rsid w:val="00B211F1"/>
    <w:rsid w:val="00B23860"/>
    <w:rsid w:val="00B33EBB"/>
    <w:rsid w:val="00B36B84"/>
    <w:rsid w:val="00B40B50"/>
    <w:rsid w:val="00B45D2D"/>
    <w:rsid w:val="00B472A5"/>
    <w:rsid w:val="00B50B13"/>
    <w:rsid w:val="00B60A12"/>
    <w:rsid w:val="00B619B8"/>
    <w:rsid w:val="00B636B9"/>
    <w:rsid w:val="00B65734"/>
    <w:rsid w:val="00B65FC6"/>
    <w:rsid w:val="00B74094"/>
    <w:rsid w:val="00B7692C"/>
    <w:rsid w:val="00B82744"/>
    <w:rsid w:val="00B856A2"/>
    <w:rsid w:val="00B85DAB"/>
    <w:rsid w:val="00B901E3"/>
    <w:rsid w:val="00B90E11"/>
    <w:rsid w:val="00B91179"/>
    <w:rsid w:val="00B91307"/>
    <w:rsid w:val="00B91F6F"/>
    <w:rsid w:val="00B945EC"/>
    <w:rsid w:val="00BA05E6"/>
    <w:rsid w:val="00BA1249"/>
    <w:rsid w:val="00BA4EBF"/>
    <w:rsid w:val="00BA7AC4"/>
    <w:rsid w:val="00BB2604"/>
    <w:rsid w:val="00BB43AB"/>
    <w:rsid w:val="00BB4997"/>
    <w:rsid w:val="00BC1A29"/>
    <w:rsid w:val="00BC2A36"/>
    <w:rsid w:val="00BC5543"/>
    <w:rsid w:val="00BC5F3F"/>
    <w:rsid w:val="00BC6E43"/>
    <w:rsid w:val="00BC750E"/>
    <w:rsid w:val="00BD052A"/>
    <w:rsid w:val="00BD06EA"/>
    <w:rsid w:val="00BD4116"/>
    <w:rsid w:val="00BD6800"/>
    <w:rsid w:val="00BD7B8D"/>
    <w:rsid w:val="00BE061C"/>
    <w:rsid w:val="00BE1210"/>
    <w:rsid w:val="00BE23F6"/>
    <w:rsid w:val="00BE2756"/>
    <w:rsid w:val="00BE41A9"/>
    <w:rsid w:val="00BE5AFA"/>
    <w:rsid w:val="00BE5F8D"/>
    <w:rsid w:val="00BE60D2"/>
    <w:rsid w:val="00BF16A6"/>
    <w:rsid w:val="00BF5BEB"/>
    <w:rsid w:val="00C00F45"/>
    <w:rsid w:val="00C0110E"/>
    <w:rsid w:val="00C031D7"/>
    <w:rsid w:val="00C034EF"/>
    <w:rsid w:val="00C04D0F"/>
    <w:rsid w:val="00C06719"/>
    <w:rsid w:val="00C079D3"/>
    <w:rsid w:val="00C139A6"/>
    <w:rsid w:val="00C2370A"/>
    <w:rsid w:val="00C25267"/>
    <w:rsid w:val="00C2716F"/>
    <w:rsid w:val="00C2718F"/>
    <w:rsid w:val="00C2722F"/>
    <w:rsid w:val="00C3071A"/>
    <w:rsid w:val="00C31DFA"/>
    <w:rsid w:val="00C427B3"/>
    <w:rsid w:val="00C42EA5"/>
    <w:rsid w:val="00C43E17"/>
    <w:rsid w:val="00C4520D"/>
    <w:rsid w:val="00C5091B"/>
    <w:rsid w:val="00C5127C"/>
    <w:rsid w:val="00C51AA5"/>
    <w:rsid w:val="00C538BE"/>
    <w:rsid w:val="00C5753D"/>
    <w:rsid w:val="00C5762B"/>
    <w:rsid w:val="00C60DB5"/>
    <w:rsid w:val="00C637E4"/>
    <w:rsid w:val="00C645D7"/>
    <w:rsid w:val="00C64FF1"/>
    <w:rsid w:val="00C65BBB"/>
    <w:rsid w:val="00C6731F"/>
    <w:rsid w:val="00C677AD"/>
    <w:rsid w:val="00C70591"/>
    <w:rsid w:val="00C70FA5"/>
    <w:rsid w:val="00C72277"/>
    <w:rsid w:val="00C76215"/>
    <w:rsid w:val="00C76A1A"/>
    <w:rsid w:val="00C82659"/>
    <w:rsid w:val="00C828FD"/>
    <w:rsid w:val="00C83168"/>
    <w:rsid w:val="00C83745"/>
    <w:rsid w:val="00C845B9"/>
    <w:rsid w:val="00C84F46"/>
    <w:rsid w:val="00C93208"/>
    <w:rsid w:val="00C9323A"/>
    <w:rsid w:val="00C96B63"/>
    <w:rsid w:val="00C96BF2"/>
    <w:rsid w:val="00CA0597"/>
    <w:rsid w:val="00CA2D5F"/>
    <w:rsid w:val="00CB2DA5"/>
    <w:rsid w:val="00CB3C7B"/>
    <w:rsid w:val="00CB57DC"/>
    <w:rsid w:val="00CC3769"/>
    <w:rsid w:val="00CC3E1C"/>
    <w:rsid w:val="00CC3E68"/>
    <w:rsid w:val="00CC486D"/>
    <w:rsid w:val="00CC522D"/>
    <w:rsid w:val="00CD0908"/>
    <w:rsid w:val="00CD137F"/>
    <w:rsid w:val="00CD1E42"/>
    <w:rsid w:val="00CD5A19"/>
    <w:rsid w:val="00CD6449"/>
    <w:rsid w:val="00CE18F2"/>
    <w:rsid w:val="00CE1AF2"/>
    <w:rsid w:val="00CE2059"/>
    <w:rsid w:val="00CE2F15"/>
    <w:rsid w:val="00CE45A4"/>
    <w:rsid w:val="00CE5C87"/>
    <w:rsid w:val="00CE6AF3"/>
    <w:rsid w:val="00CF0BF3"/>
    <w:rsid w:val="00CF17E5"/>
    <w:rsid w:val="00CF1F5D"/>
    <w:rsid w:val="00CF4CB5"/>
    <w:rsid w:val="00CF5885"/>
    <w:rsid w:val="00CF60CA"/>
    <w:rsid w:val="00D00B04"/>
    <w:rsid w:val="00D059EA"/>
    <w:rsid w:val="00D075B8"/>
    <w:rsid w:val="00D11146"/>
    <w:rsid w:val="00D124B2"/>
    <w:rsid w:val="00D1488E"/>
    <w:rsid w:val="00D16766"/>
    <w:rsid w:val="00D17043"/>
    <w:rsid w:val="00D20C3E"/>
    <w:rsid w:val="00D21677"/>
    <w:rsid w:val="00D23AA6"/>
    <w:rsid w:val="00D23AB0"/>
    <w:rsid w:val="00D24D56"/>
    <w:rsid w:val="00D324CD"/>
    <w:rsid w:val="00D32B02"/>
    <w:rsid w:val="00D34B19"/>
    <w:rsid w:val="00D44ACE"/>
    <w:rsid w:val="00D4512A"/>
    <w:rsid w:val="00D453A4"/>
    <w:rsid w:val="00D46F7A"/>
    <w:rsid w:val="00D51AEF"/>
    <w:rsid w:val="00D5368C"/>
    <w:rsid w:val="00D538AC"/>
    <w:rsid w:val="00D55FDD"/>
    <w:rsid w:val="00D57E71"/>
    <w:rsid w:val="00D639FE"/>
    <w:rsid w:val="00D8145A"/>
    <w:rsid w:val="00D8343A"/>
    <w:rsid w:val="00D92E33"/>
    <w:rsid w:val="00D94C65"/>
    <w:rsid w:val="00DA0C85"/>
    <w:rsid w:val="00DA1CE6"/>
    <w:rsid w:val="00DA35E4"/>
    <w:rsid w:val="00DA479E"/>
    <w:rsid w:val="00DA6D3A"/>
    <w:rsid w:val="00DA7794"/>
    <w:rsid w:val="00DB001D"/>
    <w:rsid w:val="00DB2295"/>
    <w:rsid w:val="00DB3065"/>
    <w:rsid w:val="00DB3737"/>
    <w:rsid w:val="00DB3C5B"/>
    <w:rsid w:val="00DB4ECC"/>
    <w:rsid w:val="00DB5E9A"/>
    <w:rsid w:val="00DB68FD"/>
    <w:rsid w:val="00DB695B"/>
    <w:rsid w:val="00DB7557"/>
    <w:rsid w:val="00DC00E0"/>
    <w:rsid w:val="00DC4D35"/>
    <w:rsid w:val="00DC5AED"/>
    <w:rsid w:val="00DC731B"/>
    <w:rsid w:val="00DC77B5"/>
    <w:rsid w:val="00DD22E0"/>
    <w:rsid w:val="00DE522E"/>
    <w:rsid w:val="00DE644C"/>
    <w:rsid w:val="00DE68AD"/>
    <w:rsid w:val="00DF7A7B"/>
    <w:rsid w:val="00E02E15"/>
    <w:rsid w:val="00E03CDD"/>
    <w:rsid w:val="00E03E24"/>
    <w:rsid w:val="00E04506"/>
    <w:rsid w:val="00E107A0"/>
    <w:rsid w:val="00E13DA4"/>
    <w:rsid w:val="00E1419E"/>
    <w:rsid w:val="00E16B59"/>
    <w:rsid w:val="00E20ED9"/>
    <w:rsid w:val="00E25684"/>
    <w:rsid w:val="00E26DFE"/>
    <w:rsid w:val="00E30169"/>
    <w:rsid w:val="00E3332C"/>
    <w:rsid w:val="00E349AE"/>
    <w:rsid w:val="00E35F39"/>
    <w:rsid w:val="00E36A75"/>
    <w:rsid w:val="00E3758D"/>
    <w:rsid w:val="00E4082B"/>
    <w:rsid w:val="00E42732"/>
    <w:rsid w:val="00E42D3A"/>
    <w:rsid w:val="00E45FF1"/>
    <w:rsid w:val="00E46656"/>
    <w:rsid w:val="00E471F2"/>
    <w:rsid w:val="00E52D76"/>
    <w:rsid w:val="00E539EB"/>
    <w:rsid w:val="00E57C10"/>
    <w:rsid w:val="00E60D02"/>
    <w:rsid w:val="00E631FF"/>
    <w:rsid w:val="00E6347A"/>
    <w:rsid w:val="00E63C24"/>
    <w:rsid w:val="00E7200A"/>
    <w:rsid w:val="00E73A6C"/>
    <w:rsid w:val="00E81E41"/>
    <w:rsid w:val="00E823F5"/>
    <w:rsid w:val="00E83152"/>
    <w:rsid w:val="00E845A0"/>
    <w:rsid w:val="00E85B47"/>
    <w:rsid w:val="00E9029E"/>
    <w:rsid w:val="00E911BF"/>
    <w:rsid w:val="00E91436"/>
    <w:rsid w:val="00E9345B"/>
    <w:rsid w:val="00E940DC"/>
    <w:rsid w:val="00E942B0"/>
    <w:rsid w:val="00E942D9"/>
    <w:rsid w:val="00E973DF"/>
    <w:rsid w:val="00EA168C"/>
    <w:rsid w:val="00EA1815"/>
    <w:rsid w:val="00EA6183"/>
    <w:rsid w:val="00EA63B4"/>
    <w:rsid w:val="00EB129D"/>
    <w:rsid w:val="00EB31AA"/>
    <w:rsid w:val="00EB4232"/>
    <w:rsid w:val="00EB6129"/>
    <w:rsid w:val="00EC51FC"/>
    <w:rsid w:val="00EC5CB1"/>
    <w:rsid w:val="00ED56CB"/>
    <w:rsid w:val="00ED6B14"/>
    <w:rsid w:val="00ED6FB0"/>
    <w:rsid w:val="00ED6FF7"/>
    <w:rsid w:val="00EE015F"/>
    <w:rsid w:val="00EE5E21"/>
    <w:rsid w:val="00EF0B68"/>
    <w:rsid w:val="00EF134E"/>
    <w:rsid w:val="00EF208F"/>
    <w:rsid w:val="00EF2711"/>
    <w:rsid w:val="00EF5ECA"/>
    <w:rsid w:val="00F04A09"/>
    <w:rsid w:val="00F04FEA"/>
    <w:rsid w:val="00F05BFD"/>
    <w:rsid w:val="00F069CD"/>
    <w:rsid w:val="00F10A9A"/>
    <w:rsid w:val="00F12137"/>
    <w:rsid w:val="00F13ACE"/>
    <w:rsid w:val="00F22201"/>
    <w:rsid w:val="00F22C98"/>
    <w:rsid w:val="00F240D0"/>
    <w:rsid w:val="00F24F00"/>
    <w:rsid w:val="00F251C3"/>
    <w:rsid w:val="00F25715"/>
    <w:rsid w:val="00F2629E"/>
    <w:rsid w:val="00F315F8"/>
    <w:rsid w:val="00F3510E"/>
    <w:rsid w:val="00F375BD"/>
    <w:rsid w:val="00F43529"/>
    <w:rsid w:val="00F436BE"/>
    <w:rsid w:val="00F46915"/>
    <w:rsid w:val="00F46C2A"/>
    <w:rsid w:val="00F46D44"/>
    <w:rsid w:val="00F76284"/>
    <w:rsid w:val="00F76791"/>
    <w:rsid w:val="00F7694D"/>
    <w:rsid w:val="00F76BF3"/>
    <w:rsid w:val="00F76DFE"/>
    <w:rsid w:val="00F77386"/>
    <w:rsid w:val="00F82C09"/>
    <w:rsid w:val="00F85099"/>
    <w:rsid w:val="00F85EF0"/>
    <w:rsid w:val="00F86832"/>
    <w:rsid w:val="00F87261"/>
    <w:rsid w:val="00F8749A"/>
    <w:rsid w:val="00F91F9A"/>
    <w:rsid w:val="00F9638D"/>
    <w:rsid w:val="00F96580"/>
    <w:rsid w:val="00F97F3A"/>
    <w:rsid w:val="00FA1A92"/>
    <w:rsid w:val="00FA1ABE"/>
    <w:rsid w:val="00FA2749"/>
    <w:rsid w:val="00FA6438"/>
    <w:rsid w:val="00FB28A2"/>
    <w:rsid w:val="00FB314C"/>
    <w:rsid w:val="00FB5FBE"/>
    <w:rsid w:val="00FB782F"/>
    <w:rsid w:val="00FC08C7"/>
    <w:rsid w:val="00FC096D"/>
    <w:rsid w:val="00FC136C"/>
    <w:rsid w:val="00FC381F"/>
    <w:rsid w:val="00FC4AF8"/>
    <w:rsid w:val="00FC4F6A"/>
    <w:rsid w:val="00FD0972"/>
    <w:rsid w:val="00FD0E38"/>
    <w:rsid w:val="00FD198C"/>
    <w:rsid w:val="00FD3A0F"/>
    <w:rsid w:val="00FD694C"/>
    <w:rsid w:val="00FD6E03"/>
    <w:rsid w:val="00FE4B44"/>
    <w:rsid w:val="00FF02D5"/>
    <w:rsid w:val="00FF079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4A7613"/>
  <w15:docId w15:val="{CC3D071D-D898-41CC-9A42-5AF1A58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SimSun" w:hAnsi="Arial" w:cs="font337"/>
      <w:kern w:val="1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Hyperlink">
    <w:name w:val="Hyperlink"/>
    <w:basedOn w:val="1"/>
    <w:rPr>
      <w:color w:val="0000FF"/>
      <w:u w:val="single"/>
    </w:rPr>
  </w:style>
  <w:style w:type="character" w:customStyle="1" w:styleId="SprechblasentextZchn">
    <w:name w:val="Sprechblasentext Zchn"/>
    <w:basedOn w:val="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1"/>
    <w:rPr>
      <w:rFonts w:ascii="Arial" w:hAnsi="Arial"/>
      <w:sz w:val="24"/>
      <w:szCs w:val="24"/>
    </w:rPr>
  </w:style>
  <w:style w:type="character" w:customStyle="1" w:styleId="FuzeileZchn">
    <w:name w:val="Fußzeile Zchn"/>
    <w:basedOn w:val="1"/>
    <w:rPr>
      <w:rFonts w:ascii="Arial" w:hAnsi="Arial"/>
      <w:sz w:val="24"/>
      <w:szCs w:val="24"/>
    </w:rPr>
  </w:style>
  <w:style w:type="character" w:customStyle="1" w:styleId="10">
    <w:name w:val="コメント参照1"/>
    <w:basedOn w:val="1"/>
    <w:rPr>
      <w:sz w:val="16"/>
      <w:szCs w:val="16"/>
    </w:rPr>
  </w:style>
  <w:style w:type="character" w:customStyle="1" w:styleId="KommentartextZchn">
    <w:name w:val="Kommentartext Zchn"/>
    <w:basedOn w:val="1"/>
    <w:rPr>
      <w:rFonts w:ascii="Arial" w:hAnsi="Arial"/>
    </w:rPr>
  </w:style>
  <w:style w:type="character" w:customStyle="1" w:styleId="KommentarthemaZchn">
    <w:name w:val="Kommentarthema Zchn"/>
    <w:basedOn w:val="KommentartextZchn"/>
    <w:rPr>
      <w:rFonts w:ascii="Arial" w:hAnsi="Arial"/>
      <w:b/>
      <w:b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ont337"/>
    </w:rPr>
  </w:style>
  <w:style w:type="character" w:customStyle="1" w:styleId="ListLabel4">
    <w:name w:val="ListLabel 4"/>
    <w:rPr>
      <w:rFonts w:eastAsia="Times New Roman" w:cs="Tahoma"/>
      <w:u w:val="single"/>
    </w:rPr>
  </w:style>
  <w:style w:type="character" w:customStyle="1" w:styleId="ListLabel5">
    <w:name w:val="ListLabel 5"/>
    <w:rPr>
      <w:rFonts w:eastAsia="Times New Roman" w:cs="Tahom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11">
    <w:name w:val="図表番号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12">
    <w:name w:val="リスト段落1"/>
    <w:basedOn w:val="Normal"/>
    <w:pPr>
      <w:ind w:left="720"/>
    </w:pPr>
  </w:style>
  <w:style w:type="paragraph" w:customStyle="1" w:styleId="13">
    <w:name w:val="吹き出し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14">
    <w:name w:val="コメント文字列1"/>
    <w:basedOn w:val="Normal"/>
    <w:rPr>
      <w:sz w:val="20"/>
      <w:szCs w:val="20"/>
    </w:rPr>
  </w:style>
  <w:style w:type="paragraph" w:customStyle="1" w:styleId="15">
    <w:name w:val="コメント内容1"/>
    <w:basedOn w:val="1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22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06"/>
    <w:rPr>
      <w:rFonts w:ascii="Arial" w:eastAsia="SimSun" w:hAnsi="Arial" w:cs="font337"/>
      <w:kern w:val="1"/>
      <w:sz w:val="24"/>
      <w:szCs w:val="24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06"/>
    <w:rPr>
      <w:rFonts w:ascii="Arial" w:eastAsia="SimSun" w:hAnsi="Arial" w:cs="font337"/>
      <w:b/>
      <w:bCs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06"/>
    <w:rPr>
      <w:rFonts w:asciiTheme="majorHAnsi" w:eastAsiaTheme="majorEastAsia" w:hAnsiTheme="majorHAnsi" w:cstheme="majorBidi"/>
      <w:kern w:val="1"/>
      <w:sz w:val="18"/>
      <w:szCs w:val="18"/>
      <w:lang w:val="de-DE" w:eastAsia="ar-SA"/>
    </w:rPr>
  </w:style>
  <w:style w:type="paragraph" w:styleId="ListParagraph">
    <w:name w:val="List Paragraph"/>
    <w:basedOn w:val="Normal"/>
    <w:uiPriority w:val="34"/>
    <w:qFormat/>
    <w:rsid w:val="0007089F"/>
    <w:pPr>
      <w:ind w:leftChars="400" w:left="840"/>
    </w:pPr>
  </w:style>
  <w:style w:type="table" w:styleId="TableGrid">
    <w:name w:val="Table Grid"/>
    <w:basedOn w:val="TableNormal"/>
    <w:uiPriority w:val="39"/>
    <w:rsid w:val="0046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061C"/>
    <w:rPr>
      <w:color w:val="954F72" w:themeColor="followedHyperlink"/>
      <w:u w:val="single"/>
    </w:rPr>
  </w:style>
  <w:style w:type="numbering" w:customStyle="1" w:styleId="WLTPAgenda">
    <w:name w:val="WLTP Agenda"/>
    <w:uiPriority w:val="99"/>
    <w:rsid w:val="00FD0972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1A34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4AD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val="de-DE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37D75"/>
    <w:pPr>
      <w:widowControl w:val="0"/>
      <w:suppressAutoHyphens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37D75"/>
    <w:rPr>
      <w:rFonts w:ascii="MS Gothic" w:eastAsia="MS Gothic" w:hAnsi="Courier New" w:cs="Courier New"/>
      <w:kern w:val="2"/>
      <w:szCs w:val="21"/>
    </w:rPr>
  </w:style>
  <w:style w:type="paragraph" w:customStyle="1" w:styleId="Default">
    <w:name w:val="Default"/>
    <w:rsid w:val="00E845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WLTP+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1868-14BD-480D-A4FB-D0CD210C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8EBE669C</Template>
  <TotalTime>1104</TotalTime>
  <Pages>13</Pages>
  <Words>4907</Words>
  <Characters>27970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WLTP-06-02-Rev1e - Agenda</vt:lpstr>
      <vt:lpstr>WLTP-06-02-Rev1e - Agenda</vt:lpstr>
    </vt:vector>
  </TitlesOfParts>
  <Company>トヨタ自動車</Company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WLTP-06-02-Rev1e - Agenda</dc:title>
  <dc:creator>Nick Ichikawa</dc:creator>
  <cp:lastModifiedBy>Anna Lindt</cp:lastModifiedBy>
  <cp:revision>102</cp:revision>
  <cp:lastPrinted>2019-05-10T02:06:00Z</cp:lastPrinted>
  <dcterms:created xsi:type="dcterms:W3CDTF">2020-02-19T08:18:00Z</dcterms:created>
  <dcterms:modified xsi:type="dcterms:W3CDTF">2020-04-14T04:48:00Z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BMVBS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