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1D" w:rsidRDefault="00887B1D" w:rsidP="00887B1D">
      <w:pPr>
        <w:pStyle w:val="Textebrut"/>
        <w:rPr>
          <w:b/>
          <w:bCs/>
          <w:lang w:val="en-US" w:eastAsia="ja-JP"/>
        </w:rPr>
      </w:pPr>
    </w:p>
    <w:p w:rsidR="00887B1D" w:rsidRDefault="00887B1D" w:rsidP="00887B1D">
      <w:pPr>
        <w:pStyle w:val="Textebrut"/>
        <w:rPr>
          <w:b/>
          <w:bCs/>
          <w:lang w:val="en-US" w:eastAsia="ja-JP"/>
        </w:rPr>
      </w:pP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</w:r>
      <w:r>
        <w:rPr>
          <w:b/>
          <w:bCs/>
          <w:lang w:val="en-US" w:eastAsia="ja-JP"/>
        </w:rPr>
        <w:tab/>
        <w:t>Document WGWT-09-01</w:t>
      </w:r>
    </w:p>
    <w:p w:rsidR="00887B1D" w:rsidRDefault="00887B1D" w:rsidP="00887B1D">
      <w:pPr>
        <w:pStyle w:val="Textebrut"/>
        <w:rPr>
          <w:b/>
          <w:bCs/>
          <w:lang w:val="en-US" w:eastAsia="ja-JP"/>
        </w:rPr>
      </w:pPr>
      <w:bookmarkStart w:id="0" w:name="_GoBack"/>
      <w:bookmarkEnd w:id="0"/>
    </w:p>
    <w:p w:rsidR="00887B1D" w:rsidRPr="00887B1D" w:rsidRDefault="00887B1D" w:rsidP="00887B1D">
      <w:pPr>
        <w:pStyle w:val="Textebrut"/>
        <w:rPr>
          <w:b/>
          <w:bCs/>
          <w:lang w:val="en-US" w:eastAsia="ja-JP"/>
        </w:rPr>
      </w:pPr>
      <w:r w:rsidRPr="00887B1D">
        <w:rPr>
          <w:b/>
          <w:bCs/>
          <w:lang w:val="en-US" w:eastAsia="ja-JP"/>
        </w:rPr>
        <w:t>Comment from JASIC on the WGWT 8</w:t>
      </w:r>
      <w:r w:rsidRPr="00887B1D">
        <w:rPr>
          <w:b/>
          <w:bCs/>
          <w:vertAlign w:val="superscript"/>
          <w:lang w:val="en-US" w:eastAsia="ja-JP"/>
        </w:rPr>
        <w:t>th</w:t>
      </w:r>
      <w:r w:rsidRPr="00887B1D">
        <w:rPr>
          <w:b/>
          <w:bCs/>
          <w:lang w:val="en-US" w:eastAsia="ja-JP"/>
        </w:rPr>
        <w:t xml:space="preserve"> session minutes</w:t>
      </w:r>
    </w:p>
    <w:p w:rsidR="00887B1D" w:rsidRDefault="00887B1D" w:rsidP="00887B1D">
      <w:pPr>
        <w:pStyle w:val="Textebrut"/>
        <w:rPr>
          <w:lang w:val="en-US" w:eastAsia="ja-JP"/>
        </w:rPr>
      </w:pPr>
    </w:p>
    <w:p w:rsidR="00887B1D" w:rsidRDefault="00887B1D" w:rsidP="00887B1D">
      <w:pPr>
        <w:pStyle w:val="Textebrut"/>
        <w:rPr>
          <w:lang w:val="en-US" w:eastAsia="ja-JP"/>
        </w:rPr>
      </w:pPr>
      <w:r>
        <w:rPr>
          <w:rFonts w:hint="eastAsia"/>
          <w:lang w:val="en-US" w:eastAsia="ja-JP"/>
        </w:rPr>
        <w:t>Regarding the minutes of the 8th session of IWG WGWT January 27th and 28th (WT-08-08), there are points need to be corrected.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See the last paragraph of </w:t>
      </w:r>
      <w:r>
        <w:rPr>
          <w:rFonts w:ascii="Courier New" w:hAnsi="Courier New" w:cs="Courier New"/>
          <w:lang w:val="en-US" w:eastAsia="ja-JP"/>
        </w:rPr>
        <w:t>“</w:t>
      </w:r>
      <w:r>
        <w:rPr>
          <w:rFonts w:hint="eastAsia"/>
          <w:lang w:val="en-US" w:eastAsia="ja-JP"/>
        </w:rPr>
        <w:t>Section 5. Workplan</w:t>
      </w:r>
      <w:r>
        <w:rPr>
          <w:rFonts w:ascii="Courier New" w:hAnsi="Courier New" w:cs="Courier New"/>
          <w:lang w:val="en-US" w:eastAsia="ja-JP"/>
        </w:rPr>
        <w:t>”</w:t>
      </w:r>
      <w:r>
        <w:rPr>
          <w:rFonts w:hint="eastAsia"/>
          <w:lang w:val="en-US" w:eastAsia="ja-JP"/>
        </w:rPr>
        <w:t xml:space="preserve">. 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-Quote-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JASIC presented in document WT-08-05 their proposal for trailer test method.</w:t>
      </w:r>
    </w:p>
    <w:p w:rsidR="00887B1D" w:rsidRDefault="00887B1D" w:rsidP="00887B1D">
      <w:pPr>
        <w:pStyle w:val="Textebrut"/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 xml:space="preserve">IWG discussed the test sequence </w:t>
      </w:r>
      <w:r>
        <w:rPr>
          <w:rFonts w:hint="eastAsia"/>
          <w:u w:val="single"/>
          <w:lang w:val="en-US" w:eastAsia="ja-JP"/>
        </w:rPr>
        <w:t>and agreed on the following:</w:t>
      </w:r>
    </w:p>
    <w:p w:rsidR="00887B1D" w:rsidRDefault="00887B1D" w:rsidP="00887B1D">
      <w:pPr>
        <w:pStyle w:val="Textebru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 xml:space="preserve">- 50% of the tests: New SRTT- Worn SRTT- T1 -T2 </w:t>
      </w:r>
      <w:r>
        <w:rPr>
          <w:rFonts w:ascii="Courier New" w:hAnsi="Courier New" w:cs="Courier New"/>
          <w:u w:val="single"/>
          <w:lang w:val="en-US" w:eastAsia="ja-JP"/>
        </w:rPr>
        <w:t>–</w:t>
      </w:r>
      <w:r>
        <w:rPr>
          <w:rFonts w:hint="eastAsia"/>
          <w:u w:val="single"/>
          <w:lang w:val="en-US" w:eastAsia="ja-JP"/>
        </w:rPr>
        <w:t xml:space="preserve"> New SRTT</w:t>
      </w:r>
    </w:p>
    <w:p w:rsidR="00887B1D" w:rsidRDefault="00887B1D" w:rsidP="00887B1D">
      <w:pPr>
        <w:pStyle w:val="Textebru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 xml:space="preserve">- 50% of the tests: Worn SRTT- New SRTT- T1 -T2 </w:t>
      </w:r>
      <w:r>
        <w:rPr>
          <w:rFonts w:ascii="Courier New" w:hAnsi="Courier New" w:cs="Courier New"/>
          <w:u w:val="single"/>
          <w:lang w:val="en-US" w:eastAsia="ja-JP"/>
        </w:rPr>
        <w:t>–</w:t>
      </w:r>
      <w:r>
        <w:rPr>
          <w:rFonts w:hint="eastAsia"/>
          <w:u w:val="single"/>
          <w:lang w:val="en-US" w:eastAsia="ja-JP"/>
        </w:rPr>
        <w:t xml:space="preserve"> Worn SRTT</w:t>
      </w:r>
    </w:p>
    <w:p w:rsidR="00887B1D" w:rsidRDefault="00887B1D" w:rsidP="00887B1D">
      <w:pPr>
        <w:pStyle w:val="Textebru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 xml:space="preserve">- Based on the collected data, IWG will define what will be the most convenient reference </w:t>
      </w:r>
      <w:proofErr w:type="spellStart"/>
      <w:r>
        <w:rPr>
          <w:rFonts w:hint="eastAsia"/>
          <w:u w:val="single"/>
          <w:lang w:val="en-US" w:eastAsia="ja-JP"/>
        </w:rPr>
        <w:t>tyre</w:t>
      </w:r>
      <w:proofErr w:type="spellEnd"/>
      <w:r>
        <w:rPr>
          <w:rFonts w:hint="eastAsia"/>
          <w:u w:val="single"/>
          <w:lang w:val="en-US" w:eastAsia="ja-JP"/>
        </w:rPr>
        <w:t xml:space="preserve"> for the future regulatory provisions.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-Unquote-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I believe that parts underlined above are wrong. Test sequence discussed but not been agreed.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What has been agreed is </w:t>
      </w:r>
      <w:r>
        <w:rPr>
          <w:rFonts w:ascii="Courier New" w:hAnsi="Courier New" w:cs="Courier New"/>
          <w:lang w:val="en-US" w:eastAsia="ja-JP"/>
        </w:rPr>
        <w:t>“</w:t>
      </w:r>
      <w:r>
        <w:rPr>
          <w:rFonts w:hint="eastAsia"/>
          <w:lang w:val="en-US" w:eastAsia="ja-JP"/>
        </w:rPr>
        <w:t>ETRTO will review test sequence. It will be proposed in a draft guideline document by the next IWG meeting.</w:t>
      </w:r>
      <w:r>
        <w:rPr>
          <w:rFonts w:ascii="Courier New" w:hAnsi="Courier New" w:cs="Courier New"/>
          <w:lang w:val="en-US" w:eastAsia="ja-JP"/>
        </w:rPr>
        <w:t>”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I, as JASIC expert, hereby request correction accordingly as attached.</w:t>
      </w:r>
      <w:r>
        <w:rPr>
          <w:rFonts w:hint="eastAsia"/>
          <w:color w:val="1F497D"/>
          <w:lang w:val="en-US" w:eastAsia="ja-JP"/>
        </w:rPr>
        <w:t xml:space="preserve"> 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And I also add the IWG Document # in the minute. </w:t>
      </w:r>
      <w:r>
        <w:rPr>
          <w:rFonts w:hint="eastAsia"/>
          <w:color w:val="FF0000"/>
          <w:lang w:val="en-US" w:eastAsia="ja-JP"/>
        </w:rPr>
        <w:t>(in red color)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Best regards,</w:t>
      </w: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</w:p>
    <w:p w:rsidR="00887B1D" w:rsidRDefault="00887B1D" w:rsidP="00887B1D">
      <w:pPr>
        <w:pStyle w:val="Textebru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JASIC / Hiroyuki IIDA</w:t>
      </w:r>
    </w:p>
    <w:p w:rsidR="004B3AA1" w:rsidRPr="00887B1D" w:rsidRDefault="004B3AA1" w:rsidP="00887B1D"/>
    <w:sectPr w:rsidR="004B3AA1" w:rsidRPr="0088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1D"/>
    <w:rsid w:val="004B3AA1"/>
    <w:rsid w:val="008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04D9"/>
  <w15:chartTrackingRefBased/>
  <w15:docId w15:val="{93822021-58E1-408B-A898-F841C6B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87B1D"/>
    <w:pPr>
      <w:spacing w:after="0" w:line="240" w:lineRule="auto"/>
    </w:pPr>
    <w:rPr>
      <w:rFonts w:ascii="Yu Gothic" w:eastAsia="Yu Gothic" w:hAnsi="Yu Gothic" w:cs="Calibri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7B1D"/>
    <w:rPr>
      <w:rFonts w:ascii="Yu Gothic" w:eastAsia="Yu Gothic" w:hAnsi="Yu Gothic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ETRTO</dc:creator>
  <cp:keywords/>
  <dc:description/>
  <cp:lastModifiedBy>ETRTO</cp:lastModifiedBy>
  <cp:revision>1</cp:revision>
  <dcterms:created xsi:type="dcterms:W3CDTF">2020-02-13T12:12:00Z</dcterms:created>
  <dcterms:modified xsi:type="dcterms:W3CDTF">2020-02-13T12:14:00Z</dcterms:modified>
</cp:coreProperties>
</file>