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92" w:rsidRDefault="00D76992" w:rsidP="000F41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</w:p>
    <w:p w:rsidR="000E1E16" w:rsidRDefault="000E1E16" w:rsidP="000F41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Guidelines</w:t>
      </w:r>
    </w:p>
    <w:p w:rsidR="00CB1B13" w:rsidRPr="001F7875" w:rsidRDefault="000E1E16" w:rsidP="000F41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for</w:t>
      </w:r>
    </w:p>
    <w:p w:rsidR="00CB1B13" w:rsidRPr="001F7875" w:rsidRDefault="00CB1B13" w:rsidP="003E20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/>
        </w:rPr>
      </w:pPr>
      <w:r w:rsidRPr="001F7875">
        <w:rPr>
          <w:rFonts w:ascii="Times New Roman" w:hAnsi="Times New Roman"/>
          <w:b/>
          <w:szCs w:val="24"/>
          <w:lang w:val="en-US"/>
        </w:rPr>
        <w:t>GRB</w:t>
      </w:r>
      <w:r w:rsidR="000E2834">
        <w:rPr>
          <w:rFonts w:ascii="Times New Roman" w:hAnsi="Times New Roman"/>
          <w:b/>
          <w:szCs w:val="24"/>
          <w:lang w:val="en-US"/>
        </w:rPr>
        <w:t>P</w:t>
      </w:r>
      <w:r w:rsidRPr="001F7875">
        <w:rPr>
          <w:rFonts w:ascii="Times New Roman" w:hAnsi="Times New Roman"/>
          <w:b/>
          <w:szCs w:val="24"/>
          <w:lang w:val="en-US"/>
        </w:rPr>
        <w:t xml:space="preserve"> </w:t>
      </w:r>
      <w:r w:rsidR="004840E8" w:rsidRPr="004840E8">
        <w:rPr>
          <w:rFonts w:ascii="Times New Roman" w:hAnsi="Times New Roman"/>
          <w:b/>
          <w:szCs w:val="24"/>
          <w:lang w:val="en-US"/>
        </w:rPr>
        <w:t>Task Force</w:t>
      </w:r>
      <w:r w:rsidRPr="001F7875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306C74">
        <w:rPr>
          <w:rFonts w:ascii="Times New Roman" w:hAnsi="Times New Roman"/>
          <w:b/>
          <w:szCs w:val="20"/>
          <w:lang w:val="en-US"/>
        </w:rPr>
        <w:t>Tyre</w:t>
      </w:r>
      <w:proofErr w:type="spellEnd"/>
      <w:r w:rsidR="00306C74">
        <w:rPr>
          <w:rFonts w:ascii="Times New Roman" w:hAnsi="Times New Roman"/>
          <w:b/>
          <w:szCs w:val="20"/>
          <w:lang w:val="en-US"/>
        </w:rPr>
        <w:t xml:space="preserve"> Pressure Monitoring System and </w:t>
      </w:r>
      <w:proofErr w:type="spellStart"/>
      <w:r w:rsidR="00306C74">
        <w:rPr>
          <w:rFonts w:ascii="Times New Roman" w:hAnsi="Times New Roman"/>
          <w:b/>
          <w:szCs w:val="20"/>
          <w:lang w:val="en-US"/>
        </w:rPr>
        <w:t>Tyre</w:t>
      </w:r>
      <w:proofErr w:type="spellEnd"/>
      <w:r w:rsidR="00306C74">
        <w:rPr>
          <w:rFonts w:ascii="Times New Roman" w:hAnsi="Times New Roman"/>
          <w:b/>
          <w:szCs w:val="20"/>
          <w:lang w:val="en-US"/>
        </w:rPr>
        <w:t xml:space="preserve"> Installation</w:t>
      </w:r>
      <w:r w:rsidR="000E2834" w:rsidRPr="001F7875">
        <w:rPr>
          <w:rFonts w:ascii="Times New Roman" w:hAnsi="Times New Roman"/>
          <w:b/>
          <w:szCs w:val="20"/>
          <w:lang w:val="en-US"/>
        </w:rPr>
        <w:t xml:space="preserve"> </w:t>
      </w:r>
      <w:r w:rsidR="000E2834">
        <w:rPr>
          <w:rFonts w:ascii="Times New Roman" w:hAnsi="Times New Roman"/>
          <w:b/>
          <w:szCs w:val="20"/>
          <w:lang w:val="en-US"/>
        </w:rPr>
        <w:t>(</w:t>
      </w:r>
      <w:r w:rsidR="00306C74">
        <w:rPr>
          <w:rFonts w:ascii="Times New Roman" w:hAnsi="Times New Roman"/>
          <w:b/>
          <w:szCs w:val="20"/>
          <w:lang w:val="en-US"/>
        </w:rPr>
        <w:t>TPMSTI)</w:t>
      </w:r>
      <w:r w:rsidR="000E2834">
        <w:rPr>
          <w:rFonts w:ascii="Times New Roman" w:hAnsi="Times New Roman"/>
          <w:b/>
          <w:szCs w:val="20"/>
          <w:lang w:val="en-US"/>
        </w:rPr>
        <w:t xml:space="preserve"> </w:t>
      </w:r>
      <w:r w:rsidR="00A854EF" w:rsidRPr="001F7875">
        <w:rPr>
          <w:rFonts w:ascii="Times New Roman" w:hAnsi="Times New Roman"/>
          <w:b/>
          <w:szCs w:val="20"/>
          <w:lang w:val="en-US"/>
        </w:rPr>
        <w:t xml:space="preserve">under </w:t>
      </w:r>
      <w:r w:rsidR="000E2834">
        <w:rPr>
          <w:rFonts w:ascii="Times New Roman" w:hAnsi="Times New Roman"/>
          <w:b/>
          <w:szCs w:val="20"/>
          <w:lang w:val="en-US"/>
        </w:rPr>
        <w:t xml:space="preserve">the </w:t>
      </w:r>
      <w:r w:rsidR="005E4912" w:rsidRPr="001F7875">
        <w:rPr>
          <w:rFonts w:ascii="Times New Roman" w:hAnsi="Times New Roman"/>
          <w:b/>
          <w:szCs w:val="20"/>
          <w:lang w:val="en-US"/>
        </w:rPr>
        <w:t>1958</w:t>
      </w:r>
      <w:r w:rsidR="00A854EF" w:rsidRPr="001F7875">
        <w:rPr>
          <w:rFonts w:ascii="Times New Roman" w:hAnsi="Times New Roman"/>
          <w:b/>
          <w:szCs w:val="20"/>
          <w:lang w:val="en-US"/>
        </w:rPr>
        <w:t xml:space="preserve"> Agreement</w:t>
      </w:r>
      <w:r w:rsidR="00D456B3">
        <w:rPr>
          <w:rFonts w:ascii="Times New Roman" w:hAnsi="Times New Roman"/>
          <w:b/>
          <w:szCs w:val="20"/>
          <w:lang w:val="en-US"/>
        </w:rPr>
        <w:t xml:space="preserve"> </w:t>
      </w:r>
    </w:p>
    <w:p w:rsidR="00CB1B13" w:rsidRPr="00073C71" w:rsidRDefault="00CB1B13" w:rsidP="000F41C2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:rsidR="00AD3480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r w:rsidRPr="009843F0">
        <w:rPr>
          <w:rFonts w:ascii="Times New Roman" w:hAnsi="Times New Roman"/>
          <w:sz w:val="20"/>
          <w:szCs w:val="20"/>
          <w:highlight w:val="yellow"/>
          <w:lang w:val="en-US"/>
        </w:rPr>
        <w:t>Adopted</w:t>
      </w:r>
      <w:r>
        <w:rPr>
          <w:rFonts w:ascii="Times New Roman" w:hAnsi="Times New Roman"/>
          <w:sz w:val="20"/>
          <w:szCs w:val="20"/>
          <w:lang w:val="en-US"/>
        </w:rPr>
        <w:t xml:space="preserve"> by</w:t>
      </w:r>
      <w:r w:rsidR="005E4912">
        <w:rPr>
          <w:rFonts w:ascii="Times New Roman" w:hAnsi="Times New Roman"/>
          <w:sz w:val="20"/>
          <w:szCs w:val="20"/>
          <w:lang w:val="en-US"/>
        </w:rPr>
        <w:t xml:space="preserve"> GRB</w:t>
      </w:r>
      <w:r w:rsidR="000E2834">
        <w:rPr>
          <w:rFonts w:ascii="Times New Roman" w:hAnsi="Times New Roman"/>
          <w:sz w:val="20"/>
          <w:szCs w:val="20"/>
          <w:lang w:val="en-US"/>
        </w:rPr>
        <w:t>P</w:t>
      </w:r>
      <w:r w:rsidR="005E4912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Task Force </w:t>
      </w:r>
      <w:proofErr w:type="spellStart"/>
      <w:r w:rsidR="00306C74" w:rsidRPr="00306C74">
        <w:rPr>
          <w:rFonts w:ascii="Times New Roman" w:hAnsi="Times New Roman"/>
          <w:sz w:val="20"/>
          <w:szCs w:val="20"/>
          <w:lang w:val="en-US"/>
        </w:rPr>
        <w:t>Tyre</w:t>
      </w:r>
      <w:proofErr w:type="spellEnd"/>
      <w:r w:rsidR="00306C74" w:rsidRPr="00306C74">
        <w:rPr>
          <w:rFonts w:ascii="Times New Roman" w:hAnsi="Times New Roman"/>
          <w:sz w:val="20"/>
          <w:szCs w:val="20"/>
          <w:lang w:val="en-US"/>
        </w:rPr>
        <w:t xml:space="preserve"> Pressure Monitoring System and </w:t>
      </w:r>
      <w:proofErr w:type="spellStart"/>
      <w:r w:rsidR="00306C74" w:rsidRPr="00306C74">
        <w:rPr>
          <w:rFonts w:ascii="Times New Roman" w:hAnsi="Times New Roman"/>
          <w:sz w:val="20"/>
          <w:szCs w:val="20"/>
          <w:lang w:val="en-US"/>
        </w:rPr>
        <w:t>Tyre</w:t>
      </w:r>
      <w:proofErr w:type="spellEnd"/>
      <w:r w:rsidR="00306C74" w:rsidRPr="00306C74">
        <w:rPr>
          <w:rFonts w:ascii="Times New Roman" w:hAnsi="Times New Roman"/>
          <w:sz w:val="20"/>
          <w:szCs w:val="20"/>
          <w:lang w:val="en-US"/>
        </w:rPr>
        <w:t xml:space="preserve"> Installation (TPMSTI)</w:t>
      </w:r>
      <w:r w:rsidR="000E283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0E1E16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under </w:t>
      </w:r>
      <w:r w:rsidR="000E2834">
        <w:rPr>
          <w:rFonts w:ascii="Times New Roman" w:hAnsi="Times New Roman"/>
          <w:sz w:val="20"/>
          <w:szCs w:val="20"/>
          <w:lang w:val="en-US"/>
        </w:rPr>
        <w:t xml:space="preserve">the 1958 Agreement </w:t>
      </w:r>
    </w:p>
    <w:p w:rsidR="00CB1B13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at </w:t>
      </w:r>
      <w:r w:rsidR="005E4912">
        <w:rPr>
          <w:rFonts w:ascii="Times New Roman" w:hAnsi="Times New Roman"/>
          <w:sz w:val="20"/>
          <w:szCs w:val="20"/>
          <w:lang w:val="en-US"/>
        </w:rPr>
        <w:t xml:space="preserve">its </w:t>
      </w:r>
      <w:r w:rsidR="00AD3480" w:rsidRPr="00AD3480">
        <w:rPr>
          <w:rFonts w:ascii="Times New Roman" w:hAnsi="Times New Roman"/>
          <w:sz w:val="20"/>
          <w:szCs w:val="20"/>
          <w:highlight w:val="yellow"/>
          <w:lang w:val="en-US"/>
        </w:rPr>
        <w:t>1</w:t>
      </w:r>
      <w:r w:rsidR="00AD3480" w:rsidRPr="00AD3480">
        <w:rPr>
          <w:rFonts w:ascii="Times New Roman" w:hAnsi="Times New Roman"/>
          <w:sz w:val="20"/>
          <w:szCs w:val="20"/>
          <w:highlight w:val="yellow"/>
          <w:vertAlign w:val="superscript"/>
          <w:lang w:val="en-US"/>
        </w:rPr>
        <w:t>st</w:t>
      </w:r>
      <w:r w:rsidR="00AD348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51866">
        <w:rPr>
          <w:rFonts w:ascii="Times New Roman" w:hAnsi="Times New Roman"/>
          <w:sz w:val="20"/>
          <w:szCs w:val="20"/>
          <w:lang w:val="en-US"/>
        </w:rPr>
        <w:t>meeting</w:t>
      </w:r>
    </w:p>
    <w:p w:rsidR="000E1E16" w:rsidRDefault="000E1E16" w:rsidP="008E51D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B1B13" w:rsidRPr="000F41C2" w:rsidRDefault="00CB1B13" w:rsidP="000F41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854D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>A. Introduction</w:t>
      </w:r>
    </w:p>
    <w:p w:rsidR="00854D6A" w:rsidRDefault="00854D6A" w:rsidP="00D456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A854EF">
        <w:rPr>
          <w:rFonts w:ascii="Times New Roman" w:hAnsi="Times New Roman"/>
          <w:sz w:val="20"/>
          <w:szCs w:val="20"/>
          <w:lang w:val="en-GB"/>
        </w:rPr>
        <w:t xml:space="preserve">Following </w:t>
      </w:r>
      <w:r w:rsidR="006664AD">
        <w:rPr>
          <w:rFonts w:ascii="Times New Roman" w:hAnsi="Times New Roman"/>
          <w:bCs/>
          <w:sz w:val="20"/>
          <w:szCs w:val="20"/>
          <w:lang w:val="en-GB"/>
        </w:rPr>
        <w:t>the 71</w:t>
      </w:r>
      <w:r w:rsidR="006664AD" w:rsidRPr="006664AD">
        <w:rPr>
          <w:rFonts w:ascii="Times New Roman" w:hAnsi="Times New Roman"/>
          <w:bCs/>
          <w:sz w:val="20"/>
          <w:szCs w:val="20"/>
          <w:vertAlign w:val="superscript"/>
          <w:lang w:val="en-GB"/>
        </w:rPr>
        <w:t>st</w:t>
      </w:r>
      <w:r w:rsidR="006664AD">
        <w:rPr>
          <w:rFonts w:ascii="Times New Roman" w:hAnsi="Times New Roman"/>
          <w:bCs/>
          <w:sz w:val="20"/>
          <w:szCs w:val="20"/>
          <w:lang w:val="en-GB"/>
        </w:rPr>
        <w:t xml:space="preserve"> GRBP session</w:t>
      </w:r>
      <w:r w:rsidRPr="00A61F61">
        <w:rPr>
          <w:rFonts w:ascii="Times New Roman" w:hAnsi="Times New Roman"/>
          <w:sz w:val="20"/>
          <w:szCs w:val="20"/>
          <w:lang w:val="en-GB"/>
        </w:rPr>
        <w:t>,</w:t>
      </w:r>
      <w:r w:rsidRPr="00A854EF">
        <w:rPr>
          <w:rFonts w:ascii="Times New Roman" w:hAnsi="Times New Roman"/>
          <w:sz w:val="20"/>
          <w:szCs w:val="20"/>
          <w:lang w:val="en-GB"/>
        </w:rPr>
        <w:t xml:space="preserve"> this </w:t>
      </w:r>
      <w:r w:rsidR="000E1E16"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155E4F">
        <w:rPr>
          <w:rFonts w:ascii="Times New Roman" w:hAnsi="Times New Roman"/>
          <w:sz w:val="20"/>
          <w:szCs w:val="20"/>
          <w:lang w:val="en-GB"/>
        </w:rPr>
        <w:t xml:space="preserve">establishes </w:t>
      </w:r>
      <w:r w:rsidR="000E1E16" w:rsidRPr="00A61F61">
        <w:rPr>
          <w:rFonts w:ascii="Times New Roman" w:hAnsi="Times New Roman"/>
          <w:sz w:val="20"/>
          <w:szCs w:val="20"/>
          <w:lang w:val="en-GB"/>
        </w:rPr>
        <w:t>Guidelines f</w:t>
      </w:r>
      <w:r w:rsidR="000E1E16">
        <w:rPr>
          <w:rFonts w:ascii="Times New Roman" w:hAnsi="Times New Roman"/>
          <w:sz w:val="20"/>
          <w:szCs w:val="20"/>
          <w:lang w:val="en-GB"/>
        </w:rPr>
        <w:t>or the work of the</w:t>
      </w:r>
      <w:r w:rsidR="00155E4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840E8">
        <w:rPr>
          <w:rFonts w:ascii="Times New Roman" w:hAnsi="Times New Roman"/>
          <w:sz w:val="20"/>
          <w:szCs w:val="20"/>
          <w:lang w:val="en-GB"/>
        </w:rPr>
        <w:t>Task Force</w:t>
      </w:r>
      <w:r w:rsidR="000D03B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F32E6">
        <w:rPr>
          <w:rFonts w:ascii="Times New Roman" w:hAnsi="Times New Roman"/>
          <w:sz w:val="20"/>
          <w:szCs w:val="20"/>
          <w:lang w:val="en-GB"/>
        </w:rPr>
        <w:t>TPMSTI</w:t>
      </w:r>
      <w:r w:rsidR="000E2834" w:rsidRPr="00A854EF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A854EF">
        <w:rPr>
          <w:rFonts w:ascii="Times New Roman" w:hAnsi="Times New Roman"/>
          <w:sz w:val="20"/>
          <w:szCs w:val="20"/>
          <w:lang w:val="en-GB"/>
        </w:rPr>
        <w:t>under the 1958 Agreement</w:t>
      </w:r>
      <w:r w:rsidR="00A854EF">
        <w:rPr>
          <w:rFonts w:ascii="Times New Roman" w:hAnsi="Times New Roman"/>
          <w:sz w:val="20"/>
          <w:szCs w:val="20"/>
          <w:lang w:val="en-GB"/>
        </w:rPr>
        <w:t>.</w:t>
      </w:r>
    </w:p>
    <w:p w:rsidR="00A854EF" w:rsidRPr="009C385E" w:rsidRDefault="00A854EF" w:rsidP="00B15F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9C385E">
        <w:rPr>
          <w:rFonts w:ascii="Times New Roman" w:hAnsi="Times New Roman"/>
          <w:sz w:val="20"/>
          <w:szCs w:val="20"/>
          <w:lang w:val="en-GB"/>
        </w:rPr>
        <w:t xml:space="preserve">The aim of the </w:t>
      </w:r>
      <w:r w:rsidR="000E2834" w:rsidRPr="009C385E">
        <w:rPr>
          <w:rFonts w:ascii="Times New Roman" w:hAnsi="Times New Roman"/>
          <w:sz w:val="20"/>
          <w:szCs w:val="20"/>
          <w:lang w:val="en-GB"/>
        </w:rPr>
        <w:t>Task Force</w:t>
      </w:r>
      <w:r w:rsidRPr="009C385E">
        <w:rPr>
          <w:rFonts w:ascii="Times New Roman" w:hAnsi="Times New Roman"/>
          <w:sz w:val="20"/>
          <w:szCs w:val="20"/>
          <w:lang w:val="en-GB"/>
        </w:rPr>
        <w:t xml:space="preserve"> is to </w:t>
      </w:r>
      <w:r w:rsidR="005D1275">
        <w:rPr>
          <w:rFonts w:ascii="Times New Roman" w:hAnsi="Times New Roman"/>
          <w:sz w:val="20"/>
          <w:szCs w:val="20"/>
          <w:lang w:val="en-GB"/>
        </w:rPr>
        <w:t>introduce</w:t>
      </w:r>
      <w:r w:rsidRPr="009C385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C385E" w:rsidRPr="009C385E">
        <w:rPr>
          <w:rFonts w:ascii="Times New Roman" w:hAnsi="Times New Roman"/>
          <w:sz w:val="20"/>
          <w:szCs w:val="20"/>
          <w:lang w:val="en-US"/>
        </w:rPr>
        <w:t xml:space="preserve">harmonized measures </w:t>
      </w:r>
      <w:r w:rsidR="005D1275">
        <w:rPr>
          <w:rFonts w:ascii="Times New Roman" w:hAnsi="Times New Roman"/>
          <w:sz w:val="20"/>
          <w:szCs w:val="20"/>
          <w:lang w:val="en-US"/>
        </w:rPr>
        <w:t>on</w:t>
      </w:r>
      <w:r w:rsidR="006664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664AD">
        <w:rPr>
          <w:rFonts w:ascii="Times New Roman" w:hAnsi="Times New Roman"/>
          <w:sz w:val="20"/>
          <w:szCs w:val="20"/>
          <w:lang w:val="en-US"/>
        </w:rPr>
        <w:t>Tyre</w:t>
      </w:r>
      <w:proofErr w:type="spellEnd"/>
      <w:r w:rsidR="006664AD">
        <w:rPr>
          <w:rFonts w:ascii="Times New Roman" w:hAnsi="Times New Roman"/>
          <w:sz w:val="20"/>
          <w:szCs w:val="20"/>
          <w:lang w:val="en-US"/>
        </w:rPr>
        <w:t xml:space="preserve"> Pressure Monitoring System </w:t>
      </w:r>
      <w:bookmarkStart w:id="0" w:name="_GoBack"/>
      <w:bookmarkEnd w:id="0"/>
      <w:r w:rsidR="006664AD">
        <w:rPr>
          <w:rFonts w:ascii="Times New Roman" w:hAnsi="Times New Roman"/>
          <w:sz w:val="20"/>
          <w:szCs w:val="20"/>
          <w:lang w:val="en-US"/>
        </w:rPr>
        <w:t xml:space="preserve">(TPMS) and </w:t>
      </w:r>
      <w:r w:rsidR="005D1275">
        <w:rPr>
          <w:rFonts w:ascii="Times New Roman" w:hAnsi="Times New Roman"/>
          <w:sz w:val="20"/>
          <w:szCs w:val="20"/>
          <w:lang w:val="en-US"/>
        </w:rPr>
        <w:t>on</w:t>
      </w:r>
      <w:r w:rsidR="006664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664AD">
        <w:rPr>
          <w:rFonts w:ascii="Times New Roman" w:hAnsi="Times New Roman"/>
          <w:sz w:val="20"/>
          <w:szCs w:val="20"/>
          <w:lang w:val="en-US"/>
        </w:rPr>
        <w:t>Tyre</w:t>
      </w:r>
      <w:proofErr w:type="spellEnd"/>
      <w:r w:rsidR="006664AD">
        <w:rPr>
          <w:rFonts w:ascii="Times New Roman" w:hAnsi="Times New Roman"/>
          <w:sz w:val="20"/>
          <w:szCs w:val="20"/>
          <w:lang w:val="en-US"/>
        </w:rPr>
        <w:t xml:space="preserve"> Installation </w:t>
      </w:r>
      <w:r w:rsidR="005D1275">
        <w:rPr>
          <w:rFonts w:ascii="Times New Roman" w:hAnsi="Times New Roman"/>
          <w:sz w:val="20"/>
          <w:szCs w:val="20"/>
          <w:lang w:val="en-US"/>
        </w:rPr>
        <w:t>for all</w:t>
      </w:r>
      <w:r w:rsidR="006664AD">
        <w:rPr>
          <w:rFonts w:ascii="Times New Roman" w:hAnsi="Times New Roman"/>
          <w:sz w:val="20"/>
          <w:szCs w:val="20"/>
          <w:lang w:val="en-US"/>
        </w:rPr>
        <w:t xml:space="preserve"> M-, N- and O-categories of vehicles</w:t>
      </w:r>
      <w:r w:rsidR="00C72EC9" w:rsidRPr="009C385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D1275">
        <w:rPr>
          <w:rFonts w:ascii="Times New Roman" w:hAnsi="Times New Roman"/>
          <w:sz w:val="20"/>
          <w:szCs w:val="20"/>
          <w:lang w:val="en-GB"/>
        </w:rPr>
        <w:t>to</w:t>
      </w:r>
      <w:r w:rsidR="003F3C45" w:rsidRPr="009C385E">
        <w:rPr>
          <w:rFonts w:ascii="Times New Roman" w:hAnsi="Times New Roman"/>
          <w:sz w:val="20"/>
          <w:szCs w:val="20"/>
          <w:lang w:val="en-GB"/>
        </w:rPr>
        <w:t xml:space="preserve"> UN Regulation No.  </w:t>
      </w:r>
      <w:r w:rsidR="006664AD">
        <w:rPr>
          <w:rFonts w:ascii="Times New Roman" w:hAnsi="Times New Roman"/>
          <w:sz w:val="20"/>
          <w:szCs w:val="20"/>
          <w:lang w:val="en-GB"/>
        </w:rPr>
        <w:t>14</w:t>
      </w:r>
      <w:r w:rsidR="003F3C45" w:rsidRPr="009C385E">
        <w:rPr>
          <w:rFonts w:ascii="Times New Roman" w:hAnsi="Times New Roman"/>
          <w:sz w:val="20"/>
          <w:szCs w:val="20"/>
          <w:lang w:val="en-GB"/>
        </w:rPr>
        <w:t xml:space="preserve">1 and </w:t>
      </w:r>
      <w:r w:rsidR="00AD3480"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F3C45" w:rsidRPr="009C385E">
        <w:rPr>
          <w:rFonts w:ascii="Times New Roman" w:hAnsi="Times New Roman"/>
          <w:sz w:val="20"/>
          <w:szCs w:val="20"/>
          <w:lang w:val="en-GB"/>
        </w:rPr>
        <w:t>No. 1</w:t>
      </w:r>
      <w:r w:rsidR="006664AD">
        <w:rPr>
          <w:rFonts w:ascii="Times New Roman" w:hAnsi="Times New Roman"/>
          <w:sz w:val="20"/>
          <w:szCs w:val="20"/>
          <w:lang w:val="en-GB"/>
        </w:rPr>
        <w:t>42</w:t>
      </w:r>
      <w:r w:rsidR="005D1275">
        <w:rPr>
          <w:rFonts w:ascii="Times New Roman" w:hAnsi="Times New Roman"/>
          <w:sz w:val="20"/>
          <w:szCs w:val="20"/>
          <w:lang w:val="en-GB"/>
        </w:rPr>
        <w:t>, in order</w:t>
      </w:r>
      <w:r w:rsidR="0043046F" w:rsidRPr="009C385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664AD">
        <w:rPr>
          <w:rFonts w:ascii="Times New Roman" w:hAnsi="Times New Roman"/>
          <w:sz w:val="20"/>
          <w:szCs w:val="20"/>
          <w:lang w:val="en-GB"/>
        </w:rPr>
        <w:t>to increase vehicles safety and their environmental performance</w:t>
      </w:r>
      <w:r w:rsidR="003F3C45" w:rsidRPr="009C385E">
        <w:rPr>
          <w:rFonts w:ascii="Times New Roman" w:hAnsi="Times New Roman"/>
          <w:sz w:val="20"/>
          <w:szCs w:val="20"/>
          <w:lang w:val="en-GB"/>
        </w:rPr>
        <w:t>.</w:t>
      </w:r>
    </w:p>
    <w:p w:rsidR="00CB1B13" w:rsidRDefault="00CB1B13" w:rsidP="008E51D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155E4F">
      <w:pPr>
        <w:tabs>
          <w:tab w:val="left" w:pos="4994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 xml:space="preserve">B. Objective of </w:t>
      </w:r>
      <w:r w:rsidR="000F6AC2">
        <w:rPr>
          <w:rFonts w:ascii="Times New Roman" w:hAnsi="Times New Roman"/>
          <w:b/>
          <w:sz w:val="20"/>
          <w:szCs w:val="20"/>
          <w:lang w:val="en-US"/>
        </w:rPr>
        <w:t>Task Force</w:t>
      </w:r>
      <w:r w:rsidR="000D03B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4F32E6">
        <w:rPr>
          <w:rFonts w:ascii="Times New Roman" w:hAnsi="Times New Roman"/>
          <w:b/>
          <w:sz w:val="20"/>
          <w:szCs w:val="20"/>
          <w:lang w:val="en-US"/>
        </w:rPr>
        <w:t>Tyre</w:t>
      </w:r>
      <w:proofErr w:type="spellEnd"/>
      <w:r w:rsidR="004F32E6">
        <w:rPr>
          <w:rFonts w:ascii="Times New Roman" w:hAnsi="Times New Roman"/>
          <w:b/>
          <w:sz w:val="20"/>
          <w:szCs w:val="20"/>
          <w:lang w:val="en-US"/>
        </w:rPr>
        <w:t xml:space="preserve"> Pressure Monitoring System and </w:t>
      </w:r>
      <w:proofErr w:type="spellStart"/>
      <w:r w:rsidR="004F32E6">
        <w:rPr>
          <w:rFonts w:ascii="Times New Roman" w:hAnsi="Times New Roman"/>
          <w:b/>
          <w:sz w:val="20"/>
          <w:szCs w:val="20"/>
          <w:lang w:val="en-US"/>
        </w:rPr>
        <w:t>Tyre</w:t>
      </w:r>
      <w:proofErr w:type="spellEnd"/>
      <w:r w:rsidR="004F32E6">
        <w:rPr>
          <w:rFonts w:ascii="Times New Roman" w:hAnsi="Times New Roman"/>
          <w:b/>
          <w:sz w:val="20"/>
          <w:szCs w:val="20"/>
          <w:lang w:val="en-US"/>
        </w:rPr>
        <w:t xml:space="preserve"> Installation</w:t>
      </w:r>
    </w:p>
    <w:p w:rsidR="00FD3598" w:rsidRPr="009C385E" w:rsidRDefault="00FD3598" w:rsidP="00FD35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385E">
        <w:rPr>
          <w:rFonts w:ascii="Times New Roman" w:hAnsi="Times New Roman"/>
          <w:sz w:val="20"/>
          <w:szCs w:val="20"/>
          <w:lang w:val="en-GB"/>
        </w:rPr>
        <w:t xml:space="preserve">The Task Force </w:t>
      </w:r>
      <w:r w:rsidRPr="009C385E">
        <w:rPr>
          <w:rFonts w:ascii="Times New Roman" w:hAnsi="Times New Roman"/>
          <w:sz w:val="20"/>
          <w:szCs w:val="20"/>
          <w:lang w:val="en-US"/>
        </w:rPr>
        <w:t xml:space="preserve">shall develop and propose </w:t>
      </w:r>
      <w:r w:rsidR="005A0681">
        <w:rPr>
          <w:rFonts w:ascii="Times New Roman" w:hAnsi="Times New Roman"/>
          <w:sz w:val="20"/>
          <w:szCs w:val="20"/>
          <w:lang w:val="en-US"/>
        </w:rPr>
        <w:t xml:space="preserve">requirements for </w:t>
      </w:r>
      <w:proofErr w:type="spellStart"/>
      <w:r w:rsidR="005A0681">
        <w:rPr>
          <w:rFonts w:ascii="Times New Roman" w:hAnsi="Times New Roman"/>
          <w:sz w:val="20"/>
          <w:szCs w:val="20"/>
          <w:lang w:val="en-US"/>
        </w:rPr>
        <w:t>Tyre</w:t>
      </w:r>
      <w:proofErr w:type="spellEnd"/>
      <w:r w:rsidR="005A0681">
        <w:rPr>
          <w:rFonts w:ascii="Times New Roman" w:hAnsi="Times New Roman"/>
          <w:sz w:val="20"/>
          <w:szCs w:val="20"/>
          <w:lang w:val="en-US"/>
        </w:rPr>
        <w:t xml:space="preserve"> Pressure Monitoring System (TPMS) and for </w:t>
      </w:r>
      <w:proofErr w:type="spellStart"/>
      <w:r w:rsidR="005A0681">
        <w:rPr>
          <w:rFonts w:ascii="Times New Roman" w:hAnsi="Times New Roman"/>
          <w:sz w:val="20"/>
          <w:szCs w:val="20"/>
          <w:lang w:val="en-US"/>
        </w:rPr>
        <w:t>Tyre</w:t>
      </w:r>
      <w:proofErr w:type="spellEnd"/>
      <w:r w:rsidR="005A0681">
        <w:rPr>
          <w:rFonts w:ascii="Times New Roman" w:hAnsi="Times New Roman"/>
          <w:sz w:val="20"/>
          <w:szCs w:val="20"/>
          <w:lang w:val="en-US"/>
        </w:rPr>
        <w:t xml:space="preserve"> Installation concerning all M-, N- and O-categories of vehicles</w:t>
      </w:r>
      <w:r w:rsidRPr="009C385E">
        <w:rPr>
          <w:rFonts w:ascii="Times New Roman" w:hAnsi="Times New Roman"/>
          <w:sz w:val="20"/>
          <w:szCs w:val="20"/>
          <w:lang w:val="en-GB"/>
        </w:rPr>
        <w:t>.</w:t>
      </w:r>
    </w:p>
    <w:p w:rsidR="002D0C2A" w:rsidRPr="009C385E" w:rsidRDefault="002D0C2A" w:rsidP="00DF4F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385E">
        <w:rPr>
          <w:rFonts w:ascii="Times New Roman" w:hAnsi="Times New Roman"/>
          <w:sz w:val="20"/>
          <w:szCs w:val="20"/>
          <w:lang w:val="en-US"/>
        </w:rPr>
        <w:t>Th</w:t>
      </w:r>
      <w:r w:rsidR="00155E4F" w:rsidRPr="009C385E">
        <w:rPr>
          <w:rFonts w:ascii="Times New Roman" w:hAnsi="Times New Roman"/>
          <w:sz w:val="20"/>
          <w:szCs w:val="20"/>
          <w:lang w:val="en-US"/>
        </w:rPr>
        <w:t xml:space="preserve">e </w:t>
      </w:r>
      <w:r w:rsidR="00940723" w:rsidRPr="009C385E">
        <w:rPr>
          <w:rFonts w:ascii="Times New Roman" w:hAnsi="Times New Roman"/>
          <w:sz w:val="20"/>
          <w:szCs w:val="20"/>
          <w:lang w:val="en-US"/>
        </w:rPr>
        <w:t xml:space="preserve">scope and purpose of the </w:t>
      </w:r>
      <w:r w:rsidR="000E2834" w:rsidRPr="009C385E">
        <w:rPr>
          <w:rFonts w:ascii="Times New Roman" w:hAnsi="Times New Roman"/>
          <w:sz w:val="20"/>
          <w:szCs w:val="20"/>
          <w:lang w:val="en-US"/>
        </w:rPr>
        <w:t xml:space="preserve">Task Force </w:t>
      </w:r>
      <w:r w:rsidR="00D456B3" w:rsidRPr="009C385E">
        <w:rPr>
          <w:rFonts w:ascii="Times New Roman" w:hAnsi="Times New Roman"/>
          <w:sz w:val="20"/>
          <w:szCs w:val="20"/>
          <w:lang w:val="en-US"/>
        </w:rPr>
        <w:t xml:space="preserve">should </w:t>
      </w:r>
      <w:r w:rsidR="000D03BB" w:rsidRPr="009C385E">
        <w:rPr>
          <w:rFonts w:ascii="Times New Roman" w:hAnsi="Times New Roman"/>
          <w:sz w:val="20"/>
          <w:szCs w:val="20"/>
          <w:lang w:val="en-US"/>
        </w:rPr>
        <w:t xml:space="preserve">cover </w:t>
      </w:r>
      <w:r w:rsidR="003F3C45" w:rsidRPr="009C385E">
        <w:rPr>
          <w:rFonts w:ascii="Times New Roman" w:hAnsi="Times New Roman"/>
          <w:sz w:val="20"/>
          <w:szCs w:val="20"/>
          <w:lang w:val="en-US"/>
        </w:rPr>
        <w:t xml:space="preserve">UN Regulation No. </w:t>
      </w:r>
      <w:r w:rsidR="005A0681">
        <w:rPr>
          <w:rFonts w:ascii="Times New Roman" w:hAnsi="Times New Roman"/>
          <w:sz w:val="20"/>
          <w:szCs w:val="20"/>
          <w:lang w:val="en-US"/>
        </w:rPr>
        <w:t>14</w:t>
      </w:r>
      <w:r w:rsidR="003F3C45" w:rsidRPr="009C385E">
        <w:rPr>
          <w:rFonts w:ascii="Times New Roman" w:hAnsi="Times New Roman"/>
          <w:sz w:val="20"/>
          <w:szCs w:val="20"/>
          <w:lang w:val="en-US"/>
        </w:rPr>
        <w:t>1</w:t>
      </w:r>
      <w:r w:rsidR="003D1FB8" w:rsidRPr="009C385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A0681">
        <w:rPr>
          <w:rFonts w:ascii="Times New Roman" w:hAnsi="Times New Roman"/>
          <w:sz w:val="20"/>
          <w:szCs w:val="20"/>
          <w:lang w:val="en-US"/>
        </w:rPr>
        <w:t>and No. 142</w:t>
      </w:r>
      <w:r w:rsidR="003F3C45" w:rsidRPr="009C385E">
        <w:rPr>
          <w:rFonts w:ascii="Times New Roman" w:hAnsi="Times New Roman"/>
          <w:sz w:val="20"/>
          <w:szCs w:val="20"/>
          <w:lang w:val="en-US"/>
        </w:rPr>
        <w:t>.</w:t>
      </w:r>
      <w:r w:rsidR="009C2921" w:rsidRPr="009C385E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1A60E4" w:rsidRPr="009C385E" w:rsidRDefault="007F0296" w:rsidP="002D11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9C385E">
        <w:rPr>
          <w:rFonts w:ascii="Times New Roman" w:hAnsi="Times New Roman"/>
          <w:sz w:val="20"/>
          <w:szCs w:val="20"/>
          <w:lang w:val="en-US"/>
        </w:rPr>
        <w:t xml:space="preserve">The Task Force shall, where appropriate, develop </w:t>
      </w:r>
      <w:r w:rsidR="007E5438">
        <w:rPr>
          <w:rFonts w:ascii="Times New Roman" w:hAnsi="Times New Roman"/>
          <w:sz w:val="20"/>
          <w:szCs w:val="20"/>
          <w:lang w:val="en-US"/>
        </w:rPr>
        <w:t>amendments to these two Regulations</w:t>
      </w:r>
      <w:r w:rsidRPr="009C385E">
        <w:rPr>
          <w:rFonts w:ascii="Times New Roman" w:hAnsi="Times New Roman"/>
          <w:sz w:val="20"/>
          <w:szCs w:val="20"/>
          <w:lang w:val="en-US"/>
        </w:rPr>
        <w:t>.</w:t>
      </w:r>
    </w:p>
    <w:p w:rsidR="00F24F4A" w:rsidRPr="006158EF" w:rsidRDefault="005F3C41" w:rsidP="006158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6158EF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F2763" w:rsidRPr="006158EF">
        <w:rPr>
          <w:rFonts w:ascii="Times New Roman" w:hAnsi="Times New Roman"/>
          <w:sz w:val="20"/>
          <w:szCs w:val="20"/>
          <w:lang w:val="en-GB"/>
        </w:rPr>
        <w:t>Task Force</w:t>
      </w:r>
      <w:r w:rsidR="000F6AC2" w:rsidRPr="006158E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24F4A" w:rsidRPr="006158EF">
        <w:rPr>
          <w:rFonts w:ascii="Times New Roman" w:hAnsi="Times New Roman"/>
          <w:sz w:val="20"/>
          <w:szCs w:val="20"/>
          <w:lang w:val="en-US"/>
        </w:rPr>
        <w:t>shall report to GRB</w:t>
      </w:r>
      <w:r w:rsidRPr="006158EF">
        <w:rPr>
          <w:rFonts w:ascii="Times New Roman" w:hAnsi="Times New Roman"/>
          <w:sz w:val="20"/>
          <w:szCs w:val="20"/>
          <w:lang w:val="en-US"/>
        </w:rPr>
        <w:t>P</w:t>
      </w:r>
      <w:r w:rsidR="00F24F4A" w:rsidRPr="006158EF">
        <w:rPr>
          <w:rFonts w:ascii="Times New Roman" w:hAnsi="Times New Roman"/>
          <w:sz w:val="20"/>
          <w:szCs w:val="20"/>
          <w:lang w:val="en-US"/>
        </w:rPr>
        <w:t>.</w:t>
      </w:r>
    </w:p>
    <w:p w:rsidR="00926F77" w:rsidRDefault="00926F77" w:rsidP="00926F7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0F41C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>C. Rules of Procedure</w:t>
      </w:r>
    </w:p>
    <w:p w:rsidR="00D76992" w:rsidRPr="00D76992" w:rsidRDefault="005F3C41" w:rsidP="00D76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="00F76A8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>is open to all participants of GRB</w: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B1B13">
        <w:rPr>
          <w:rFonts w:ascii="Times New Roman" w:hAnsi="Times New Roman"/>
          <w:sz w:val="20"/>
          <w:szCs w:val="20"/>
          <w:lang w:val="en-US"/>
        </w:rPr>
        <w:t>However i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t is recommended that </w:t>
      </w:r>
      <w:r w:rsidR="00CB1B13">
        <w:rPr>
          <w:rFonts w:ascii="Times New Roman" w:hAnsi="Times New Roman"/>
          <w:sz w:val="20"/>
          <w:szCs w:val="20"/>
          <w:lang w:val="en-US"/>
        </w:rPr>
        <w:t>a maximum of two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 technical expert</w:t>
      </w:r>
      <w:r w:rsidR="00CB1B13">
        <w:rPr>
          <w:rFonts w:ascii="Times New Roman" w:hAnsi="Times New Roman"/>
          <w:sz w:val="20"/>
          <w:szCs w:val="20"/>
          <w:lang w:val="en-US"/>
        </w:rPr>
        <w:t>s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B1B13">
        <w:rPr>
          <w:rFonts w:ascii="Times New Roman" w:hAnsi="Times New Roman"/>
          <w:sz w:val="20"/>
          <w:szCs w:val="20"/>
          <w:lang w:val="en-US"/>
        </w:rPr>
        <w:t>per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 xml:space="preserve"> country and organization </w:t>
      </w:r>
      <w:r w:rsidR="00CB1B13">
        <w:rPr>
          <w:rFonts w:ascii="Times New Roman" w:hAnsi="Times New Roman"/>
          <w:sz w:val="20"/>
          <w:szCs w:val="20"/>
          <w:lang w:val="en-US"/>
        </w:rPr>
        <w:t xml:space="preserve">participate </w:t>
      </w:r>
      <w:r w:rsidR="00CB1B13" w:rsidRPr="009C2815">
        <w:rPr>
          <w:rFonts w:ascii="Times New Roman" w:hAnsi="Times New Roman"/>
          <w:sz w:val="20"/>
          <w:szCs w:val="20"/>
          <w:lang w:val="en-US"/>
        </w:rPr>
        <w:t>in this group.</w:t>
      </w:r>
      <w:r w:rsidR="00D7699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2763" w:rsidRPr="00D76992">
        <w:rPr>
          <w:rFonts w:ascii="Times New Roman" w:hAnsi="Times New Roman"/>
          <w:sz w:val="20"/>
          <w:szCs w:val="20"/>
          <w:lang w:val="en-GB"/>
        </w:rPr>
        <w:t>Task Force</w:t>
      </w:r>
      <w:r w:rsidR="00F76A86" w:rsidRPr="00D7699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6718C" w:rsidRPr="00D76992">
        <w:rPr>
          <w:rFonts w:ascii="Times New Roman" w:hAnsi="Times New Roman"/>
          <w:sz w:val="20"/>
          <w:szCs w:val="20"/>
          <w:lang w:val="en-US"/>
        </w:rPr>
        <w:t xml:space="preserve">will be chaired by </w:t>
      </w:r>
      <w:r w:rsidR="00AD3480">
        <w:rPr>
          <w:rFonts w:ascii="Times New Roman" w:hAnsi="Times New Roman"/>
          <w:sz w:val="20"/>
          <w:szCs w:val="20"/>
          <w:lang w:val="en-US"/>
        </w:rPr>
        <w:t>EC</w:t>
      </w:r>
      <w:r w:rsidR="00D76992" w:rsidRPr="00D76992">
        <w:rPr>
          <w:rFonts w:ascii="Times New Roman" w:hAnsi="Times New Roman"/>
          <w:sz w:val="20"/>
          <w:szCs w:val="20"/>
          <w:lang w:val="en-GB"/>
        </w:rPr>
        <w:t>. OICA shall act as Secretary.</w:t>
      </w:r>
    </w:p>
    <w:p w:rsidR="00CB1B13" w:rsidRDefault="00CB1B13" w:rsidP="009407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940723">
        <w:rPr>
          <w:rFonts w:ascii="Times New Roman" w:hAnsi="Times New Roman"/>
          <w:sz w:val="20"/>
          <w:szCs w:val="20"/>
          <w:lang w:val="en-US"/>
        </w:rPr>
        <w:t xml:space="preserve">working </w:t>
      </w:r>
      <w:r w:rsidRPr="009C2815">
        <w:rPr>
          <w:rFonts w:ascii="Times New Roman" w:hAnsi="Times New Roman"/>
          <w:sz w:val="20"/>
          <w:szCs w:val="20"/>
          <w:lang w:val="en-US"/>
        </w:rPr>
        <w:t>language will be English.</w:t>
      </w:r>
    </w:p>
    <w:p w:rsidR="00CB1B13" w:rsidRDefault="00CB1B13" w:rsidP="00DF4F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All documents and/or proposals must be submitted to the Secretary of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 in a suitable electronic format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F4F85" w:rsidRPr="000E2834">
        <w:rPr>
          <w:rFonts w:ascii="Times New Roman" w:hAnsi="Times New Roman"/>
          <w:b/>
          <w:sz w:val="20"/>
          <w:szCs w:val="20"/>
          <w:lang w:val="en-US"/>
        </w:rPr>
        <w:t xml:space="preserve">at least </w:t>
      </w:r>
      <w:r w:rsidRPr="000E2834">
        <w:rPr>
          <w:rFonts w:ascii="Times New Roman" w:hAnsi="Times New Roman"/>
          <w:b/>
          <w:sz w:val="20"/>
          <w:szCs w:val="20"/>
          <w:lang w:val="en-US"/>
        </w:rPr>
        <w:t>one week before the session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CB1B13" w:rsidRDefault="00CB1B13" w:rsidP="0046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An agenda and </w:t>
      </w:r>
      <w:r>
        <w:rPr>
          <w:rFonts w:ascii="Times New Roman" w:hAnsi="Times New Roman"/>
          <w:sz w:val="20"/>
          <w:szCs w:val="20"/>
          <w:lang w:val="en-US"/>
        </w:rPr>
        <w:t xml:space="preserve">the latest draft document </w:t>
      </w:r>
      <w:r w:rsidRPr="009C2815">
        <w:rPr>
          <w:rFonts w:ascii="Times New Roman" w:hAnsi="Times New Roman"/>
          <w:sz w:val="20"/>
          <w:szCs w:val="20"/>
          <w:lang w:val="en-US"/>
        </w:rPr>
        <w:t>will be circulated to a</w:t>
      </w:r>
      <w:r w:rsidR="00DD52AA">
        <w:rPr>
          <w:rFonts w:ascii="Times New Roman" w:hAnsi="Times New Roman"/>
          <w:sz w:val="20"/>
          <w:szCs w:val="20"/>
          <w:lang w:val="en-US"/>
        </w:rPr>
        <w:t xml:space="preserve">ll members of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 in advance of all scheduled meetings.</w:t>
      </w:r>
    </w:p>
    <w:p w:rsidR="00CB1B13" w:rsidRDefault="00CB1B13" w:rsidP="00D75C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9C2815">
        <w:rPr>
          <w:rFonts w:ascii="Times New Roman" w:hAnsi="Times New Roman"/>
          <w:sz w:val="20"/>
          <w:szCs w:val="20"/>
          <w:lang w:val="en-US"/>
        </w:rPr>
        <w:t xml:space="preserve">All </w:t>
      </w:r>
      <w:r w:rsidR="00EF2763">
        <w:rPr>
          <w:rFonts w:ascii="Times New Roman" w:hAnsi="Times New Roman"/>
          <w:sz w:val="20"/>
          <w:szCs w:val="20"/>
          <w:lang w:val="en-GB"/>
        </w:rPr>
        <w:t>Task Force</w:t>
      </w:r>
      <w:r w:rsidR="00456E63">
        <w:rPr>
          <w:rFonts w:ascii="Times New Roman" w:hAnsi="Times New Roman"/>
          <w:sz w:val="20"/>
          <w:szCs w:val="20"/>
          <w:lang w:val="en-US"/>
        </w:rPr>
        <w:t xml:space="preserve"> documentation </w:t>
      </w:r>
      <w:r w:rsidRPr="009C2815">
        <w:rPr>
          <w:rFonts w:ascii="Times New Roman" w:hAnsi="Times New Roman"/>
          <w:sz w:val="20"/>
          <w:szCs w:val="20"/>
          <w:lang w:val="en-US"/>
        </w:rPr>
        <w:t xml:space="preserve">will be </w:t>
      </w:r>
      <w:r w:rsidR="00456E63">
        <w:rPr>
          <w:rFonts w:ascii="Times New Roman" w:hAnsi="Times New Roman"/>
          <w:sz w:val="20"/>
          <w:szCs w:val="20"/>
          <w:lang w:val="en-US"/>
        </w:rPr>
        <w:t>made available</w:t>
      </w:r>
      <w:r w:rsidR="00D75C0C">
        <w:rPr>
          <w:rFonts w:ascii="Times New Roman" w:hAnsi="Times New Roman"/>
          <w:sz w:val="20"/>
          <w:szCs w:val="20"/>
          <w:lang w:val="en-US"/>
        </w:rPr>
        <w:t xml:space="preserve"> on the dedicated UNECE website</w:t>
      </w:r>
      <w:r w:rsidR="0046718C">
        <w:rPr>
          <w:rFonts w:ascii="Times New Roman" w:hAnsi="Times New Roman"/>
          <w:sz w:val="20"/>
          <w:szCs w:val="20"/>
          <w:lang w:val="en-US"/>
        </w:rPr>
        <w:t>.</w:t>
      </w:r>
    </w:p>
    <w:p w:rsidR="006B2DF0" w:rsidRPr="005A0681" w:rsidRDefault="006B2DF0" w:rsidP="00D701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highlight w:val="yellow"/>
          <w:lang w:val="en-US"/>
        </w:rPr>
      </w:pPr>
      <w:r w:rsidRPr="005A0681">
        <w:rPr>
          <w:rFonts w:ascii="Times New Roman" w:hAnsi="Times New Roman"/>
          <w:sz w:val="20"/>
          <w:szCs w:val="20"/>
          <w:highlight w:val="yellow"/>
          <w:lang w:val="en-US"/>
        </w:rPr>
        <w:t xml:space="preserve">The </w:t>
      </w:r>
      <w:r w:rsidRPr="005A0681">
        <w:rPr>
          <w:rFonts w:ascii="Times New Roman" w:hAnsi="Times New Roman"/>
          <w:sz w:val="20"/>
          <w:szCs w:val="20"/>
          <w:highlight w:val="yellow"/>
          <w:lang w:val="en-GB"/>
        </w:rPr>
        <w:t>Task Force</w:t>
      </w:r>
      <w:r w:rsidRPr="005A0681">
        <w:rPr>
          <w:rFonts w:ascii="Times New Roman" w:hAnsi="Times New Roman"/>
          <w:sz w:val="20"/>
          <w:szCs w:val="20"/>
          <w:highlight w:val="yellow"/>
          <w:lang w:val="en-US"/>
        </w:rPr>
        <w:t xml:space="preserve"> decisions will be reached by consensus. When consensus cannot be reached, the </w:t>
      </w:r>
      <w:r w:rsidRPr="005A0681">
        <w:rPr>
          <w:rFonts w:ascii="Times New Roman" w:hAnsi="Times New Roman"/>
          <w:sz w:val="20"/>
          <w:szCs w:val="20"/>
          <w:highlight w:val="yellow"/>
          <w:lang w:val="en-GB"/>
        </w:rPr>
        <w:t>Task Force</w:t>
      </w:r>
      <w:r w:rsidRPr="005A0681">
        <w:rPr>
          <w:rFonts w:ascii="Times New Roman" w:hAnsi="Times New Roman"/>
          <w:sz w:val="20"/>
          <w:szCs w:val="20"/>
          <w:highlight w:val="yellow"/>
          <w:lang w:val="en-US"/>
        </w:rPr>
        <w:t xml:space="preserve"> Chairman</w:t>
      </w:r>
      <w:r w:rsidR="0010058B" w:rsidRPr="005A0681">
        <w:rPr>
          <w:rFonts w:ascii="Times New Roman" w:hAnsi="Times New Roman"/>
          <w:sz w:val="20"/>
          <w:szCs w:val="20"/>
          <w:highlight w:val="yellow"/>
          <w:lang w:val="en-US"/>
        </w:rPr>
        <w:t xml:space="preserve"> </w:t>
      </w:r>
      <w:r w:rsidRPr="005A0681">
        <w:rPr>
          <w:rFonts w:ascii="Times New Roman" w:hAnsi="Times New Roman"/>
          <w:sz w:val="20"/>
          <w:szCs w:val="20"/>
          <w:highlight w:val="yellow"/>
          <w:lang w:val="en-US"/>
        </w:rPr>
        <w:t>shall present the different points of view to GRB</w:t>
      </w:r>
      <w:r w:rsidR="005F3C41" w:rsidRPr="005A0681">
        <w:rPr>
          <w:rFonts w:ascii="Times New Roman" w:hAnsi="Times New Roman"/>
          <w:sz w:val="20"/>
          <w:szCs w:val="20"/>
          <w:highlight w:val="yellow"/>
          <w:lang w:val="en-US"/>
        </w:rPr>
        <w:t>P</w:t>
      </w:r>
      <w:r w:rsidRPr="005A0681">
        <w:rPr>
          <w:rFonts w:ascii="Times New Roman" w:hAnsi="Times New Roman"/>
          <w:sz w:val="20"/>
          <w:szCs w:val="20"/>
          <w:highlight w:val="yellow"/>
          <w:lang w:val="en-US"/>
        </w:rPr>
        <w:t xml:space="preserve"> and seek guidance from GRB</w:t>
      </w:r>
      <w:r w:rsidR="005F3C41" w:rsidRPr="005A0681">
        <w:rPr>
          <w:rFonts w:ascii="Times New Roman" w:hAnsi="Times New Roman"/>
          <w:sz w:val="20"/>
          <w:szCs w:val="20"/>
          <w:highlight w:val="yellow"/>
          <w:lang w:val="en-US"/>
        </w:rPr>
        <w:t>P</w:t>
      </w:r>
      <w:r w:rsidRPr="005A0681">
        <w:rPr>
          <w:rFonts w:ascii="Times New Roman" w:hAnsi="Times New Roman"/>
          <w:sz w:val="20"/>
          <w:szCs w:val="20"/>
          <w:highlight w:val="yellow"/>
          <w:lang w:val="en-US"/>
        </w:rPr>
        <w:t xml:space="preserve"> as appropriate.</w:t>
      </w:r>
    </w:p>
    <w:p w:rsidR="00CB1B13" w:rsidRDefault="00CB1B13" w:rsidP="000F41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</w:p>
    <w:p w:rsidR="00CB1B13" w:rsidRPr="00073C71" w:rsidRDefault="00CB1B13" w:rsidP="00456E6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US"/>
        </w:rPr>
      </w:pPr>
      <w:r w:rsidRPr="00073C71">
        <w:rPr>
          <w:rFonts w:ascii="Times New Roman" w:hAnsi="Times New Roman"/>
          <w:b/>
          <w:sz w:val="20"/>
          <w:szCs w:val="20"/>
          <w:lang w:val="en-US"/>
        </w:rPr>
        <w:t xml:space="preserve">D. Timeline </w:t>
      </w:r>
    </w:p>
    <w:p w:rsidR="00CB1B13" w:rsidRPr="00990F09" w:rsidRDefault="00DD52AA" w:rsidP="00CD0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/>
          <w:sz w:val="20"/>
          <w:szCs w:val="20"/>
          <w:highlight w:val="yellow"/>
          <w:lang w:val="en-US"/>
        </w:rPr>
      </w:pPr>
      <w:r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The aim of </w:t>
      </w:r>
      <w:r w:rsidR="00CD018D"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Task Force </w:t>
      </w:r>
      <w:r w:rsidRPr="00990F09">
        <w:rPr>
          <w:rFonts w:ascii="Times New Roman" w:hAnsi="Times New Roman"/>
          <w:sz w:val="20"/>
          <w:szCs w:val="20"/>
          <w:highlight w:val="yellow"/>
          <w:lang w:val="en-US"/>
        </w:rPr>
        <w:t>is to</w:t>
      </w:r>
      <w:r w:rsidR="00CB1B13"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 present </w:t>
      </w:r>
      <w:r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a </w:t>
      </w:r>
      <w:r w:rsidR="007E5438">
        <w:rPr>
          <w:rFonts w:ascii="Times New Roman" w:hAnsi="Times New Roman"/>
          <w:sz w:val="20"/>
          <w:szCs w:val="20"/>
          <w:highlight w:val="yellow"/>
          <w:lang w:val="en-US"/>
        </w:rPr>
        <w:t>working</w:t>
      </w:r>
      <w:r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 document for consideration during the </w:t>
      </w:r>
      <w:r w:rsidR="005F3C41" w:rsidRPr="00990F09">
        <w:rPr>
          <w:rFonts w:ascii="Times New Roman" w:hAnsi="Times New Roman"/>
          <w:sz w:val="20"/>
          <w:szCs w:val="20"/>
          <w:highlight w:val="yellow"/>
          <w:lang w:val="en-US"/>
        </w:rPr>
        <w:t>7</w:t>
      </w:r>
      <w:r w:rsidR="007E5438">
        <w:rPr>
          <w:rFonts w:ascii="Times New Roman" w:hAnsi="Times New Roman"/>
          <w:sz w:val="20"/>
          <w:szCs w:val="20"/>
          <w:highlight w:val="yellow"/>
          <w:lang w:val="en-US"/>
        </w:rPr>
        <w:t>2</w:t>
      </w:r>
      <w:r w:rsidR="007E5438" w:rsidRPr="007E5438">
        <w:rPr>
          <w:rFonts w:ascii="Times New Roman" w:hAnsi="Times New Roman"/>
          <w:sz w:val="20"/>
          <w:szCs w:val="20"/>
          <w:highlight w:val="yellow"/>
          <w:vertAlign w:val="superscript"/>
          <w:lang w:val="en-US"/>
        </w:rPr>
        <w:t>nd</w:t>
      </w:r>
      <w:r w:rsidR="007E5438">
        <w:rPr>
          <w:rFonts w:ascii="Times New Roman" w:hAnsi="Times New Roman"/>
          <w:sz w:val="20"/>
          <w:szCs w:val="20"/>
          <w:highlight w:val="yellow"/>
          <w:lang w:val="en-US"/>
        </w:rPr>
        <w:t xml:space="preserve"> </w:t>
      </w:r>
      <w:r w:rsidR="001B213D" w:rsidRPr="00990F09">
        <w:rPr>
          <w:rFonts w:ascii="Times New Roman" w:hAnsi="Times New Roman"/>
          <w:sz w:val="20"/>
          <w:szCs w:val="20"/>
          <w:highlight w:val="yellow"/>
          <w:lang w:val="en-US"/>
        </w:rPr>
        <w:t>GRB</w:t>
      </w:r>
      <w:r w:rsidR="005F3C41" w:rsidRPr="00990F09">
        <w:rPr>
          <w:rFonts w:ascii="Times New Roman" w:hAnsi="Times New Roman"/>
          <w:sz w:val="20"/>
          <w:szCs w:val="20"/>
          <w:highlight w:val="yellow"/>
          <w:lang w:val="en-US"/>
        </w:rPr>
        <w:t>P</w:t>
      </w:r>
      <w:r w:rsidR="001B213D"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 in </w:t>
      </w:r>
      <w:r w:rsidR="007E5438">
        <w:rPr>
          <w:rFonts w:ascii="Times New Roman" w:hAnsi="Times New Roman"/>
          <w:sz w:val="20"/>
          <w:szCs w:val="20"/>
          <w:highlight w:val="yellow"/>
          <w:lang w:val="en-US"/>
        </w:rPr>
        <w:t>September 2020</w:t>
      </w:r>
      <w:r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. </w:t>
      </w:r>
      <w:r w:rsidR="00CB1B13" w:rsidRPr="00990F09">
        <w:rPr>
          <w:rFonts w:ascii="Times New Roman" w:hAnsi="Times New Roman"/>
          <w:sz w:val="20"/>
          <w:szCs w:val="20"/>
          <w:highlight w:val="yellow"/>
          <w:lang w:val="en-US"/>
        </w:rPr>
        <w:t xml:space="preserve"> </w:t>
      </w:r>
    </w:p>
    <w:p w:rsidR="00F46849" w:rsidRPr="0010058B" w:rsidRDefault="00F46849" w:rsidP="0010058B">
      <w:pPr>
        <w:pStyle w:val="ListParagraph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1B13" w:rsidRPr="000F41C2" w:rsidRDefault="00CB1B13" w:rsidP="00F366D0">
      <w:pPr>
        <w:spacing w:after="200"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</w:t>
      </w:r>
    </w:p>
    <w:sectPr w:rsidR="00CB1B13" w:rsidRPr="000F41C2" w:rsidSect="00926F77">
      <w:headerReference w:type="first" r:id="rId8"/>
      <w:pgSz w:w="11906" w:h="16838"/>
      <w:pgMar w:top="127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17" w:rsidRDefault="00120017" w:rsidP="004926C8">
      <w:r>
        <w:separator/>
      </w:r>
    </w:p>
  </w:endnote>
  <w:endnote w:type="continuationSeparator" w:id="0">
    <w:p w:rsidR="00120017" w:rsidRDefault="00120017" w:rsidP="0049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for Porsche Com">
    <w:altName w:val="Arial"/>
    <w:charset w:val="00"/>
    <w:family w:val="swiss"/>
    <w:pitch w:val="variable"/>
    <w:sig w:usb0="00000001" w:usb1="1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Goth for Porsche ComC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17" w:rsidRDefault="00120017" w:rsidP="004926C8">
      <w:r>
        <w:separator/>
      </w:r>
    </w:p>
  </w:footnote>
  <w:footnote w:type="continuationSeparator" w:id="0">
    <w:p w:rsidR="00120017" w:rsidRDefault="00120017" w:rsidP="0049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tblInd w:w="108" w:type="dxa"/>
      <w:tblLook w:val="0000" w:firstRow="0" w:lastRow="0" w:firstColumn="0" w:lastColumn="0" w:noHBand="0" w:noVBand="0"/>
    </w:tblPr>
    <w:tblGrid>
      <w:gridCol w:w="5387"/>
      <w:gridCol w:w="5387"/>
      <w:gridCol w:w="3827"/>
    </w:tblGrid>
    <w:tr w:rsidR="00AD3480" w:rsidRPr="00AD3480" w:rsidTr="00920480">
      <w:tc>
        <w:tcPr>
          <w:tcW w:w="5387" w:type="dxa"/>
          <w:vAlign w:val="center"/>
        </w:tcPr>
        <w:p w:rsidR="00AD3480" w:rsidRPr="000F6AC2" w:rsidRDefault="00AD3480" w:rsidP="00AD3480">
          <w:pPr>
            <w:rPr>
              <w:rFonts w:ascii="Times New Roman" w:hAnsi="Times New Roman"/>
              <w:lang w:val="en-GB"/>
            </w:rPr>
          </w:pPr>
          <w:r w:rsidRPr="000F6AC2">
            <w:rPr>
              <w:rFonts w:ascii="Times New Roman" w:hAnsi="Times New Roman"/>
              <w:lang w:val="en-GB"/>
            </w:rPr>
            <w:t xml:space="preserve">Transmitted by the </w:t>
          </w:r>
          <w:r>
            <w:rPr>
              <w:rFonts w:ascii="Times New Roman" w:hAnsi="Times New Roman"/>
              <w:lang w:val="en-GB"/>
            </w:rPr>
            <w:t>Chairman of</w:t>
          </w:r>
          <w:r w:rsidRPr="000F6AC2">
            <w:rPr>
              <w:rFonts w:ascii="Times New Roman" w:hAnsi="Times New Roman"/>
              <w:lang w:val="en-GB"/>
            </w:rPr>
            <w:t xml:space="preserve"> </w:t>
          </w:r>
          <w:r>
            <w:rPr>
              <w:rFonts w:ascii="Times New Roman" w:hAnsi="Times New Roman"/>
              <w:lang w:val="en-GB"/>
            </w:rPr>
            <w:t xml:space="preserve">TF </w:t>
          </w:r>
          <w:r>
            <w:rPr>
              <w:rFonts w:ascii="Times New Roman" w:hAnsi="Times New Roman"/>
              <w:lang w:val="en-GB"/>
            </w:rPr>
            <w:t>TPMSTI</w:t>
          </w:r>
        </w:p>
      </w:tc>
      <w:tc>
        <w:tcPr>
          <w:tcW w:w="5387" w:type="dxa"/>
          <w:vAlign w:val="center"/>
        </w:tcPr>
        <w:p w:rsidR="00AD3480" w:rsidRPr="000F6AC2" w:rsidRDefault="00AD3480" w:rsidP="00AD3480">
          <w:pPr>
            <w:jc w:val="center"/>
            <w:rPr>
              <w:rFonts w:ascii="Times New Roman" w:hAnsi="Times New Roman"/>
              <w:lang w:val="en-GB"/>
            </w:rPr>
          </w:pPr>
          <w:r>
            <w:rPr>
              <w:rFonts w:ascii="Times New Roman" w:hAnsi="Times New Roman"/>
              <w:u w:val="single"/>
              <w:lang w:val="en-TT"/>
            </w:rPr>
            <w:t>TPMSTI-01-04</w:t>
          </w:r>
        </w:p>
      </w:tc>
      <w:tc>
        <w:tcPr>
          <w:tcW w:w="3827" w:type="dxa"/>
        </w:tcPr>
        <w:p w:rsidR="00AD3480" w:rsidRPr="00A74819" w:rsidRDefault="00AD3480" w:rsidP="00AD3480">
          <w:pPr>
            <w:rPr>
              <w:rFonts w:ascii="Times New Roman" w:hAnsi="Times New Roman"/>
              <w:lang w:val="en-US"/>
            </w:rPr>
          </w:pPr>
        </w:p>
      </w:tc>
    </w:tr>
  </w:tbl>
  <w:p w:rsidR="008C22BC" w:rsidRPr="00D456B3" w:rsidRDefault="008C22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82F"/>
    <w:multiLevelType w:val="hybridMultilevel"/>
    <w:tmpl w:val="70B082F4"/>
    <w:lvl w:ilvl="0" w:tplc="DB76B8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91F2D"/>
    <w:multiLevelType w:val="hybridMultilevel"/>
    <w:tmpl w:val="210662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CF0169"/>
    <w:multiLevelType w:val="hybridMultilevel"/>
    <w:tmpl w:val="E0D83A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3F6DEB"/>
    <w:multiLevelType w:val="hybridMultilevel"/>
    <w:tmpl w:val="17628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871"/>
    <w:multiLevelType w:val="hybridMultilevel"/>
    <w:tmpl w:val="DE2E14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0B47CF"/>
    <w:multiLevelType w:val="hybridMultilevel"/>
    <w:tmpl w:val="EAA450C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430012"/>
    <w:multiLevelType w:val="hybridMultilevel"/>
    <w:tmpl w:val="E0D83A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D108C4"/>
    <w:multiLevelType w:val="hybridMultilevel"/>
    <w:tmpl w:val="210662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C260E"/>
    <w:rsid w:val="00007D97"/>
    <w:rsid w:val="000309E6"/>
    <w:rsid w:val="00055258"/>
    <w:rsid w:val="00073C71"/>
    <w:rsid w:val="000801C8"/>
    <w:rsid w:val="000818D4"/>
    <w:rsid w:val="0008446E"/>
    <w:rsid w:val="0008507A"/>
    <w:rsid w:val="000B2BBA"/>
    <w:rsid w:val="000D03BB"/>
    <w:rsid w:val="000E0FFE"/>
    <w:rsid w:val="000E1E16"/>
    <w:rsid w:val="000E2834"/>
    <w:rsid w:val="000F41C2"/>
    <w:rsid w:val="000F6AC2"/>
    <w:rsid w:val="0010058B"/>
    <w:rsid w:val="0011223A"/>
    <w:rsid w:val="00120017"/>
    <w:rsid w:val="001361AC"/>
    <w:rsid w:val="0014622F"/>
    <w:rsid w:val="00155E4F"/>
    <w:rsid w:val="001614EB"/>
    <w:rsid w:val="00171DFC"/>
    <w:rsid w:val="001876C1"/>
    <w:rsid w:val="0019571D"/>
    <w:rsid w:val="00196022"/>
    <w:rsid w:val="001A60E4"/>
    <w:rsid w:val="001B213D"/>
    <w:rsid w:val="001C2012"/>
    <w:rsid w:val="001C624D"/>
    <w:rsid w:val="001D297E"/>
    <w:rsid w:val="001E134E"/>
    <w:rsid w:val="001F7875"/>
    <w:rsid w:val="00202752"/>
    <w:rsid w:val="00204F3A"/>
    <w:rsid w:val="00211316"/>
    <w:rsid w:val="00215923"/>
    <w:rsid w:val="00217E69"/>
    <w:rsid w:val="00221207"/>
    <w:rsid w:val="00224380"/>
    <w:rsid w:val="00225F09"/>
    <w:rsid w:val="00233F6F"/>
    <w:rsid w:val="0025023C"/>
    <w:rsid w:val="00252D8C"/>
    <w:rsid w:val="00273918"/>
    <w:rsid w:val="00274586"/>
    <w:rsid w:val="002B1C75"/>
    <w:rsid w:val="002C4170"/>
    <w:rsid w:val="002C7F29"/>
    <w:rsid w:val="002D0C2A"/>
    <w:rsid w:val="002D119B"/>
    <w:rsid w:val="002E3FC3"/>
    <w:rsid w:val="002F53D7"/>
    <w:rsid w:val="003016D2"/>
    <w:rsid w:val="00306C74"/>
    <w:rsid w:val="00314269"/>
    <w:rsid w:val="003201E5"/>
    <w:rsid w:val="00326273"/>
    <w:rsid w:val="00351E13"/>
    <w:rsid w:val="0039622C"/>
    <w:rsid w:val="003C1597"/>
    <w:rsid w:val="003D1FB8"/>
    <w:rsid w:val="003E20E2"/>
    <w:rsid w:val="003E30BB"/>
    <w:rsid w:val="003E40CC"/>
    <w:rsid w:val="003F3C45"/>
    <w:rsid w:val="004062D2"/>
    <w:rsid w:val="00416B32"/>
    <w:rsid w:val="0043046F"/>
    <w:rsid w:val="004401A4"/>
    <w:rsid w:val="00451EC1"/>
    <w:rsid w:val="00456E63"/>
    <w:rsid w:val="0046718C"/>
    <w:rsid w:val="004840E8"/>
    <w:rsid w:val="00484DE1"/>
    <w:rsid w:val="004926C8"/>
    <w:rsid w:val="004C4DDD"/>
    <w:rsid w:val="004C55EA"/>
    <w:rsid w:val="004C7BCF"/>
    <w:rsid w:val="004D066F"/>
    <w:rsid w:val="004F32E6"/>
    <w:rsid w:val="004F39E3"/>
    <w:rsid w:val="005133D2"/>
    <w:rsid w:val="00517471"/>
    <w:rsid w:val="00573A99"/>
    <w:rsid w:val="005A0681"/>
    <w:rsid w:val="005B0793"/>
    <w:rsid w:val="005C064A"/>
    <w:rsid w:val="005C3E56"/>
    <w:rsid w:val="005D1275"/>
    <w:rsid w:val="005E4912"/>
    <w:rsid w:val="005F2ADB"/>
    <w:rsid w:val="005F3C41"/>
    <w:rsid w:val="00611BC0"/>
    <w:rsid w:val="006158EF"/>
    <w:rsid w:val="00627666"/>
    <w:rsid w:val="00644D79"/>
    <w:rsid w:val="006515FC"/>
    <w:rsid w:val="00657F82"/>
    <w:rsid w:val="00665C41"/>
    <w:rsid w:val="006664AD"/>
    <w:rsid w:val="00672683"/>
    <w:rsid w:val="006764A9"/>
    <w:rsid w:val="00685AA8"/>
    <w:rsid w:val="00694409"/>
    <w:rsid w:val="006A48B7"/>
    <w:rsid w:val="006B2DF0"/>
    <w:rsid w:val="006E4448"/>
    <w:rsid w:val="006F0945"/>
    <w:rsid w:val="006F1D06"/>
    <w:rsid w:val="006F2DF7"/>
    <w:rsid w:val="006F4100"/>
    <w:rsid w:val="00712719"/>
    <w:rsid w:val="007329B4"/>
    <w:rsid w:val="007619AD"/>
    <w:rsid w:val="00764DDF"/>
    <w:rsid w:val="007714A0"/>
    <w:rsid w:val="0078143D"/>
    <w:rsid w:val="007963C7"/>
    <w:rsid w:val="007B3454"/>
    <w:rsid w:val="007B61FB"/>
    <w:rsid w:val="007E1303"/>
    <w:rsid w:val="007E5438"/>
    <w:rsid w:val="007F0296"/>
    <w:rsid w:val="00831E13"/>
    <w:rsid w:val="00833976"/>
    <w:rsid w:val="00836C9D"/>
    <w:rsid w:val="00840574"/>
    <w:rsid w:val="00854D6A"/>
    <w:rsid w:val="00857870"/>
    <w:rsid w:val="00867E67"/>
    <w:rsid w:val="008B631C"/>
    <w:rsid w:val="008C08F9"/>
    <w:rsid w:val="008C22BC"/>
    <w:rsid w:val="008C6E99"/>
    <w:rsid w:val="008C768C"/>
    <w:rsid w:val="008D79D1"/>
    <w:rsid w:val="008E51D6"/>
    <w:rsid w:val="00900736"/>
    <w:rsid w:val="00926F77"/>
    <w:rsid w:val="00940723"/>
    <w:rsid w:val="00945B6C"/>
    <w:rsid w:val="00951866"/>
    <w:rsid w:val="00961A3E"/>
    <w:rsid w:val="009843F0"/>
    <w:rsid w:val="00990F09"/>
    <w:rsid w:val="0099376D"/>
    <w:rsid w:val="009B08F8"/>
    <w:rsid w:val="009C260E"/>
    <w:rsid w:val="009C2815"/>
    <w:rsid w:val="009C2921"/>
    <w:rsid w:val="009C385E"/>
    <w:rsid w:val="009C77ED"/>
    <w:rsid w:val="009C7A0B"/>
    <w:rsid w:val="00A005BE"/>
    <w:rsid w:val="00A1527F"/>
    <w:rsid w:val="00A61F61"/>
    <w:rsid w:val="00A66CFF"/>
    <w:rsid w:val="00A74543"/>
    <w:rsid w:val="00A74819"/>
    <w:rsid w:val="00A803A6"/>
    <w:rsid w:val="00A854EF"/>
    <w:rsid w:val="00A85728"/>
    <w:rsid w:val="00A86BD5"/>
    <w:rsid w:val="00A92C93"/>
    <w:rsid w:val="00AB32EA"/>
    <w:rsid w:val="00AC4C17"/>
    <w:rsid w:val="00AD3480"/>
    <w:rsid w:val="00B018E9"/>
    <w:rsid w:val="00B15F77"/>
    <w:rsid w:val="00B52E14"/>
    <w:rsid w:val="00B62548"/>
    <w:rsid w:val="00B84B7C"/>
    <w:rsid w:val="00B959CF"/>
    <w:rsid w:val="00BA5A82"/>
    <w:rsid w:val="00BE3203"/>
    <w:rsid w:val="00BF24E8"/>
    <w:rsid w:val="00C01269"/>
    <w:rsid w:val="00C04410"/>
    <w:rsid w:val="00C06871"/>
    <w:rsid w:val="00C109A4"/>
    <w:rsid w:val="00C33499"/>
    <w:rsid w:val="00C334D2"/>
    <w:rsid w:val="00C404E0"/>
    <w:rsid w:val="00C471BC"/>
    <w:rsid w:val="00C544A6"/>
    <w:rsid w:val="00C54AFB"/>
    <w:rsid w:val="00C72BF7"/>
    <w:rsid w:val="00C72EC9"/>
    <w:rsid w:val="00C96601"/>
    <w:rsid w:val="00CA6267"/>
    <w:rsid w:val="00CB1B13"/>
    <w:rsid w:val="00CC6F24"/>
    <w:rsid w:val="00CD018D"/>
    <w:rsid w:val="00CD4F70"/>
    <w:rsid w:val="00D0140E"/>
    <w:rsid w:val="00D04D78"/>
    <w:rsid w:val="00D07CEF"/>
    <w:rsid w:val="00D14813"/>
    <w:rsid w:val="00D169B9"/>
    <w:rsid w:val="00D20E40"/>
    <w:rsid w:val="00D456B3"/>
    <w:rsid w:val="00D70141"/>
    <w:rsid w:val="00D75C0C"/>
    <w:rsid w:val="00D76406"/>
    <w:rsid w:val="00D76992"/>
    <w:rsid w:val="00DB67BA"/>
    <w:rsid w:val="00DD52AA"/>
    <w:rsid w:val="00DE2F56"/>
    <w:rsid w:val="00DF4F85"/>
    <w:rsid w:val="00E009D8"/>
    <w:rsid w:val="00E10840"/>
    <w:rsid w:val="00E269D2"/>
    <w:rsid w:val="00E75052"/>
    <w:rsid w:val="00E7764A"/>
    <w:rsid w:val="00E866F9"/>
    <w:rsid w:val="00EA1A54"/>
    <w:rsid w:val="00EB56F4"/>
    <w:rsid w:val="00EB74A7"/>
    <w:rsid w:val="00ED5EAB"/>
    <w:rsid w:val="00EF2763"/>
    <w:rsid w:val="00EF6DD5"/>
    <w:rsid w:val="00F24F4A"/>
    <w:rsid w:val="00F25BAE"/>
    <w:rsid w:val="00F366D0"/>
    <w:rsid w:val="00F439E3"/>
    <w:rsid w:val="00F46849"/>
    <w:rsid w:val="00F50B0B"/>
    <w:rsid w:val="00F51A73"/>
    <w:rsid w:val="00F55096"/>
    <w:rsid w:val="00F64B4D"/>
    <w:rsid w:val="00F76A86"/>
    <w:rsid w:val="00F82C4D"/>
    <w:rsid w:val="00F87201"/>
    <w:rsid w:val="00FA135A"/>
    <w:rsid w:val="00FC6F0E"/>
    <w:rsid w:val="00FD3598"/>
    <w:rsid w:val="00FD59C5"/>
    <w:rsid w:val="00FD751F"/>
    <w:rsid w:val="00FE243C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3FD2B94A"/>
  <w15:docId w15:val="{69573381-1A77-48B1-86AB-463F4E61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sGoth for Porsche Com" w:eastAsia="MS Mincho" w:hAnsi="NewsGoth for Porsche Co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8F9"/>
    <w:rPr>
      <w:sz w:val="24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F6F"/>
    <w:pPr>
      <w:keepNext/>
      <w:keepLines/>
      <w:spacing w:before="240" w:after="60"/>
      <w:outlineLvl w:val="0"/>
    </w:pPr>
    <w:rPr>
      <w:rFonts w:ascii="FrankGoth for Porsche ComCn" w:eastAsia="Times New Roman" w:hAnsi="FrankGoth for Porsche ComC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1BC"/>
    <w:pPr>
      <w:keepNext/>
      <w:keepLines/>
      <w:spacing w:before="240" w:after="60"/>
      <w:outlineLvl w:val="1"/>
    </w:pPr>
    <w:rPr>
      <w:rFonts w:ascii="FrankGoth for Porsche ComCn" w:eastAsia="Times New Roman" w:hAnsi="FrankGoth for Porsche ComC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548"/>
    <w:pPr>
      <w:keepNext/>
      <w:keepLines/>
      <w:spacing w:before="240" w:after="60"/>
      <w:outlineLvl w:val="2"/>
    </w:pPr>
    <w:rPr>
      <w:rFonts w:ascii="FrankGoth for Porsche ComCn" w:eastAsia="Times New Roman" w:hAnsi="FrankGoth for Porsche ComC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3F6F"/>
    <w:rPr>
      <w:rFonts w:ascii="FrankGoth for Porsche ComCn" w:hAnsi="FrankGoth for Porsche ComCn" w:cs="Times New Roman"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1BC"/>
    <w:rPr>
      <w:rFonts w:ascii="FrankGoth for Porsche ComCn" w:hAnsi="FrankGoth for Porsche ComCn" w:cs="Times New Roman"/>
      <w:bCs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B62548"/>
    <w:rPr>
      <w:rFonts w:ascii="FrankGoth for Porsche ComCn" w:hAnsi="FrankGoth for Porsche ComCn" w:cs="Times New Roman"/>
      <w:bCs/>
      <w:sz w:val="24"/>
    </w:rPr>
  </w:style>
  <w:style w:type="paragraph" w:styleId="ListParagraph">
    <w:name w:val="List Paragraph"/>
    <w:basedOn w:val="Normal"/>
    <w:uiPriority w:val="99"/>
    <w:qFormat/>
    <w:rsid w:val="000F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158"/>
    <w:rPr>
      <w:rFonts w:ascii="Times New Roman" w:hAnsi="Times New Roman"/>
      <w:sz w:val="0"/>
      <w:szCs w:val="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926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26C8"/>
    <w:rPr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926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26C8"/>
    <w:rPr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E4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5E4F"/>
    <w:rPr>
      <w:lang w:val="de-DE" w:eastAsia="en-US"/>
    </w:rPr>
  </w:style>
  <w:style w:type="character" w:styleId="FootnoteReference">
    <w:name w:val="footnote reference"/>
    <w:uiPriority w:val="99"/>
    <w:semiHidden/>
    <w:unhideWhenUsed/>
    <w:rsid w:val="00155E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6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1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61AC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1AC"/>
    <w:rPr>
      <w:b/>
      <w:bCs/>
      <w:lang w:val="de-DE" w:eastAsia="en-US"/>
    </w:rPr>
  </w:style>
  <w:style w:type="character" w:customStyle="1" w:styleId="SingleTxtGChar">
    <w:name w:val="_ Single Txt_G Char"/>
    <w:link w:val="SingleTxtG"/>
    <w:locked/>
    <w:rsid w:val="00D76992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D76992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98C6-EF2A-4167-9494-281F3F75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1840</Characters>
  <Application>Microsoft Office Word</Application>
  <DocSecurity>4</DocSecurity>
  <Lines>15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TERMS OF REFERENCE:</vt:lpstr>
      <vt:lpstr>TERMS OF REFERENCE:</vt:lpstr>
      <vt:lpstr>TERMS OF REFERENCE:</vt:lpstr>
      <vt:lpstr>TERMS OF REFERENCE:</vt:lpstr>
      <vt:lpstr>TERMS OF REFERENCE:</vt:lpstr>
    </vt:vector>
  </TitlesOfParts>
  <Company>Dr. Ing. h. c. F. Porsche AG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</dc:title>
  <dc:subject>Neues Dokument in Word2010</dc:subject>
  <dc:creator>toba</dc:creator>
  <cp:keywords>Benutzer-Vorlage</cp:keywords>
  <cp:lastModifiedBy>Klopotek Manfred</cp:lastModifiedBy>
  <cp:revision>2</cp:revision>
  <cp:lastPrinted>2019-10-30T13:00:00Z</cp:lastPrinted>
  <dcterms:created xsi:type="dcterms:W3CDTF">2020-02-14T18:36:00Z</dcterms:created>
  <dcterms:modified xsi:type="dcterms:W3CDTF">2020-02-14T18:36:00Z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498e0261-d051-411d-a876-a1ccb6cacf46</vt:lpwstr>
  </property>
  <property fmtid="{D5CDD505-2E9C-101B-9397-08002B2CF9AE}" pid="3" name="Classification">
    <vt:lpwstr>Herkese Açık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iteId">
    <vt:lpwstr>3bc062e4-ac9d-4c17-b4dd-3aad637ff1ac</vt:lpwstr>
  </property>
  <property fmtid="{D5CDD505-2E9C-101B-9397-08002B2CF9AE}" pid="6" name="MSIP_Label_a7f2ec83-e677-438d-afb7-4c7c0dbc872b_Ref">
    <vt:lpwstr>https://api.informationprotection.azure.com/api/3bc062e4-ac9d-4c17-b4dd-3aad637ff1ac</vt:lpwstr>
  </property>
  <property fmtid="{D5CDD505-2E9C-101B-9397-08002B2CF9AE}" pid="7" name="MSIP_Label_a7f2ec83-e677-438d-afb7-4c7c0dbc872b_Owner">
    <vt:lpwstr>manfred.klopotek@scania.com</vt:lpwstr>
  </property>
  <property fmtid="{D5CDD505-2E9C-101B-9397-08002B2CF9AE}" pid="8" name="MSIP_Label_a7f2ec83-e677-438d-afb7-4c7c0dbc872b_SetDate">
    <vt:lpwstr>2018-08-30T14:32:29.8993354+02:00</vt:lpwstr>
  </property>
  <property fmtid="{D5CDD505-2E9C-101B-9397-08002B2CF9AE}" pid="9" name="MSIP_Label_a7f2ec83-e677-438d-afb7-4c7c0dbc872b_Name">
    <vt:lpwstr>Internal</vt:lpwstr>
  </property>
  <property fmtid="{D5CDD505-2E9C-101B-9397-08002B2CF9AE}" pid="10" name="MSIP_Label_a7f2ec83-e677-438d-afb7-4c7c0dbc872b_Application">
    <vt:lpwstr>Microsoft Azure Information Protection</vt:lpwstr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Sensitivity">
    <vt:lpwstr>Internal</vt:lpwstr>
  </property>
</Properties>
</file>