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5259"/>
      </w:tblGrid>
      <w:tr w:rsidR="00792815" w:rsidRPr="00413743" w14:paraId="5430883C" w14:textId="77777777" w:rsidTr="00792815">
        <w:tc>
          <w:tcPr>
            <w:tcW w:w="4488" w:type="dxa"/>
          </w:tcPr>
          <w:p w14:paraId="4EBDE9B3" w14:textId="1F752EE0" w:rsidR="00792815" w:rsidRPr="00A162C8" w:rsidRDefault="00792815" w:rsidP="006F3570">
            <w:pPr>
              <w:tabs>
                <w:tab w:val="center" w:pos="4513"/>
                <w:tab w:val="right" w:pos="9026"/>
              </w:tabs>
              <w:rPr>
                <w:bCs/>
                <w:lang w:val="en-GB"/>
              </w:rPr>
            </w:pPr>
            <w:r w:rsidRPr="00A162C8">
              <w:rPr>
                <w:lang w:val="en-GB"/>
              </w:rPr>
              <w:t xml:space="preserve">Submitted by the expert from </w:t>
            </w:r>
            <w:r>
              <w:rPr>
                <w:lang w:val="en-GB"/>
              </w:rPr>
              <w:t>EC</w:t>
            </w:r>
          </w:p>
        </w:tc>
        <w:tc>
          <w:tcPr>
            <w:tcW w:w="5259" w:type="dxa"/>
            <w:hideMark/>
          </w:tcPr>
          <w:p w14:paraId="66BB64D2" w14:textId="7DADB1DD" w:rsidR="00792815" w:rsidRPr="00A162C8" w:rsidRDefault="00792815" w:rsidP="006F3570">
            <w:pPr>
              <w:tabs>
                <w:tab w:val="left" w:pos="3443"/>
                <w:tab w:val="center" w:pos="4513"/>
                <w:tab w:val="right" w:pos="9026"/>
              </w:tabs>
              <w:ind w:left="1503"/>
              <w:rPr>
                <w:lang w:val="en-GB"/>
              </w:rPr>
            </w:pPr>
            <w:r w:rsidRPr="00A162C8">
              <w:rPr>
                <w:bCs/>
                <w:u w:val="single"/>
                <w:lang w:val="en-GB"/>
              </w:rPr>
              <w:t>Informal document</w:t>
            </w:r>
            <w:r w:rsidRPr="00A162C8">
              <w:rPr>
                <w:bCs/>
                <w:lang w:val="en-GB"/>
              </w:rPr>
              <w:t xml:space="preserve"> </w:t>
            </w:r>
            <w:r w:rsidRPr="00723708">
              <w:rPr>
                <w:b/>
                <w:bCs/>
                <w:lang w:val="en-GB"/>
              </w:rPr>
              <w:t>GRBP-71-1</w:t>
            </w:r>
            <w:r w:rsidR="00723708" w:rsidRPr="00723708">
              <w:rPr>
                <w:b/>
                <w:bCs/>
                <w:lang w:val="en-GB"/>
              </w:rPr>
              <w:t>5</w:t>
            </w:r>
          </w:p>
          <w:p w14:paraId="3E17C29A" w14:textId="77777777" w:rsidR="00792815" w:rsidRPr="00A162C8" w:rsidRDefault="00792815" w:rsidP="006F3570">
            <w:pPr>
              <w:tabs>
                <w:tab w:val="left" w:pos="3443"/>
                <w:tab w:val="center" w:pos="4513"/>
                <w:tab w:val="right" w:pos="9026"/>
              </w:tabs>
              <w:ind w:left="1496"/>
              <w:rPr>
                <w:bCs/>
                <w:lang w:val="en-GB"/>
              </w:rPr>
            </w:pPr>
            <w:r w:rsidRPr="00A162C8">
              <w:rPr>
                <w:bCs/>
                <w:lang w:val="en-GB"/>
              </w:rPr>
              <w:t>(71st GRBP, 28 - 31 January 2020,</w:t>
            </w:r>
          </w:p>
          <w:p w14:paraId="30916084" w14:textId="77777777" w:rsidR="00792815" w:rsidRPr="00A162C8" w:rsidRDefault="00792815" w:rsidP="006F3570">
            <w:pPr>
              <w:tabs>
                <w:tab w:val="left" w:pos="3443"/>
                <w:tab w:val="center" w:pos="4513"/>
                <w:tab w:val="right" w:pos="9026"/>
              </w:tabs>
              <w:ind w:left="1496"/>
              <w:rPr>
                <w:bCs/>
                <w:lang w:val="en-GB"/>
              </w:rPr>
            </w:pPr>
            <w:r w:rsidRPr="00A162C8">
              <w:rPr>
                <w:bCs/>
                <w:lang w:val="en-GB"/>
              </w:rPr>
              <w:t xml:space="preserve">agenda item </w:t>
            </w:r>
            <w:r>
              <w:rPr>
                <w:bCs/>
                <w:lang w:val="en-GB"/>
              </w:rPr>
              <w:t>13</w:t>
            </w:r>
            <w:r w:rsidRPr="00A162C8">
              <w:rPr>
                <w:bCs/>
                <w:lang w:val="en-GB"/>
              </w:rPr>
              <w:t xml:space="preserve">) </w:t>
            </w:r>
          </w:p>
        </w:tc>
      </w:tr>
    </w:tbl>
    <w:p w14:paraId="456A4571" w14:textId="77777777" w:rsidR="00792815" w:rsidRDefault="00792815" w:rsidP="00BA261B">
      <w:pPr>
        <w:tabs>
          <w:tab w:val="left" w:pos="4292"/>
        </w:tabs>
        <w:jc w:val="both"/>
        <w:rPr>
          <w:b/>
          <w:sz w:val="24"/>
          <w:lang w:val="en-US"/>
        </w:rPr>
      </w:pPr>
    </w:p>
    <w:p w14:paraId="50CFCB7A" w14:textId="77777777" w:rsidR="00792815" w:rsidRDefault="00792815" w:rsidP="00BA261B">
      <w:pPr>
        <w:tabs>
          <w:tab w:val="left" w:pos="4292"/>
        </w:tabs>
        <w:jc w:val="both"/>
        <w:rPr>
          <w:b/>
          <w:sz w:val="24"/>
          <w:lang w:val="en-US"/>
        </w:rPr>
      </w:pPr>
    </w:p>
    <w:p w14:paraId="26A77512" w14:textId="18F6D82C" w:rsidR="00BA261B" w:rsidRPr="00D56599" w:rsidRDefault="00BA261B" w:rsidP="00BA261B">
      <w:pPr>
        <w:tabs>
          <w:tab w:val="left" w:pos="4292"/>
        </w:tabs>
        <w:jc w:val="both"/>
        <w:rPr>
          <w:b/>
          <w:sz w:val="24"/>
          <w:lang w:val="en-US"/>
        </w:rPr>
      </w:pPr>
      <w:r w:rsidRPr="00D56599">
        <w:rPr>
          <w:b/>
          <w:sz w:val="24"/>
          <w:lang w:val="en-US"/>
        </w:rPr>
        <w:t>Proposal for amendments to the original version of Regulation No. 141 “</w:t>
      </w:r>
      <w:r w:rsidRPr="005A0EAA">
        <w:rPr>
          <w:b/>
          <w:sz w:val="24"/>
          <w:lang w:val="en-US"/>
        </w:rPr>
        <w:t xml:space="preserve">Uniform provisions concerning the approval of vehicles with regard to their </w:t>
      </w:r>
      <w:proofErr w:type="spellStart"/>
      <w:r w:rsidRPr="00D56599">
        <w:rPr>
          <w:b/>
          <w:sz w:val="24"/>
          <w:lang w:val="en-US"/>
        </w:rPr>
        <w:t>Tyre</w:t>
      </w:r>
      <w:proofErr w:type="spellEnd"/>
      <w:r w:rsidRPr="00D56599">
        <w:rPr>
          <w:b/>
          <w:sz w:val="24"/>
          <w:lang w:val="en-US"/>
        </w:rPr>
        <w:t xml:space="preserve"> Pressure Monitoring Systems (TPMS)”</w:t>
      </w:r>
    </w:p>
    <w:p w14:paraId="66646DFA" w14:textId="35DC0C34" w:rsidR="00BA261B" w:rsidRDefault="00BA261B" w:rsidP="00BA261B">
      <w:pPr>
        <w:tabs>
          <w:tab w:val="left" w:pos="4292"/>
        </w:tabs>
        <w:jc w:val="both"/>
        <w:rPr>
          <w:b/>
          <w:bCs/>
          <w:sz w:val="24"/>
          <w:lang w:val="en-US"/>
        </w:rPr>
      </w:pPr>
    </w:p>
    <w:p w14:paraId="55CCEE72" w14:textId="77777777" w:rsidR="00BA261B" w:rsidRPr="00BA261B" w:rsidRDefault="00BA261B" w:rsidP="00BA261B">
      <w:pPr>
        <w:tabs>
          <w:tab w:val="left" w:pos="4292"/>
        </w:tabs>
        <w:jc w:val="both"/>
        <w:rPr>
          <w:lang w:val="en-GB"/>
        </w:rPr>
      </w:pPr>
    </w:p>
    <w:p w14:paraId="7C799E29" w14:textId="60EEFC4A" w:rsidR="00BA261B" w:rsidRPr="00BA261B" w:rsidRDefault="00367515">
      <w:pPr>
        <w:rPr>
          <w:lang w:val="en-GB"/>
        </w:rPr>
      </w:pPr>
      <w:r w:rsidRPr="007B5BB1">
        <w:rPr>
          <w:lang w:val="en-US"/>
        </w:rPr>
        <w:t>The proposed amendments to UN</w:t>
      </w:r>
      <w:r w:rsidR="0041492C">
        <w:rPr>
          <w:lang w:val="en-US"/>
        </w:rPr>
        <w:t>ECE</w:t>
      </w:r>
      <w:r w:rsidRPr="007B5BB1">
        <w:rPr>
          <w:lang w:val="en-US"/>
        </w:rPr>
        <w:t xml:space="preserve"> Regulation No. </w:t>
      </w:r>
      <w:r>
        <w:rPr>
          <w:lang w:val="en-US"/>
        </w:rPr>
        <w:t>1</w:t>
      </w:r>
      <w:r w:rsidRPr="007B5BB1">
        <w:rPr>
          <w:lang w:val="en-US"/>
        </w:rPr>
        <w:t>41</w:t>
      </w:r>
      <w:r>
        <w:rPr>
          <w:lang w:val="en-US"/>
        </w:rPr>
        <w:t xml:space="preserve">, submitted by the </w:t>
      </w:r>
      <w:r w:rsidRPr="00641DF8">
        <w:rPr>
          <w:lang w:val="en-US"/>
        </w:rPr>
        <w:t xml:space="preserve">expert from the </w:t>
      </w:r>
      <w:r>
        <w:rPr>
          <w:lang w:val="en-US"/>
        </w:rPr>
        <w:t>European Commission,</w:t>
      </w:r>
      <w:r w:rsidRPr="007B5BB1">
        <w:rPr>
          <w:lang w:val="en-US"/>
        </w:rPr>
        <w:t xml:space="preserve"> are marked in bold for new or strike</w:t>
      </w:r>
      <w:r>
        <w:rPr>
          <w:lang w:val="en-US"/>
        </w:rPr>
        <w:t>-</w:t>
      </w:r>
      <w:r w:rsidRPr="007B5BB1">
        <w:rPr>
          <w:lang w:val="en-US"/>
        </w:rPr>
        <w:t>through for deleted characters.</w:t>
      </w:r>
      <w:r w:rsidR="00BA261B" w:rsidRPr="00BA261B">
        <w:rPr>
          <w:lang w:val="en-GB"/>
        </w:rPr>
        <w:br w:type="page"/>
      </w:r>
      <w:r w:rsidR="00BA261B">
        <w:rPr>
          <w:b/>
          <w:sz w:val="28"/>
          <w:lang w:val="en-US"/>
        </w:rPr>
        <w:lastRenderedPageBreak/>
        <w:t xml:space="preserve"> </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A0EAA" w:rsidRPr="00BA261B" w14:paraId="786806E5" w14:textId="77777777" w:rsidTr="00844CF7">
        <w:trPr>
          <w:cantSplit/>
          <w:trHeight w:hRule="exact" w:val="2413"/>
        </w:trPr>
        <w:tc>
          <w:tcPr>
            <w:tcW w:w="1276" w:type="dxa"/>
            <w:tcBorders>
              <w:top w:val="single" w:sz="4" w:space="0" w:color="auto"/>
              <w:bottom w:val="single" w:sz="12" w:space="0" w:color="auto"/>
            </w:tcBorders>
          </w:tcPr>
          <w:p w14:paraId="76F2A8EA" w14:textId="77777777" w:rsidR="005A0EAA" w:rsidRDefault="005A0EAA" w:rsidP="00075241">
            <w:pPr>
              <w:spacing w:before="120"/>
              <w:rPr>
                <w:lang w:val="en-GB"/>
              </w:rPr>
            </w:pPr>
          </w:p>
          <w:p w14:paraId="786806DF" w14:textId="6126E1B1" w:rsidR="00075241" w:rsidRPr="00075241" w:rsidRDefault="00075241" w:rsidP="00075241">
            <w:pPr>
              <w:spacing w:before="120"/>
              <w:rPr>
                <w:b/>
                <w:lang w:val="en-GB"/>
              </w:rPr>
            </w:pPr>
            <w:r w:rsidRPr="00075241">
              <w:rPr>
                <w:b/>
                <w:sz w:val="24"/>
                <w:lang w:val="en-GB"/>
              </w:rPr>
              <w:t>I. Proposal</w:t>
            </w:r>
          </w:p>
        </w:tc>
        <w:tc>
          <w:tcPr>
            <w:tcW w:w="5528" w:type="dxa"/>
            <w:tcBorders>
              <w:top w:val="single" w:sz="4" w:space="0" w:color="auto"/>
              <w:bottom w:val="single" w:sz="12" w:space="0" w:color="auto"/>
            </w:tcBorders>
          </w:tcPr>
          <w:p w14:paraId="786806E0" w14:textId="77777777" w:rsidR="005A0EAA" w:rsidRPr="00B61A67" w:rsidRDefault="005A0EAA" w:rsidP="005A0EAA">
            <w:pPr>
              <w:spacing w:before="120"/>
              <w:rPr>
                <w:lang w:val="en-GB"/>
              </w:rPr>
            </w:pPr>
          </w:p>
        </w:tc>
        <w:tc>
          <w:tcPr>
            <w:tcW w:w="2835" w:type="dxa"/>
            <w:tcBorders>
              <w:top w:val="single" w:sz="4" w:space="0" w:color="auto"/>
              <w:bottom w:val="single" w:sz="12" w:space="0" w:color="auto"/>
            </w:tcBorders>
          </w:tcPr>
          <w:p w14:paraId="786806E1" w14:textId="77777777" w:rsidR="005A0EAA" w:rsidRPr="00B61A67" w:rsidRDefault="005A0EAA" w:rsidP="005A0EAA">
            <w:pPr>
              <w:spacing w:before="120"/>
              <w:rPr>
                <w:lang w:val="en-GB"/>
              </w:rPr>
            </w:pPr>
          </w:p>
          <w:p w14:paraId="786806E2" w14:textId="77777777" w:rsidR="005A0EAA" w:rsidRPr="00B61A67" w:rsidRDefault="005A0EAA" w:rsidP="005A0EAA">
            <w:pPr>
              <w:spacing w:before="120"/>
              <w:rPr>
                <w:lang w:val="en-GB"/>
              </w:rPr>
            </w:pPr>
          </w:p>
          <w:p w14:paraId="786806E4" w14:textId="77777777" w:rsidR="005A0EAA" w:rsidRPr="00B61A67" w:rsidRDefault="005A0EAA" w:rsidP="00BA261B">
            <w:pPr>
              <w:spacing w:before="120"/>
              <w:rPr>
                <w:lang w:val="en-GB"/>
              </w:rPr>
            </w:pPr>
          </w:p>
        </w:tc>
      </w:tr>
    </w:tbl>
    <w:p w14:paraId="786806E6" w14:textId="77777777" w:rsidR="005A0EAA" w:rsidRPr="00B61A67" w:rsidRDefault="005A0EAA" w:rsidP="005A0EAA">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0" w:name="_Toc340666199"/>
      <w:bookmarkStart w:id="1" w:name="_Toc340745062"/>
      <w:r w:rsidRPr="00B61A67">
        <w:rPr>
          <w:b/>
          <w:sz w:val="28"/>
          <w:lang w:val="en-GB"/>
        </w:rPr>
        <w:t>Agreement</w:t>
      </w:r>
      <w:bookmarkEnd w:id="0"/>
      <w:bookmarkEnd w:id="1"/>
    </w:p>
    <w:p w14:paraId="786806E7" w14:textId="77777777" w:rsidR="005A0EAA" w:rsidRPr="00B61A67" w:rsidRDefault="005A0EAA" w:rsidP="005A0EAA">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Pr="00B61A67">
        <w:rPr>
          <w:b/>
          <w:sz w:val="24"/>
          <w:lang w:val="en-GB"/>
        </w:rPr>
        <w:t>Concerning the Adoption of Uniform Technical Prescriptions for Wheeled Vehicles, Equipment and Parts which can be Fitted and/or be Used on Wheeled Vehicles and the Conditions for Reciprocal Recognition of Approvals Granted on the Basis of these Prescriptions</w:t>
      </w:r>
      <w:r w:rsidRPr="00B61A67">
        <w:rPr>
          <w:lang w:val="en-GB"/>
        </w:rPr>
        <w:footnoteReference w:customMarkFollows="1" w:id="2"/>
        <w:t>*</w:t>
      </w:r>
    </w:p>
    <w:p w14:paraId="786806E8" w14:textId="77777777" w:rsidR="005A0EAA" w:rsidRPr="00B61A67" w:rsidRDefault="005A0EAA" w:rsidP="005A0EAA">
      <w:pPr>
        <w:spacing w:before="120" w:after="120"/>
        <w:ind w:left="1134" w:right="1134"/>
        <w:jc w:val="both"/>
        <w:rPr>
          <w:lang w:val="en-GB"/>
        </w:rPr>
      </w:pPr>
      <w:r w:rsidRPr="00B61A67">
        <w:rPr>
          <w:lang w:val="en-GB"/>
        </w:rPr>
        <w:t>(Revision 2, including the amendments which entered into force on 16 October 1995)</w:t>
      </w:r>
    </w:p>
    <w:p w14:paraId="786806E9" w14:textId="77777777" w:rsidR="005A0EAA" w:rsidRPr="00B61A67" w:rsidRDefault="005A0EAA" w:rsidP="005A0EAA">
      <w:pPr>
        <w:keepNext/>
        <w:keepLines/>
        <w:tabs>
          <w:tab w:val="right" w:pos="851"/>
        </w:tabs>
        <w:spacing w:before="120" w:after="240" w:line="270" w:lineRule="exact"/>
        <w:jc w:val="center"/>
        <w:rPr>
          <w:b/>
          <w:sz w:val="24"/>
          <w:lang w:val="en-GB"/>
        </w:rPr>
      </w:pPr>
      <w:r w:rsidRPr="00B61A67">
        <w:rPr>
          <w:b/>
          <w:sz w:val="24"/>
          <w:lang w:val="en-GB"/>
        </w:rPr>
        <w:t>_________</w:t>
      </w:r>
    </w:p>
    <w:p w14:paraId="786806EA" w14:textId="77777777" w:rsidR="005A0EAA" w:rsidRPr="00B61A67" w:rsidRDefault="005A0EAA" w:rsidP="005A0EAA">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Addendum 1</w:t>
      </w:r>
      <w:r>
        <w:rPr>
          <w:b/>
          <w:sz w:val="24"/>
          <w:lang w:val="en-GB"/>
        </w:rPr>
        <w:t>40</w:t>
      </w:r>
      <w:r w:rsidRPr="00B61A67">
        <w:rPr>
          <w:b/>
          <w:sz w:val="24"/>
          <w:lang w:val="en-GB"/>
        </w:rPr>
        <w:t xml:space="preserve"> – Regulation No. </w:t>
      </w:r>
      <w:r>
        <w:rPr>
          <w:b/>
          <w:sz w:val="24"/>
          <w:lang w:val="en-GB"/>
        </w:rPr>
        <w:t>141</w:t>
      </w:r>
    </w:p>
    <w:p w14:paraId="786806EB" w14:textId="77777777" w:rsidR="005A0EAA" w:rsidRPr="00B61A67" w:rsidRDefault="005A0EAA" w:rsidP="005A0EAA">
      <w:pPr>
        <w:spacing w:after="360"/>
        <w:ind w:left="1134" w:right="1134"/>
        <w:jc w:val="both"/>
        <w:rPr>
          <w:spacing w:val="-2"/>
          <w:lang w:val="en-GB"/>
        </w:rPr>
      </w:pPr>
      <w:r w:rsidRPr="00B61A67">
        <w:rPr>
          <w:lang w:val="en-GB" w:eastAsia="en-GB"/>
        </w:rPr>
        <w:t xml:space="preserve">Date of entry into force as an annex to the 1958 Agreement: </w:t>
      </w:r>
      <w:r>
        <w:rPr>
          <w:lang w:val="en-GB" w:eastAsia="en-GB"/>
        </w:rPr>
        <w:t>22</w:t>
      </w:r>
      <w:r w:rsidRPr="00B61A67">
        <w:rPr>
          <w:lang w:val="en-GB" w:eastAsia="en-GB"/>
        </w:rPr>
        <w:t xml:space="preserve"> </w:t>
      </w:r>
      <w:r>
        <w:rPr>
          <w:lang w:val="en-GB" w:eastAsia="en-GB"/>
        </w:rPr>
        <w:t>January 2017</w:t>
      </w:r>
    </w:p>
    <w:p w14:paraId="786806EC" w14:textId="77777777" w:rsidR="005A0EAA" w:rsidRPr="00B61A67" w:rsidRDefault="005A0EAA" w:rsidP="005A0EAA">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Pr="005A0EAA">
        <w:rPr>
          <w:b/>
          <w:sz w:val="24"/>
          <w:lang w:val="en-US"/>
        </w:rPr>
        <w:t xml:space="preserve">Uniform provisions concerning the approval of vehicles with regard to their </w:t>
      </w:r>
      <w:proofErr w:type="spellStart"/>
      <w:r w:rsidRPr="005A0EAA">
        <w:rPr>
          <w:b/>
          <w:bCs/>
          <w:sz w:val="24"/>
          <w:lang w:val="en-US"/>
        </w:rPr>
        <w:t>Tyre</w:t>
      </w:r>
      <w:proofErr w:type="spellEnd"/>
      <w:r w:rsidRPr="005A0EAA">
        <w:rPr>
          <w:b/>
          <w:bCs/>
          <w:sz w:val="24"/>
          <w:lang w:val="en-US"/>
        </w:rPr>
        <w:t xml:space="preserve"> Pressure Monitoring Systems (TPMS)</w:t>
      </w:r>
    </w:p>
    <w:p w14:paraId="786806ED" w14:textId="77777777" w:rsidR="005A0EAA" w:rsidRPr="00B61A67" w:rsidRDefault="005A0EAA" w:rsidP="005A0EAA">
      <w:pPr>
        <w:spacing w:after="40"/>
        <w:ind w:left="1134" w:right="1134"/>
        <w:jc w:val="both"/>
        <w:rPr>
          <w:lang w:val="en-GB" w:eastAsia="en-GB"/>
        </w:rPr>
      </w:pPr>
      <w:r w:rsidRPr="00B61A67">
        <w:rPr>
          <w:lang w:val="en-GB" w:eastAsia="en-GB"/>
        </w:rPr>
        <w:t>This document is meant purely as documentation tool. The authentic and legal binding text is: ECE/TRANS/WP.29/2016/</w:t>
      </w:r>
      <w:r>
        <w:rPr>
          <w:lang w:val="en-GB" w:eastAsia="en-GB"/>
        </w:rPr>
        <w:t>63.</w:t>
      </w:r>
      <w:r w:rsidRPr="00B61A67">
        <w:rPr>
          <w:lang w:val="en-GB" w:eastAsia="en-GB"/>
        </w:rPr>
        <w:t xml:space="preserve"> </w:t>
      </w:r>
    </w:p>
    <w:p w14:paraId="786806EE" w14:textId="77777777" w:rsidR="005A0EAA" w:rsidRPr="00B61A67" w:rsidRDefault="005A0EAA" w:rsidP="005A0EAA">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60800" behindDoc="0" locked="0" layoutInCell="1" allowOverlap="1" wp14:anchorId="786807CF" wp14:editId="786807D0">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786806EF" w14:textId="77777777" w:rsidR="005A0EAA" w:rsidRPr="00B61A67" w:rsidRDefault="005A0EAA" w:rsidP="005A0EAA">
      <w:pPr>
        <w:suppressAutoHyphens w:val="0"/>
        <w:spacing w:line="100" w:lineRule="atLeast"/>
        <w:rPr>
          <w:b/>
          <w:sz w:val="24"/>
          <w:lang w:val="en-GB"/>
        </w:rPr>
      </w:pPr>
    </w:p>
    <w:p w14:paraId="786806F0" w14:textId="77777777" w:rsidR="005A0EAA" w:rsidRPr="00B61A67" w:rsidRDefault="005A0EAA" w:rsidP="005A0EAA">
      <w:pPr>
        <w:suppressAutoHyphens w:val="0"/>
        <w:spacing w:line="240" w:lineRule="auto"/>
        <w:jc w:val="center"/>
        <w:rPr>
          <w:b/>
          <w:sz w:val="24"/>
          <w:lang w:val="en-GB"/>
        </w:rPr>
      </w:pPr>
      <w:r w:rsidRPr="00B61A67">
        <w:rPr>
          <w:b/>
          <w:sz w:val="24"/>
          <w:lang w:val="en-GB"/>
        </w:rPr>
        <w:t>UNITED NATIONS</w:t>
      </w:r>
    </w:p>
    <w:p w14:paraId="786806F1" w14:textId="77777777" w:rsidR="005A0EAA" w:rsidRPr="00B61A67" w:rsidRDefault="005A0EAA" w:rsidP="005A0EAA">
      <w:pPr>
        <w:suppressAutoHyphens w:val="0"/>
        <w:spacing w:line="240" w:lineRule="auto"/>
        <w:rPr>
          <w:lang w:val="en-GB"/>
        </w:rPr>
      </w:pPr>
    </w:p>
    <w:p w14:paraId="786806F2" w14:textId="77777777" w:rsidR="005A0EAA" w:rsidRDefault="005A0EAA" w:rsidP="005A0EAA">
      <w:pPr>
        <w:suppressAutoHyphens w:val="0"/>
        <w:spacing w:line="240" w:lineRule="auto"/>
        <w:rPr>
          <w:rFonts w:eastAsia="MS Mincho"/>
          <w:lang w:val="en-GB"/>
        </w:rPr>
        <w:sectPr w:rsidR="005A0EAA" w:rsidSect="001D597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701" w:right="1134" w:bottom="2268" w:left="1134" w:header="964" w:footer="1701" w:gutter="0"/>
          <w:cols w:space="720"/>
          <w:titlePg/>
        </w:sectPr>
      </w:pPr>
    </w:p>
    <w:p w14:paraId="786806F3" w14:textId="77777777" w:rsidR="00AB751E" w:rsidRPr="00AB751E" w:rsidRDefault="005A0EAA" w:rsidP="005A0EAA">
      <w:pPr>
        <w:pStyle w:val="HChG"/>
        <w:rPr>
          <w:lang w:val="en-US"/>
        </w:rPr>
      </w:pPr>
      <w:r w:rsidRPr="00B61A67">
        <w:rPr>
          <w:rFonts w:eastAsia="MS Mincho"/>
          <w:lang w:val="en-GB"/>
        </w:rPr>
        <w:lastRenderedPageBreak/>
        <w:br w:type="page"/>
      </w:r>
      <w:r>
        <w:rPr>
          <w:lang w:val="en-US"/>
        </w:rPr>
        <w:lastRenderedPageBreak/>
        <w:t>Regulation No. 14</w:t>
      </w:r>
      <w:r w:rsidR="005B43F4">
        <w:rPr>
          <w:lang w:val="en-US"/>
        </w:rPr>
        <w:t>1</w:t>
      </w:r>
    </w:p>
    <w:p w14:paraId="786806F4" w14:textId="77777777" w:rsidR="00AB751E" w:rsidRPr="00AB751E" w:rsidRDefault="00AB751E" w:rsidP="00AB751E">
      <w:pPr>
        <w:pStyle w:val="HChG"/>
        <w:rPr>
          <w:lang w:val="en-US"/>
        </w:rPr>
      </w:pPr>
      <w:r w:rsidRPr="00AB751E">
        <w:rPr>
          <w:lang w:val="en-US"/>
        </w:rPr>
        <w:tab/>
      </w:r>
      <w:r w:rsidRPr="00AB751E">
        <w:rPr>
          <w:lang w:val="en-US"/>
        </w:rPr>
        <w:tab/>
        <w:t xml:space="preserve">Uniform provisions concerning the approval of vehicles with regard to their </w:t>
      </w:r>
      <w:proofErr w:type="spellStart"/>
      <w:r w:rsidR="002D2534">
        <w:rPr>
          <w:bCs/>
          <w:lang w:val="en-US"/>
        </w:rPr>
        <w:t>Tyre</w:t>
      </w:r>
      <w:proofErr w:type="spellEnd"/>
      <w:r w:rsidR="002D2534">
        <w:rPr>
          <w:bCs/>
          <w:lang w:val="en-US"/>
        </w:rPr>
        <w:t xml:space="preserve"> Pressure Monitoring Systems (TPMS)</w:t>
      </w:r>
    </w:p>
    <w:p w14:paraId="786806F5" w14:textId="77777777" w:rsidR="00AB751E" w:rsidRPr="00AB751E" w:rsidRDefault="00AB751E" w:rsidP="00AB751E">
      <w:pPr>
        <w:spacing w:after="120"/>
        <w:rPr>
          <w:sz w:val="28"/>
          <w:lang w:val="en-US"/>
        </w:rPr>
      </w:pPr>
      <w:r w:rsidRPr="00AB751E">
        <w:rPr>
          <w:sz w:val="28"/>
          <w:lang w:val="en-US"/>
        </w:rPr>
        <w:t>Contents</w:t>
      </w:r>
    </w:p>
    <w:p w14:paraId="786806F6" w14:textId="77777777" w:rsidR="00AB751E" w:rsidRPr="00AB751E" w:rsidRDefault="00AB751E" w:rsidP="00AB751E">
      <w:pPr>
        <w:tabs>
          <w:tab w:val="right" w:pos="9638"/>
        </w:tabs>
        <w:spacing w:after="120"/>
        <w:ind w:left="283"/>
        <w:rPr>
          <w:sz w:val="18"/>
          <w:lang w:val="en-US"/>
        </w:rPr>
      </w:pPr>
      <w:r w:rsidRPr="00AB751E">
        <w:rPr>
          <w:i/>
          <w:sz w:val="18"/>
          <w:lang w:val="en-US"/>
        </w:rPr>
        <w:tab/>
        <w:t>Page</w:t>
      </w:r>
    </w:p>
    <w:p w14:paraId="786806F7" w14:textId="77777777" w:rsidR="00AB751E" w:rsidRPr="00AB751E" w:rsidRDefault="00AB751E" w:rsidP="00AB751E">
      <w:pPr>
        <w:tabs>
          <w:tab w:val="right" w:pos="850"/>
          <w:tab w:val="left" w:pos="1134"/>
          <w:tab w:val="left" w:pos="1600"/>
          <w:tab w:val="left" w:leader="dot" w:pos="8929"/>
          <w:tab w:val="right" w:pos="9638"/>
        </w:tabs>
        <w:spacing w:after="120"/>
        <w:rPr>
          <w:lang w:val="en-US"/>
        </w:rPr>
      </w:pPr>
      <w:r w:rsidRPr="00AB751E">
        <w:rPr>
          <w:lang w:val="en-US"/>
        </w:rPr>
        <w:tab/>
        <w:t>1.</w:t>
      </w:r>
      <w:r w:rsidRPr="00AB751E">
        <w:rPr>
          <w:lang w:val="en-US"/>
        </w:rPr>
        <w:tab/>
        <w:t>Scope</w:t>
      </w:r>
      <w:r w:rsidRPr="00AB751E">
        <w:rPr>
          <w:lang w:val="en-US"/>
        </w:rPr>
        <w:tab/>
      </w:r>
      <w:r w:rsidRPr="00AB751E">
        <w:rPr>
          <w:lang w:val="en-US"/>
        </w:rPr>
        <w:tab/>
      </w:r>
      <w:r w:rsidR="001D5976">
        <w:rPr>
          <w:lang w:val="en-US"/>
        </w:rPr>
        <w:t>4</w:t>
      </w:r>
    </w:p>
    <w:p w14:paraId="786806F8"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r>
      <w:r w:rsidR="001D5976">
        <w:rPr>
          <w:lang w:val="en-US"/>
        </w:rPr>
        <w:t>4</w:t>
      </w:r>
    </w:p>
    <w:p w14:paraId="786806F9" w14:textId="77777777"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r>
      <w:r w:rsidR="001D5976">
        <w:rPr>
          <w:lang w:val="en-US"/>
        </w:rPr>
        <w:t>5</w:t>
      </w:r>
    </w:p>
    <w:p w14:paraId="786806FA" w14:textId="77777777"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1D5976">
        <w:rPr>
          <w:lang w:val="en-US"/>
        </w:rPr>
        <w:t>5</w:t>
      </w:r>
    </w:p>
    <w:p w14:paraId="786806FB" w14:textId="77777777"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r>
      <w:r w:rsidR="001D5976">
        <w:rPr>
          <w:lang w:val="en-US"/>
        </w:rPr>
        <w:t>6</w:t>
      </w:r>
    </w:p>
    <w:p w14:paraId="786806FC"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1D5976">
        <w:rPr>
          <w:lang w:val="en-US"/>
        </w:rPr>
        <w:t>7</w:t>
      </w:r>
    </w:p>
    <w:p w14:paraId="786806FD"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r>
      <w:r w:rsidR="001D5976">
        <w:rPr>
          <w:lang w:val="en-US"/>
        </w:rPr>
        <w:t>8</w:t>
      </w:r>
    </w:p>
    <w:p w14:paraId="786806FE"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r>
      <w:r w:rsidR="003C0FAC">
        <w:rPr>
          <w:lang w:val="en-US"/>
        </w:rPr>
        <w:t>8</w:t>
      </w:r>
    </w:p>
    <w:p w14:paraId="786806FF"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r>
      <w:r w:rsidR="003C0FAC">
        <w:rPr>
          <w:lang w:val="en-US"/>
        </w:rPr>
        <w:t>8</w:t>
      </w:r>
    </w:p>
    <w:p w14:paraId="78680700"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sidR="00547E27">
        <w:rPr>
          <w:lang w:val="en-US"/>
        </w:rPr>
        <w:t>iv</w:t>
      </w:r>
      <w:r w:rsidRPr="00AB751E">
        <w:rPr>
          <w:lang w:val="en-US"/>
        </w:rPr>
        <w:t>ely discontinued</w:t>
      </w:r>
      <w:r w:rsidRPr="00AB751E">
        <w:rPr>
          <w:lang w:val="en-US"/>
        </w:rPr>
        <w:tab/>
      </w:r>
      <w:r w:rsidRPr="00AB751E">
        <w:rPr>
          <w:lang w:val="en-US"/>
        </w:rPr>
        <w:tab/>
      </w:r>
      <w:r w:rsidR="005B43F4">
        <w:rPr>
          <w:lang w:val="en-US"/>
        </w:rPr>
        <w:t>9</w:t>
      </w:r>
    </w:p>
    <w:p w14:paraId="78680701" w14:textId="1891754C" w:rsid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r>
      <w:r w:rsidR="001D5976">
        <w:rPr>
          <w:lang w:val="en-US"/>
        </w:rPr>
        <w:t>9</w:t>
      </w:r>
    </w:p>
    <w:p w14:paraId="1F4D90E5" w14:textId="4DE0265D" w:rsidR="006948B6" w:rsidRPr="00203671" w:rsidRDefault="006948B6" w:rsidP="00AB751E">
      <w:pPr>
        <w:tabs>
          <w:tab w:val="right" w:pos="850"/>
          <w:tab w:val="left" w:pos="1134"/>
          <w:tab w:val="left" w:pos="1559"/>
          <w:tab w:val="left" w:pos="1984"/>
          <w:tab w:val="left" w:leader="dot" w:pos="8929"/>
          <w:tab w:val="right" w:pos="9638"/>
        </w:tabs>
        <w:spacing w:after="120"/>
        <w:rPr>
          <w:b/>
          <w:lang w:val="en-US"/>
        </w:rPr>
      </w:pPr>
      <w:r w:rsidRPr="00203671">
        <w:rPr>
          <w:b/>
          <w:lang w:val="en-US"/>
        </w:rPr>
        <w:tab/>
        <w:t xml:space="preserve">12. </w:t>
      </w:r>
      <w:r w:rsidRPr="00203671">
        <w:rPr>
          <w:b/>
          <w:lang w:val="en-US"/>
        </w:rPr>
        <w:tab/>
        <w:t>Transitional provisions</w:t>
      </w:r>
    </w:p>
    <w:p w14:paraId="78680702"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Annexes</w:t>
      </w:r>
    </w:p>
    <w:p w14:paraId="78680703"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r>
      <w:r w:rsidR="001D5976">
        <w:rPr>
          <w:lang w:val="en-US"/>
        </w:rPr>
        <w:t>10</w:t>
      </w:r>
    </w:p>
    <w:p w14:paraId="78680704"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w:t>
      </w:r>
      <w:r w:rsidR="001D5976">
        <w:rPr>
          <w:lang w:val="en-US"/>
        </w:rPr>
        <w:t>rangements of approval marks</w:t>
      </w:r>
      <w:r w:rsidR="001D5976">
        <w:rPr>
          <w:lang w:val="en-US"/>
        </w:rPr>
        <w:tab/>
      </w:r>
      <w:r w:rsidR="001D5976">
        <w:rPr>
          <w:lang w:val="en-US"/>
        </w:rPr>
        <w:tab/>
        <w:t>12</w:t>
      </w:r>
    </w:p>
    <w:p w14:paraId="78680705" w14:textId="77777777"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 xml:space="preserve">Test requirements for </w:t>
      </w:r>
      <w:proofErr w:type="spellStart"/>
      <w:r w:rsidRPr="00AB751E">
        <w:rPr>
          <w:lang w:val="en-US"/>
        </w:rPr>
        <w:t>Tyre</w:t>
      </w:r>
      <w:proofErr w:type="spellEnd"/>
      <w:r w:rsidRPr="00AB751E">
        <w:rPr>
          <w:lang w:val="en-US"/>
        </w:rPr>
        <w:t xml:space="preserve"> Pressu</w:t>
      </w:r>
      <w:r w:rsidR="001D5976">
        <w:rPr>
          <w:lang w:val="en-US"/>
        </w:rPr>
        <w:t>re Monitoring Systems (TPMS)</w:t>
      </w:r>
      <w:r w:rsidR="001D5976">
        <w:rPr>
          <w:lang w:val="en-US"/>
        </w:rPr>
        <w:tab/>
      </w:r>
      <w:r w:rsidR="001D5976">
        <w:rPr>
          <w:lang w:val="en-US"/>
        </w:rPr>
        <w:tab/>
        <w:t>13</w:t>
      </w:r>
    </w:p>
    <w:p w14:paraId="78680706" w14:textId="77777777" w:rsidR="00AB751E" w:rsidRDefault="00AB751E" w:rsidP="00AB751E">
      <w:pPr>
        <w:pStyle w:val="HChG"/>
        <w:rPr>
          <w:lang w:val="en-US"/>
        </w:rPr>
      </w:pPr>
      <w:r w:rsidRPr="00AB751E">
        <w:rPr>
          <w:b w:val="0"/>
          <w:lang w:val="en-US"/>
        </w:rPr>
        <w:br w:type="page"/>
      </w:r>
      <w:r w:rsidRPr="00AB751E">
        <w:rPr>
          <w:lang w:val="en-US"/>
        </w:rPr>
        <w:lastRenderedPageBreak/>
        <w:tab/>
      </w:r>
      <w:r w:rsidRPr="00AB751E">
        <w:rPr>
          <w:lang w:val="en-US"/>
        </w:rPr>
        <w:tab/>
      </w:r>
      <w:r>
        <w:rPr>
          <w:lang w:val="en-US"/>
        </w:rPr>
        <w:t>1.</w:t>
      </w:r>
      <w:r>
        <w:rPr>
          <w:lang w:val="en-US"/>
        </w:rPr>
        <w:tab/>
      </w:r>
      <w:r>
        <w:rPr>
          <w:lang w:val="en-US"/>
        </w:rPr>
        <w:tab/>
        <w:t>Scope</w:t>
      </w:r>
    </w:p>
    <w:p w14:paraId="78680707" w14:textId="200F44CD" w:rsidR="00AB751E" w:rsidRPr="000A1A1D" w:rsidRDefault="00AB751E" w:rsidP="00AB751E">
      <w:pPr>
        <w:pStyle w:val="SingleTxtG"/>
        <w:ind w:left="2268" w:hanging="1134"/>
        <w:rPr>
          <w:strike/>
          <w:lang w:val="en-US"/>
        </w:rPr>
      </w:pPr>
      <w:r w:rsidRPr="00C94C73">
        <w:rPr>
          <w:lang w:val="en-US"/>
        </w:rPr>
        <w:tab/>
      </w:r>
      <w:r w:rsidR="000B4511" w:rsidRPr="000A1A1D">
        <w:rPr>
          <w:strike/>
          <w:lang w:val="en-US"/>
        </w:rPr>
        <w:t>This Regulation</w:t>
      </w:r>
      <w:r w:rsidRPr="000A1A1D">
        <w:rPr>
          <w:strike/>
          <w:lang w:val="en-US"/>
        </w:rPr>
        <w:t xml:space="preserve"> applies to the approval of vehicles of category M1 up to a maximum mass of 3,500 kg and N1</w:t>
      </w:r>
      <w:r w:rsidRPr="000A1A1D">
        <w:rPr>
          <w:rStyle w:val="FootnoteReference"/>
          <w:strike/>
          <w:szCs w:val="18"/>
        </w:rPr>
        <w:footnoteReference w:id="3"/>
      </w:r>
      <w:r w:rsidRPr="000A1A1D">
        <w:rPr>
          <w:strike/>
          <w:lang w:val="en-US"/>
        </w:rPr>
        <w:t xml:space="preserve"> when equipped with a </w:t>
      </w:r>
      <w:proofErr w:type="spellStart"/>
      <w:r w:rsidRPr="000A1A1D">
        <w:rPr>
          <w:strike/>
          <w:lang w:val="en-US"/>
        </w:rPr>
        <w:t>tyre</w:t>
      </w:r>
      <w:proofErr w:type="spellEnd"/>
      <w:r w:rsidRPr="000A1A1D">
        <w:rPr>
          <w:strike/>
          <w:lang w:val="en-US"/>
        </w:rPr>
        <w:t xml:space="preserve"> pressure monitoring system, except for vehicles fitted with dual wheels on an axle.</w:t>
      </w:r>
    </w:p>
    <w:p w14:paraId="2EC7FAFB" w14:textId="24091485" w:rsidR="00A23DCC" w:rsidRPr="00A23DCC" w:rsidRDefault="00E717EF" w:rsidP="00D56599">
      <w:pPr>
        <w:pStyle w:val="SingleTxtG"/>
        <w:ind w:left="2274"/>
        <w:rPr>
          <w:b/>
          <w:lang w:val="en-US"/>
        </w:rPr>
      </w:pPr>
      <w:r w:rsidRPr="00203671">
        <w:rPr>
          <w:b/>
          <w:lang w:val="en-US"/>
        </w:rPr>
        <w:t xml:space="preserve">This Regulation applies to the approval of vehicles of category: </w:t>
      </w:r>
      <w:r w:rsidR="00FC4190" w:rsidRPr="00203671">
        <w:rPr>
          <w:b/>
          <w:lang w:val="en-US"/>
        </w:rPr>
        <w:t>M</w:t>
      </w:r>
      <w:r w:rsidR="00FC4190" w:rsidRPr="000A1A1D">
        <w:rPr>
          <w:b/>
          <w:vertAlign w:val="subscript"/>
          <w:lang w:val="en-US"/>
        </w:rPr>
        <w:t>1</w:t>
      </w:r>
      <w:r w:rsidR="005D5CA6" w:rsidRPr="00203671">
        <w:rPr>
          <w:b/>
          <w:lang w:val="en-US"/>
        </w:rPr>
        <w:t xml:space="preserve"> up to a maximum mass of 3,500kg</w:t>
      </w:r>
      <w:r w:rsidR="00FC4190" w:rsidRPr="00203671">
        <w:rPr>
          <w:b/>
          <w:lang w:val="en-US"/>
        </w:rPr>
        <w:t xml:space="preserve">, </w:t>
      </w:r>
      <w:r w:rsidRPr="00203671">
        <w:rPr>
          <w:b/>
          <w:lang w:val="en-US"/>
        </w:rPr>
        <w:t>M</w:t>
      </w:r>
      <w:r w:rsidRPr="000A1A1D">
        <w:rPr>
          <w:b/>
          <w:vertAlign w:val="subscript"/>
          <w:lang w:val="en-US"/>
        </w:rPr>
        <w:t>2</w:t>
      </w:r>
      <w:r w:rsidRPr="00203671">
        <w:rPr>
          <w:b/>
          <w:lang w:val="en-US"/>
        </w:rPr>
        <w:t>, M</w:t>
      </w:r>
      <w:r w:rsidRPr="000A1A1D">
        <w:rPr>
          <w:b/>
          <w:vertAlign w:val="subscript"/>
          <w:lang w:val="en-US"/>
        </w:rPr>
        <w:t>3</w:t>
      </w:r>
      <w:r w:rsidRPr="00203671">
        <w:rPr>
          <w:b/>
          <w:lang w:val="en-US"/>
        </w:rPr>
        <w:t xml:space="preserve">, </w:t>
      </w:r>
      <w:r w:rsidR="00FC4190" w:rsidRPr="00203671">
        <w:rPr>
          <w:b/>
          <w:lang w:val="en-US"/>
        </w:rPr>
        <w:t>N</w:t>
      </w:r>
      <w:r w:rsidR="00FC4190" w:rsidRPr="000A1A1D">
        <w:rPr>
          <w:b/>
          <w:vertAlign w:val="subscript"/>
          <w:lang w:val="en-US"/>
        </w:rPr>
        <w:t>1</w:t>
      </w:r>
      <w:r w:rsidR="00FC4190" w:rsidRPr="00203671">
        <w:rPr>
          <w:b/>
          <w:lang w:val="en-US"/>
        </w:rPr>
        <w:t xml:space="preserve">, </w:t>
      </w:r>
      <w:r w:rsidRPr="00203671">
        <w:rPr>
          <w:b/>
          <w:lang w:val="en-US"/>
        </w:rPr>
        <w:t>N</w:t>
      </w:r>
      <w:r w:rsidRPr="000A1A1D">
        <w:rPr>
          <w:b/>
          <w:vertAlign w:val="subscript"/>
          <w:lang w:val="en-US"/>
        </w:rPr>
        <w:t>2</w:t>
      </w:r>
      <w:r w:rsidRPr="00203671">
        <w:rPr>
          <w:b/>
          <w:lang w:val="en-US"/>
        </w:rPr>
        <w:t>, N</w:t>
      </w:r>
      <w:r w:rsidRPr="000A1A1D">
        <w:rPr>
          <w:b/>
          <w:vertAlign w:val="subscript"/>
          <w:lang w:val="en-US"/>
        </w:rPr>
        <w:t>3</w:t>
      </w:r>
      <w:r w:rsidRPr="00203671">
        <w:rPr>
          <w:b/>
          <w:lang w:val="en-US"/>
        </w:rPr>
        <w:t>, O</w:t>
      </w:r>
      <w:r w:rsidRPr="000A1A1D">
        <w:rPr>
          <w:b/>
          <w:vertAlign w:val="subscript"/>
          <w:lang w:val="en-US"/>
        </w:rPr>
        <w:t>3</w:t>
      </w:r>
      <w:r w:rsidRPr="00203671">
        <w:rPr>
          <w:b/>
          <w:lang w:val="en-US"/>
        </w:rPr>
        <w:t>, O</w:t>
      </w:r>
      <w:r w:rsidRPr="000A1A1D">
        <w:rPr>
          <w:b/>
          <w:vertAlign w:val="subscript"/>
          <w:lang w:val="en-US"/>
        </w:rPr>
        <w:t>4</w:t>
      </w:r>
      <w:r w:rsidR="00D15F78" w:rsidRPr="00203671">
        <w:rPr>
          <w:b/>
          <w:vertAlign w:val="superscript"/>
          <w:lang w:val="en-US"/>
        </w:rPr>
        <w:t>1</w:t>
      </w:r>
      <w:r w:rsidRPr="00203671">
        <w:rPr>
          <w:b/>
          <w:lang w:val="en-US"/>
        </w:rPr>
        <w:t>,</w:t>
      </w:r>
      <w:r w:rsidR="00203671">
        <w:rPr>
          <w:b/>
          <w:lang w:val="en-US"/>
        </w:rPr>
        <w:t xml:space="preserve"> </w:t>
      </w:r>
      <w:r w:rsidRPr="00203671">
        <w:rPr>
          <w:b/>
          <w:lang w:val="en-US"/>
        </w:rPr>
        <w:t>when equipped</w:t>
      </w:r>
      <w:r w:rsidR="00203671">
        <w:rPr>
          <w:b/>
          <w:lang w:val="en-US"/>
        </w:rPr>
        <w:t xml:space="preserve"> </w:t>
      </w:r>
      <w:r w:rsidRPr="00203671">
        <w:rPr>
          <w:b/>
          <w:lang w:val="en-US"/>
        </w:rPr>
        <w:t xml:space="preserve">with a </w:t>
      </w:r>
      <w:proofErr w:type="spellStart"/>
      <w:r w:rsidRPr="00203671">
        <w:rPr>
          <w:b/>
          <w:lang w:val="en-US"/>
        </w:rPr>
        <w:t>tyre</w:t>
      </w:r>
      <w:proofErr w:type="spellEnd"/>
      <w:r w:rsidRPr="00203671">
        <w:rPr>
          <w:b/>
          <w:lang w:val="en-US"/>
        </w:rPr>
        <w:t xml:space="preserve"> pressur</w:t>
      </w:r>
      <w:r w:rsidR="00A23DCC">
        <w:rPr>
          <w:b/>
          <w:lang w:val="en-US"/>
        </w:rPr>
        <w:t>e</w:t>
      </w:r>
      <w:r w:rsidR="00203671">
        <w:rPr>
          <w:b/>
          <w:lang w:val="en-US"/>
        </w:rPr>
        <w:t xml:space="preserve"> </w:t>
      </w:r>
      <w:r w:rsidRPr="00203671">
        <w:rPr>
          <w:b/>
          <w:lang w:val="en-US"/>
        </w:rPr>
        <w:t>monitoring system</w:t>
      </w:r>
      <w:r w:rsidR="009F3336" w:rsidRPr="00A23DCC">
        <w:rPr>
          <w:b/>
          <w:lang w:val="en-US"/>
        </w:rPr>
        <w:t>.</w:t>
      </w:r>
    </w:p>
    <w:p w14:paraId="78680708" w14:textId="77777777" w:rsidR="00AB751E" w:rsidRPr="00AB751E" w:rsidRDefault="00AB751E" w:rsidP="00AB751E">
      <w:pPr>
        <w:pStyle w:val="HChG"/>
        <w:rPr>
          <w:lang w:val="en-US"/>
        </w:rPr>
      </w:pPr>
      <w:r w:rsidRPr="00AB751E">
        <w:rPr>
          <w:lang w:val="en-US"/>
        </w:rPr>
        <w:tab/>
      </w:r>
      <w:r w:rsidRPr="00AB751E">
        <w:rPr>
          <w:lang w:val="en-US"/>
        </w:rPr>
        <w:tab/>
        <w:t>2.</w:t>
      </w:r>
      <w:r w:rsidRPr="00AB751E">
        <w:rPr>
          <w:lang w:val="en-US"/>
        </w:rPr>
        <w:tab/>
      </w:r>
      <w:r w:rsidRPr="00AB751E">
        <w:rPr>
          <w:lang w:val="en-US"/>
        </w:rPr>
        <w:tab/>
        <w:t>Definitions</w:t>
      </w:r>
    </w:p>
    <w:p w14:paraId="78680709" w14:textId="77777777" w:rsidR="00AB751E" w:rsidRPr="00AB751E" w:rsidRDefault="00AB751E" w:rsidP="00AB751E">
      <w:pPr>
        <w:pStyle w:val="SingleTxtG"/>
        <w:rPr>
          <w:lang w:val="en-US"/>
        </w:rPr>
      </w:pPr>
      <w:r w:rsidRPr="00AB751E">
        <w:rPr>
          <w:lang w:val="en-US"/>
        </w:rPr>
        <w:tab/>
      </w:r>
      <w:r w:rsidRPr="00AB751E">
        <w:rPr>
          <w:lang w:val="en-US"/>
        </w:rPr>
        <w:tab/>
        <w:t xml:space="preserve">For the purposes of </w:t>
      </w:r>
      <w:r w:rsidR="000B4511">
        <w:rPr>
          <w:lang w:val="en-US"/>
        </w:rPr>
        <w:t>this Regulation</w:t>
      </w:r>
      <w:r w:rsidRPr="00AB751E">
        <w:rPr>
          <w:lang w:val="en-US"/>
        </w:rPr>
        <w:t>:</w:t>
      </w:r>
    </w:p>
    <w:p w14:paraId="7868070A" w14:textId="77777777" w:rsidR="00AB751E" w:rsidRPr="00AB751E" w:rsidRDefault="00AB751E" w:rsidP="00AB751E">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with regard to </w:t>
      </w:r>
      <w:r w:rsidRPr="00AB718B">
        <w:rPr>
          <w:lang w:val="en-US"/>
        </w:rPr>
        <w:t xml:space="preserve">its </w:t>
      </w:r>
      <w:proofErr w:type="spellStart"/>
      <w:r w:rsidRPr="00AB718B">
        <w:rPr>
          <w:lang w:val="en-US"/>
        </w:rPr>
        <w:t>tyre</w:t>
      </w:r>
      <w:proofErr w:type="spellEnd"/>
      <w:r w:rsidRPr="00AB718B">
        <w:rPr>
          <w:lang w:val="en-US"/>
        </w:rPr>
        <w:t xml:space="preserve"> pressure monitoring system</w:t>
      </w:r>
      <w:r w:rsidRPr="00AB751E">
        <w:rPr>
          <w:lang w:val="en-US"/>
        </w:rPr>
        <w:t>.</w:t>
      </w:r>
    </w:p>
    <w:p w14:paraId="7868070B" w14:textId="77777777" w:rsidR="00AB751E" w:rsidRPr="00AB718B" w:rsidRDefault="00AB751E" w:rsidP="00AB751E">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00AB718B" w:rsidRPr="00AB718B">
        <w:rPr>
          <w:i/>
          <w:lang w:val="en-US"/>
        </w:rPr>
        <w:t>Vehicle type</w:t>
      </w:r>
      <w:r w:rsidR="00AB718B" w:rsidRPr="00AB718B">
        <w:rPr>
          <w:lang w:val="en-US"/>
        </w:rPr>
        <w:t>"</w:t>
      </w:r>
      <w:r w:rsidR="00AB718B" w:rsidRPr="00AB718B">
        <w:rPr>
          <w:i/>
          <w:lang w:val="en-US"/>
        </w:rPr>
        <w:t xml:space="preserve"> </w:t>
      </w:r>
      <w:r w:rsidR="00AB718B" w:rsidRPr="00AB718B">
        <w:rPr>
          <w:lang w:val="en-US"/>
        </w:rPr>
        <w:t>means vehicles which do not differ significantly in such essential aspects as:</w:t>
      </w:r>
    </w:p>
    <w:p w14:paraId="7868070C" w14:textId="77777777" w:rsidR="00AB751E" w:rsidRPr="00AB718B" w:rsidRDefault="00AB751E" w:rsidP="00AB751E">
      <w:pPr>
        <w:pStyle w:val="SingleTxtG"/>
        <w:rPr>
          <w:lang w:val="en-US" w:eastAsia="ja-JP"/>
        </w:rPr>
      </w:pPr>
      <w:r w:rsidRPr="00AB718B">
        <w:rPr>
          <w:lang w:val="en-US" w:eastAsia="ja-JP"/>
        </w:rPr>
        <w:tab/>
      </w:r>
      <w:r w:rsidRPr="00AB718B">
        <w:rPr>
          <w:lang w:val="en-US" w:eastAsia="ja-JP"/>
        </w:rPr>
        <w:tab/>
        <w:t>(a)</w:t>
      </w:r>
      <w:r w:rsidRPr="00AB718B">
        <w:rPr>
          <w:lang w:val="en-US" w:eastAsia="ja-JP"/>
        </w:rPr>
        <w:tab/>
        <w:t>The manufacturer’s trade name or mark;</w:t>
      </w:r>
    </w:p>
    <w:p w14:paraId="7868070D" w14:textId="77777777" w:rsidR="00AB751E" w:rsidRPr="00AB718B" w:rsidRDefault="00AB751E" w:rsidP="00AB751E">
      <w:pPr>
        <w:pStyle w:val="SingleTxtG"/>
        <w:tabs>
          <w:tab w:val="left" w:pos="2268"/>
        </w:tabs>
        <w:ind w:left="2835" w:hanging="1701"/>
        <w:rPr>
          <w:lang w:val="en-US" w:eastAsia="ja-JP"/>
        </w:rPr>
      </w:pPr>
      <w:r w:rsidRPr="00AB718B">
        <w:rPr>
          <w:lang w:val="en-US" w:eastAsia="ja-JP"/>
        </w:rPr>
        <w:tab/>
        <w:t>(b)</w:t>
      </w:r>
      <w:r w:rsidRPr="00AB718B">
        <w:rPr>
          <w:lang w:val="en-US" w:eastAsia="ja-JP"/>
        </w:rPr>
        <w:tab/>
        <w:t xml:space="preserve">Vehicle features which significantly influence the performances of the </w:t>
      </w:r>
      <w:proofErr w:type="spellStart"/>
      <w:r w:rsidRPr="00AB718B">
        <w:rPr>
          <w:lang w:val="en-US" w:eastAsia="ja-JP"/>
        </w:rPr>
        <w:t>tyre</w:t>
      </w:r>
      <w:proofErr w:type="spellEnd"/>
      <w:r w:rsidRPr="00AB718B">
        <w:rPr>
          <w:lang w:val="en-US" w:eastAsia="ja-JP"/>
        </w:rPr>
        <w:t xml:space="preserve"> pressure monitoring system;</w:t>
      </w:r>
    </w:p>
    <w:p w14:paraId="7868070E" w14:textId="77777777" w:rsidR="00AB751E" w:rsidRPr="00AB751E" w:rsidRDefault="00AB751E" w:rsidP="00AB751E">
      <w:pPr>
        <w:pStyle w:val="SingleTxtG"/>
        <w:rPr>
          <w:lang w:val="en-US" w:eastAsia="en-GB"/>
        </w:rPr>
      </w:pPr>
      <w:r w:rsidRPr="00AB718B">
        <w:rPr>
          <w:lang w:val="en-US" w:eastAsia="en-GB"/>
        </w:rPr>
        <w:tab/>
      </w:r>
      <w:r w:rsidRPr="00AB718B">
        <w:rPr>
          <w:lang w:val="en-US" w:eastAsia="en-GB"/>
        </w:rPr>
        <w:tab/>
        <w:t>(c)</w:t>
      </w:r>
      <w:r w:rsidRPr="00AB718B">
        <w:rPr>
          <w:lang w:val="en-US" w:eastAsia="en-GB"/>
        </w:rPr>
        <w:tab/>
      </w:r>
      <w:r w:rsidRPr="00AB718B">
        <w:rPr>
          <w:lang w:val="en-US" w:eastAsia="ja-JP"/>
        </w:rPr>
        <w:t xml:space="preserve">The </w:t>
      </w:r>
      <w:r w:rsidRPr="00AB751E">
        <w:rPr>
          <w:lang w:val="en-US" w:eastAsia="ja-JP"/>
        </w:rPr>
        <w:t xml:space="preserve">design of the </w:t>
      </w:r>
      <w:proofErr w:type="spellStart"/>
      <w:r w:rsidRPr="00AB751E">
        <w:rPr>
          <w:lang w:val="en-US" w:eastAsia="ja-JP"/>
        </w:rPr>
        <w:t>tyre</w:t>
      </w:r>
      <w:proofErr w:type="spellEnd"/>
      <w:r w:rsidRPr="00AB751E">
        <w:rPr>
          <w:lang w:val="en-US" w:eastAsia="ja-JP"/>
        </w:rPr>
        <w:t xml:space="preserve"> pressure monitoring system.</w:t>
      </w:r>
    </w:p>
    <w:p w14:paraId="7868070F" w14:textId="77777777" w:rsidR="00AB751E" w:rsidRDefault="00AB751E" w:rsidP="00AB751E">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means a complete wheel consisting of a rim and a wheel disc;</w:t>
      </w:r>
    </w:p>
    <w:p w14:paraId="4991E6FE" w14:textId="22DD4624" w:rsidR="00377183" w:rsidRPr="00A23DCC" w:rsidRDefault="00377183" w:rsidP="00377183">
      <w:pPr>
        <w:pStyle w:val="SingleTxtG"/>
        <w:spacing w:line="240" w:lineRule="auto"/>
        <w:ind w:left="2268" w:hanging="1134"/>
        <w:rPr>
          <w:b/>
          <w:lang w:val="en-US"/>
        </w:rPr>
      </w:pPr>
      <w:r w:rsidRPr="00A23DCC">
        <w:rPr>
          <w:b/>
          <w:lang w:val="en-US"/>
        </w:rPr>
        <w:t>2.4</w:t>
      </w:r>
      <w:r w:rsidRPr="00A23DCC">
        <w:rPr>
          <w:b/>
          <w:lang w:val="en-US"/>
        </w:rPr>
        <w:tab/>
      </w:r>
      <w:r w:rsidR="00231275" w:rsidRPr="00AB751E">
        <w:rPr>
          <w:lang w:val="en-US"/>
        </w:rPr>
        <w:t>"</w:t>
      </w:r>
      <w:r w:rsidR="006B2F72" w:rsidRPr="007A3871">
        <w:rPr>
          <w:b/>
          <w:i/>
          <w:highlight w:val="yellow"/>
          <w:lang w:val="en-US"/>
        </w:rPr>
        <w:t xml:space="preserve">Twin </w:t>
      </w:r>
      <w:r w:rsidR="005D5CA6" w:rsidRPr="007A3871">
        <w:rPr>
          <w:b/>
          <w:i/>
          <w:highlight w:val="yellow"/>
          <w:lang w:val="en-US"/>
        </w:rPr>
        <w:t>whee</w:t>
      </w:r>
      <w:r w:rsidR="00A23DCC" w:rsidRPr="007A3871">
        <w:rPr>
          <w:b/>
          <w:i/>
          <w:highlight w:val="yellow"/>
          <w:lang w:val="en-US"/>
        </w:rPr>
        <w:t>l</w:t>
      </w:r>
      <w:r w:rsidR="00231275" w:rsidRPr="00AB751E">
        <w:rPr>
          <w:lang w:val="en-US"/>
        </w:rPr>
        <w:t>"</w:t>
      </w:r>
      <w:r w:rsidRPr="00A23DCC">
        <w:rPr>
          <w:b/>
          <w:lang w:val="en-US"/>
        </w:rPr>
        <w:t xml:space="preserve"> means the fitment of a pair of wheels on one side of an axle, on the same hub</w:t>
      </w:r>
      <w:r w:rsidR="00A23DCC">
        <w:rPr>
          <w:b/>
          <w:lang w:val="en-US"/>
        </w:rPr>
        <w:t>;</w:t>
      </w:r>
    </w:p>
    <w:p w14:paraId="3E1741DC" w14:textId="7C5055A0" w:rsidR="00E717EF" w:rsidRPr="00A901A0" w:rsidRDefault="00AB751E" w:rsidP="00377183">
      <w:pPr>
        <w:pStyle w:val="SingleTxtG"/>
        <w:spacing w:line="240" w:lineRule="auto"/>
        <w:ind w:left="2268" w:hanging="1134"/>
        <w:rPr>
          <w:lang w:val="en-US"/>
        </w:rPr>
      </w:pPr>
      <w:r w:rsidRPr="00A23DCC">
        <w:rPr>
          <w:b/>
          <w:lang w:val="en-US"/>
        </w:rPr>
        <w:t>2.</w:t>
      </w:r>
      <w:r w:rsidR="00377183" w:rsidRPr="00A23DCC">
        <w:rPr>
          <w:b/>
          <w:lang w:val="en-US"/>
        </w:rPr>
        <w:t>5</w:t>
      </w:r>
      <w:r w:rsidRPr="00A23DCC">
        <w:rPr>
          <w:b/>
          <w:lang w:val="en-US"/>
        </w:rPr>
        <w:t>.</w:t>
      </w:r>
      <w:r w:rsidRPr="00AB751E">
        <w:rPr>
          <w:lang w:val="en-US"/>
        </w:rPr>
        <w:tab/>
      </w:r>
      <w:r w:rsidRPr="00AB751E">
        <w:rPr>
          <w:lang w:val="en-US"/>
        </w:rPr>
        <w:tab/>
        <w:t>"</w:t>
      </w:r>
      <w:proofErr w:type="spellStart"/>
      <w:r w:rsidRPr="00AB751E">
        <w:rPr>
          <w:i/>
          <w:lang w:val="en-US"/>
        </w:rPr>
        <w:t>Tyre</w:t>
      </w:r>
      <w:proofErr w:type="spellEnd"/>
      <w:r w:rsidRPr="00AB751E">
        <w:rPr>
          <w:lang w:val="en-US"/>
        </w:rPr>
        <w:t xml:space="preserve">" means a pneumatic </w:t>
      </w:r>
      <w:proofErr w:type="spellStart"/>
      <w:r w:rsidRPr="00AB751E">
        <w:rPr>
          <w:lang w:val="en-US"/>
        </w:rPr>
        <w:t>tyre</w:t>
      </w:r>
      <w:proofErr w:type="spellEnd"/>
      <w:r w:rsidRPr="00AB751E">
        <w:rPr>
          <w:lang w:val="en-US"/>
        </w:rPr>
        <w:t>,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sidR="00AB718B">
        <w:rPr>
          <w:lang w:val="en-US"/>
        </w:rPr>
        <w:t>ater than atmospheric pressure;</w:t>
      </w:r>
    </w:p>
    <w:p w14:paraId="78680711" w14:textId="4B71E080" w:rsidR="00AB751E" w:rsidRPr="00AB718B" w:rsidRDefault="00AB751E" w:rsidP="00AB751E">
      <w:pPr>
        <w:pStyle w:val="SingleTxtG"/>
        <w:spacing w:line="240" w:lineRule="auto"/>
        <w:ind w:left="2268" w:hanging="1134"/>
        <w:rPr>
          <w:lang w:val="en-US"/>
        </w:rPr>
      </w:pPr>
      <w:r w:rsidRPr="00A23DCC">
        <w:rPr>
          <w:b/>
          <w:lang w:val="en-US"/>
        </w:rPr>
        <w:t>2.</w:t>
      </w:r>
      <w:r w:rsidR="00377183" w:rsidRPr="00A23DCC">
        <w:rPr>
          <w:b/>
          <w:lang w:val="en-US"/>
        </w:rPr>
        <w:t>6</w:t>
      </w:r>
      <w:r w:rsidRPr="00A23DCC">
        <w:rPr>
          <w:b/>
          <w:lang w:val="en-US"/>
        </w:rPr>
        <w:t>.</w:t>
      </w:r>
      <w:r w:rsidRPr="00AB718B">
        <w:rPr>
          <w:lang w:val="en-US"/>
        </w:rPr>
        <w:tab/>
      </w:r>
      <w:r w:rsidRPr="00AB718B">
        <w:rPr>
          <w:lang w:val="en-US"/>
        </w:rPr>
        <w:tab/>
        <w:t>"</w:t>
      </w:r>
      <w:r w:rsidRPr="00AB718B">
        <w:rPr>
          <w:i/>
          <w:lang w:val="en-US"/>
        </w:rPr>
        <w:t>Maximum mass</w:t>
      </w:r>
      <w:r w:rsidRPr="00AB718B">
        <w:rPr>
          <w:lang w:val="en-US"/>
        </w:rPr>
        <w:t>" means the maximum value of the vehicle stated by the manufacturer to be technically permissible (this mass may be higher than the "permissible maximum mass" laid down by the national administration);</w:t>
      </w:r>
    </w:p>
    <w:p w14:paraId="78680712" w14:textId="2739B1D2" w:rsidR="00AB751E" w:rsidRPr="00AB718B" w:rsidRDefault="00AB751E" w:rsidP="00AB751E">
      <w:pPr>
        <w:pStyle w:val="SingleTxtG"/>
        <w:spacing w:line="240" w:lineRule="auto"/>
        <w:ind w:left="2268" w:hanging="1134"/>
        <w:rPr>
          <w:lang w:val="en-US"/>
        </w:rPr>
      </w:pPr>
      <w:r w:rsidRPr="00A23DCC">
        <w:rPr>
          <w:b/>
          <w:lang w:val="en-US"/>
        </w:rPr>
        <w:t>2.</w:t>
      </w:r>
      <w:r w:rsidR="00377183" w:rsidRPr="00A23DCC">
        <w:rPr>
          <w:b/>
          <w:lang w:val="en-US"/>
        </w:rPr>
        <w:t>7</w:t>
      </w:r>
      <w:r w:rsidRPr="00A23DCC">
        <w:rPr>
          <w:b/>
          <w:lang w:val="en-US"/>
        </w:rPr>
        <w:t>.</w:t>
      </w:r>
      <w:r w:rsidRPr="00AB718B">
        <w:rPr>
          <w:lang w:val="en-US"/>
        </w:rPr>
        <w:tab/>
        <w:t>"</w:t>
      </w:r>
      <w:r w:rsidRPr="00AB718B">
        <w:rPr>
          <w:i/>
          <w:lang w:val="en-US"/>
        </w:rPr>
        <w:t>Maximum axle load</w:t>
      </w:r>
      <w:r w:rsidRPr="00AB718B">
        <w:rPr>
          <w:lang w:val="en-US"/>
        </w:rPr>
        <w:t xml:space="preserve">" means the maximum value, as indicated by the manufacturer, of the total vertical force between the contact surfaces of the </w:t>
      </w:r>
      <w:proofErr w:type="spellStart"/>
      <w:r w:rsidRPr="00AB718B">
        <w:rPr>
          <w:lang w:val="en-US"/>
        </w:rPr>
        <w:t>tyres</w:t>
      </w:r>
      <w:proofErr w:type="spellEnd"/>
      <w:r w:rsidRPr="00AB718B">
        <w:rPr>
          <w:lang w:val="en-US"/>
        </w:rPr>
        <w:t xml:space="preserve">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AB718B">
        <w:rPr>
          <w:sz w:val="24"/>
          <w:szCs w:val="24"/>
          <w:lang w:val="en-US"/>
        </w:rPr>
        <w:t>;</w:t>
      </w:r>
    </w:p>
    <w:p w14:paraId="388A2682" w14:textId="26F42923" w:rsidR="0040420D" w:rsidRPr="00203671" w:rsidRDefault="00AB751E" w:rsidP="00203671">
      <w:pPr>
        <w:pStyle w:val="SingleTxtG"/>
        <w:spacing w:line="240" w:lineRule="auto"/>
        <w:ind w:left="2268" w:hanging="1134"/>
        <w:rPr>
          <w:b/>
          <w:lang w:val="en-US"/>
        </w:rPr>
      </w:pPr>
      <w:r w:rsidRPr="00A23DCC">
        <w:rPr>
          <w:b/>
          <w:lang w:val="en-US"/>
        </w:rPr>
        <w:t>2.</w:t>
      </w:r>
      <w:r w:rsidR="00377183" w:rsidRPr="00A23DCC">
        <w:rPr>
          <w:b/>
          <w:lang w:val="en-US"/>
        </w:rPr>
        <w:t>8</w:t>
      </w:r>
      <w:r w:rsidRPr="00A23DCC">
        <w:rPr>
          <w:b/>
          <w:lang w:val="en-US"/>
        </w:rPr>
        <w:t>.</w:t>
      </w:r>
      <w:r w:rsidRPr="00203671">
        <w:rPr>
          <w:b/>
          <w:lang w:val="en-US"/>
        </w:rPr>
        <w:tab/>
      </w:r>
      <w:r w:rsidR="0040420D" w:rsidRPr="00231275">
        <w:rPr>
          <w:b/>
          <w:i/>
          <w:lang w:val="en-US"/>
        </w:rPr>
        <w:tab/>
      </w:r>
      <w:r w:rsidRPr="00231275">
        <w:rPr>
          <w:b/>
          <w:i/>
          <w:lang w:val="en-US"/>
        </w:rPr>
        <w:t>"</w:t>
      </w:r>
      <w:proofErr w:type="spellStart"/>
      <w:r w:rsidRPr="00231275">
        <w:rPr>
          <w:b/>
          <w:i/>
          <w:lang w:val="en-US"/>
        </w:rPr>
        <w:t>Tyre</w:t>
      </w:r>
      <w:proofErr w:type="spellEnd"/>
      <w:r w:rsidRPr="00231275">
        <w:rPr>
          <w:b/>
          <w:i/>
          <w:lang w:val="en-US"/>
        </w:rPr>
        <w:t xml:space="preserve"> Pressure Monitoring System (TPMS)"</w:t>
      </w:r>
      <w:r w:rsidRPr="00203671">
        <w:rPr>
          <w:b/>
          <w:lang w:val="en-US"/>
        </w:rPr>
        <w:t xml:space="preserve"> means </w:t>
      </w:r>
      <w:r w:rsidR="0040420D" w:rsidRPr="00203671">
        <w:rPr>
          <w:b/>
          <w:lang w:val="en-US"/>
        </w:rPr>
        <w:t xml:space="preserve">a system fitted on a vehicle which can evaluate the pressure of the </w:t>
      </w:r>
      <w:proofErr w:type="spellStart"/>
      <w:r w:rsidR="0040420D" w:rsidRPr="00203671">
        <w:rPr>
          <w:b/>
          <w:lang w:val="en-US"/>
        </w:rPr>
        <w:t>tyres</w:t>
      </w:r>
      <w:proofErr w:type="spellEnd"/>
      <w:r w:rsidR="0040420D" w:rsidRPr="00203671">
        <w:rPr>
          <w:b/>
          <w:lang w:val="en-US"/>
        </w:rPr>
        <w:t xml:space="preserve"> or the variation of </w:t>
      </w:r>
      <w:r w:rsidR="0040420D" w:rsidRPr="00203671">
        <w:rPr>
          <w:b/>
          <w:lang w:val="en-US"/>
        </w:rPr>
        <w:lastRenderedPageBreak/>
        <w:t>pressure over time and transmit corresponding information to the user while the vehicle is running;</w:t>
      </w:r>
    </w:p>
    <w:p w14:paraId="78680713" w14:textId="1226B1D3" w:rsidR="00AB751E" w:rsidRPr="007D772D" w:rsidRDefault="00AB751E" w:rsidP="00203671">
      <w:pPr>
        <w:pStyle w:val="SingleTxtG"/>
        <w:ind w:left="2268"/>
        <w:rPr>
          <w:strike/>
          <w:lang w:val="en-US"/>
        </w:rPr>
      </w:pPr>
      <w:r w:rsidRPr="007D772D">
        <w:rPr>
          <w:strike/>
          <w:lang w:val="en-US"/>
        </w:rPr>
        <w:t xml:space="preserve">a system fitted on a vehicle, able to perform a function to evaluate the inflation pressure of the </w:t>
      </w:r>
      <w:proofErr w:type="spellStart"/>
      <w:r w:rsidRPr="007D772D">
        <w:rPr>
          <w:strike/>
          <w:lang w:val="en-US"/>
        </w:rPr>
        <w:t>tyres</w:t>
      </w:r>
      <w:proofErr w:type="spellEnd"/>
      <w:r w:rsidRPr="007D772D">
        <w:rPr>
          <w:strike/>
          <w:lang w:val="en-US"/>
        </w:rPr>
        <w:t xml:space="preserve"> or the variation of this inflation pressure over time and to transmit corresponding information to the user while the vehicle is running;</w:t>
      </w:r>
    </w:p>
    <w:p w14:paraId="78680714" w14:textId="5B394B67" w:rsidR="00AB751E" w:rsidRPr="00A23DCC" w:rsidRDefault="00AB751E" w:rsidP="00AB751E">
      <w:pPr>
        <w:pStyle w:val="SingleTxtG"/>
        <w:ind w:left="2268" w:hanging="1134"/>
        <w:rPr>
          <w:lang w:val="en-US"/>
        </w:rPr>
      </w:pPr>
      <w:r w:rsidRPr="00A23DCC">
        <w:rPr>
          <w:b/>
          <w:lang w:val="en-US"/>
        </w:rPr>
        <w:t>2.</w:t>
      </w:r>
      <w:r w:rsidR="00C34CA1" w:rsidRPr="00A23DCC">
        <w:rPr>
          <w:b/>
          <w:lang w:val="en-US"/>
        </w:rPr>
        <w:t>9</w:t>
      </w:r>
      <w:r w:rsidRPr="00A23DCC">
        <w:rPr>
          <w:b/>
          <w:lang w:val="en-US"/>
        </w:rPr>
        <w:t>.</w:t>
      </w:r>
      <w:r w:rsidRPr="00A23DCC">
        <w:rPr>
          <w:lang w:val="en-US"/>
        </w:rPr>
        <w:tab/>
        <w:t>"</w:t>
      </w:r>
      <w:r w:rsidRPr="00A23DCC">
        <w:rPr>
          <w:i/>
          <w:lang w:val="en-US"/>
        </w:rPr>
        <w:t xml:space="preserve">Cold </w:t>
      </w:r>
      <w:proofErr w:type="spellStart"/>
      <w:r w:rsidRPr="00A23DCC">
        <w:rPr>
          <w:i/>
          <w:lang w:val="en-US"/>
        </w:rPr>
        <w:t>tyre</w:t>
      </w:r>
      <w:proofErr w:type="spellEnd"/>
      <w:r w:rsidRPr="00A23DCC">
        <w:rPr>
          <w:i/>
          <w:lang w:val="en-US"/>
        </w:rPr>
        <w:t xml:space="preserve"> inflation pressure</w:t>
      </w:r>
      <w:r w:rsidRPr="00A23DCC">
        <w:rPr>
          <w:lang w:val="en-US"/>
        </w:rPr>
        <w:t xml:space="preserve">" means the </w:t>
      </w:r>
      <w:proofErr w:type="spellStart"/>
      <w:r w:rsidRPr="00A23DCC">
        <w:rPr>
          <w:lang w:val="en-US"/>
        </w:rPr>
        <w:t>tyre</w:t>
      </w:r>
      <w:proofErr w:type="spellEnd"/>
      <w:r w:rsidRPr="00A23DCC">
        <w:rPr>
          <w:lang w:val="en-US"/>
        </w:rPr>
        <w:t xml:space="preserve"> pressure at ambient temperature, in the absence of any pressure build-up due to </w:t>
      </w:r>
      <w:proofErr w:type="spellStart"/>
      <w:r w:rsidRPr="00A23DCC">
        <w:rPr>
          <w:lang w:val="en-US"/>
        </w:rPr>
        <w:t>tyre</w:t>
      </w:r>
      <w:proofErr w:type="spellEnd"/>
      <w:r w:rsidRPr="00A23DCC">
        <w:rPr>
          <w:lang w:val="en-US"/>
        </w:rPr>
        <w:t xml:space="preserve"> usage;</w:t>
      </w:r>
    </w:p>
    <w:p w14:paraId="78680715" w14:textId="79E4C4F4" w:rsidR="00AB751E" w:rsidRPr="00A23DCC" w:rsidRDefault="00C34CA1" w:rsidP="00AB751E">
      <w:pPr>
        <w:pStyle w:val="SingleTxtG"/>
        <w:ind w:left="2268" w:hanging="1134"/>
        <w:rPr>
          <w:lang w:val="en-US"/>
        </w:rPr>
      </w:pPr>
      <w:r w:rsidRPr="00A23DCC">
        <w:rPr>
          <w:b/>
          <w:lang w:val="en-US"/>
        </w:rPr>
        <w:t>2.10</w:t>
      </w:r>
      <w:r w:rsidR="00AB751E" w:rsidRPr="00A23DCC">
        <w:rPr>
          <w:b/>
          <w:lang w:val="en-US"/>
        </w:rPr>
        <w:t>.</w:t>
      </w:r>
      <w:r w:rsidR="00AB751E" w:rsidRPr="00A23DCC">
        <w:rPr>
          <w:lang w:val="en-US"/>
        </w:rPr>
        <w:tab/>
        <w:t>"</w:t>
      </w:r>
      <w:r w:rsidR="00AB751E" w:rsidRPr="00A23DCC">
        <w:rPr>
          <w:i/>
          <w:lang w:val="en-US"/>
        </w:rPr>
        <w:t>Recommended cold inflation pressure (</w:t>
      </w:r>
      <w:proofErr w:type="spellStart"/>
      <w:r w:rsidR="00AB751E" w:rsidRPr="00A23DCC">
        <w:rPr>
          <w:i/>
          <w:lang w:val="en-US"/>
        </w:rPr>
        <w:t>P</w:t>
      </w:r>
      <w:r w:rsidR="00AB751E" w:rsidRPr="00A23DCC">
        <w:rPr>
          <w:i/>
          <w:vertAlign w:val="subscript"/>
          <w:lang w:val="en-US"/>
        </w:rPr>
        <w:t>rec</w:t>
      </w:r>
      <w:proofErr w:type="spellEnd"/>
      <w:r w:rsidR="00AB751E" w:rsidRPr="00A23DCC">
        <w:rPr>
          <w:i/>
          <w:lang w:val="en-US"/>
        </w:rPr>
        <w:t>)</w:t>
      </w:r>
      <w:r w:rsidR="00AB751E" w:rsidRPr="00A23DCC">
        <w:rPr>
          <w:lang w:val="en-US"/>
        </w:rPr>
        <w:t xml:space="preserve">" means the pressure recommended for each </w:t>
      </w:r>
      <w:proofErr w:type="spellStart"/>
      <w:r w:rsidR="00AB751E" w:rsidRPr="00A23DCC">
        <w:rPr>
          <w:lang w:val="en-US"/>
        </w:rPr>
        <w:t>tyre</w:t>
      </w:r>
      <w:proofErr w:type="spellEnd"/>
      <w:r w:rsidR="00AB751E" w:rsidRPr="00A23DCC">
        <w:rPr>
          <w:lang w:val="en-US"/>
        </w:rPr>
        <w:t xml:space="preserve"> position by the vehicle manufacturer, for the intended service conditions (e.g. speed and load) of the given vehicle, as defined on the vehicle placard and/or the vehicle owner's manual;</w:t>
      </w:r>
    </w:p>
    <w:p w14:paraId="78680716" w14:textId="2928EEF3" w:rsidR="00AB751E" w:rsidRPr="00A23DCC" w:rsidRDefault="00AB751E" w:rsidP="00AB751E">
      <w:pPr>
        <w:pStyle w:val="SingleTxtG"/>
        <w:ind w:left="2268" w:hanging="1134"/>
        <w:rPr>
          <w:lang w:val="en-US"/>
        </w:rPr>
      </w:pPr>
      <w:r w:rsidRPr="00A23DCC">
        <w:rPr>
          <w:b/>
          <w:lang w:val="en-US"/>
        </w:rPr>
        <w:t>2.1</w:t>
      </w:r>
      <w:r w:rsidR="00C34CA1" w:rsidRPr="00A23DCC">
        <w:rPr>
          <w:b/>
          <w:lang w:val="en-US"/>
        </w:rPr>
        <w:t>1</w:t>
      </w:r>
      <w:r w:rsidRPr="00A23DCC">
        <w:rPr>
          <w:b/>
          <w:lang w:val="en-US"/>
        </w:rPr>
        <w:t>.</w:t>
      </w:r>
      <w:r w:rsidRPr="00A23DCC">
        <w:rPr>
          <w:lang w:val="en-US"/>
        </w:rPr>
        <w:tab/>
        <w:t>"</w:t>
      </w:r>
      <w:r w:rsidRPr="00A23DCC">
        <w:rPr>
          <w:i/>
          <w:lang w:val="en-US"/>
        </w:rPr>
        <w:t>In service operating pressure (</w:t>
      </w:r>
      <w:proofErr w:type="spellStart"/>
      <w:r w:rsidRPr="00A23DCC">
        <w:rPr>
          <w:i/>
          <w:lang w:val="en-US"/>
        </w:rPr>
        <w:t>P</w:t>
      </w:r>
      <w:r w:rsidRPr="00A23DCC">
        <w:rPr>
          <w:i/>
          <w:vertAlign w:val="subscript"/>
          <w:lang w:val="en-US"/>
        </w:rPr>
        <w:t>warm</w:t>
      </w:r>
      <w:proofErr w:type="spellEnd"/>
      <w:r w:rsidRPr="00A23DCC">
        <w:rPr>
          <w:i/>
          <w:lang w:val="en-US"/>
        </w:rPr>
        <w:t>)</w:t>
      </w:r>
      <w:r w:rsidRPr="00A23DCC">
        <w:rPr>
          <w:lang w:val="en-US"/>
        </w:rPr>
        <w:t xml:space="preserve">" means the inflation pressure for each </w:t>
      </w:r>
      <w:proofErr w:type="spellStart"/>
      <w:r w:rsidRPr="00A23DCC">
        <w:rPr>
          <w:lang w:val="en-US"/>
        </w:rPr>
        <w:t>tyre</w:t>
      </w:r>
      <w:proofErr w:type="spellEnd"/>
      <w:r w:rsidRPr="00A23DCC">
        <w:rPr>
          <w:lang w:val="en-US"/>
        </w:rPr>
        <w:t xml:space="preserve"> position elevated from the cold pressure (</w:t>
      </w:r>
      <w:proofErr w:type="spellStart"/>
      <w:r w:rsidRPr="00A23DCC">
        <w:rPr>
          <w:lang w:val="en-US"/>
        </w:rPr>
        <w:t>P</w:t>
      </w:r>
      <w:r w:rsidRPr="00A23DCC">
        <w:rPr>
          <w:vertAlign w:val="subscript"/>
          <w:lang w:val="en-US"/>
        </w:rPr>
        <w:t>rec</w:t>
      </w:r>
      <w:proofErr w:type="spellEnd"/>
      <w:r w:rsidRPr="00A23DCC">
        <w:rPr>
          <w:lang w:val="en-US"/>
        </w:rPr>
        <w:t>) by temperature effects during vehicle usage;</w:t>
      </w:r>
    </w:p>
    <w:p w14:paraId="78680717" w14:textId="0AD573E8" w:rsidR="00AB751E" w:rsidRPr="00AB718B" w:rsidRDefault="00C34CA1" w:rsidP="00AB751E">
      <w:pPr>
        <w:pStyle w:val="SingleTxtG"/>
        <w:ind w:left="2268" w:hanging="1134"/>
        <w:rPr>
          <w:lang w:val="en-US"/>
        </w:rPr>
      </w:pPr>
      <w:r w:rsidRPr="00A23DCC">
        <w:rPr>
          <w:b/>
          <w:lang w:val="en-US"/>
        </w:rPr>
        <w:t>2.12</w:t>
      </w:r>
      <w:r w:rsidR="00AB751E" w:rsidRPr="00A23DCC">
        <w:rPr>
          <w:b/>
          <w:lang w:val="en-US"/>
        </w:rPr>
        <w:t>.</w:t>
      </w:r>
      <w:r w:rsidR="00AB751E" w:rsidRPr="00A23DCC">
        <w:rPr>
          <w:lang w:val="en-US"/>
        </w:rPr>
        <w:tab/>
        <w:t>"</w:t>
      </w:r>
      <w:r w:rsidR="00AB751E" w:rsidRPr="00A23DCC">
        <w:rPr>
          <w:i/>
          <w:lang w:val="en-US"/>
        </w:rPr>
        <w:t>Test</w:t>
      </w:r>
      <w:r w:rsidR="00AB751E" w:rsidRPr="00AB718B">
        <w:rPr>
          <w:i/>
          <w:lang w:val="en-US"/>
        </w:rPr>
        <w:t xml:space="preserve"> Pressure (</w:t>
      </w:r>
      <w:proofErr w:type="spellStart"/>
      <w:r w:rsidR="00AB751E" w:rsidRPr="00AB718B">
        <w:rPr>
          <w:i/>
          <w:lang w:val="en-US"/>
        </w:rPr>
        <w:t>P</w:t>
      </w:r>
      <w:r w:rsidR="00AB751E" w:rsidRPr="00AB718B">
        <w:rPr>
          <w:i/>
          <w:vertAlign w:val="subscript"/>
          <w:lang w:val="en-US"/>
        </w:rPr>
        <w:t>test</w:t>
      </w:r>
      <w:proofErr w:type="spellEnd"/>
      <w:r w:rsidR="00AB751E" w:rsidRPr="00AB718B">
        <w:rPr>
          <w:i/>
          <w:lang w:val="en-US"/>
        </w:rPr>
        <w:t>)</w:t>
      </w:r>
      <w:r w:rsidR="00AB751E" w:rsidRPr="00AB718B">
        <w:rPr>
          <w:lang w:val="en-US"/>
        </w:rPr>
        <w:t xml:space="preserve">" means the actual pressure of the </w:t>
      </w:r>
      <w:proofErr w:type="spellStart"/>
      <w:r w:rsidR="00AB751E" w:rsidRPr="00AB718B">
        <w:rPr>
          <w:lang w:val="en-US"/>
        </w:rPr>
        <w:t>tyre</w:t>
      </w:r>
      <w:proofErr w:type="spellEnd"/>
      <w:r w:rsidR="00AB751E" w:rsidRPr="00AB718B">
        <w:rPr>
          <w:lang w:val="en-US"/>
        </w:rPr>
        <w:t xml:space="preserve">(s) selected for each </w:t>
      </w:r>
      <w:proofErr w:type="spellStart"/>
      <w:r w:rsidR="00AB751E" w:rsidRPr="00AB718B">
        <w:rPr>
          <w:lang w:val="en-US"/>
        </w:rPr>
        <w:t>tyre</w:t>
      </w:r>
      <w:proofErr w:type="spellEnd"/>
      <w:r w:rsidR="00AB751E" w:rsidRPr="00AB718B">
        <w:rPr>
          <w:lang w:val="en-US"/>
        </w:rPr>
        <w:t xml:space="preserve"> position after deflation during the test procedure.</w:t>
      </w:r>
    </w:p>
    <w:p w14:paraId="78680718" w14:textId="77777777" w:rsidR="00AB751E" w:rsidRPr="00AB751E" w:rsidRDefault="00AB751E" w:rsidP="00AB751E">
      <w:pPr>
        <w:pStyle w:val="HChG"/>
        <w:rPr>
          <w:lang w:val="en-US"/>
        </w:rPr>
      </w:pPr>
      <w:r w:rsidRPr="00AB751E">
        <w:rPr>
          <w:lang w:val="en-US"/>
        </w:rPr>
        <w:tab/>
      </w:r>
      <w:r w:rsidRPr="00AB751E">
        <w:rPr>
          <w:lang w:val="en-US"/>
        </w:rPr>
        <w:tab/>
        <w:t>3.</w:t>
      </w:r>
      <w:r w:rsidRPr="00AB751E">
        <w:rPr>
          <w:lang w:val="en-US"/>
        </w:rPr>
        <w:tab/>
      </w:r>
      <w:r w:rsidRPr="00AB751E">
        <w:rPr>
          <w:lang w:val="en-US"/>
        </w:rPr>
        <w:tab/>
        <w:t>Application for approval</w:t>
      </w:r>
    </w:p>
    <w:p w14:paraId="78680719" w14:textId="77777777" w:rsidR="00AB751E" w:rsidRPr="00AB751E" w:rsidRDefault="00AB751E" w:rsidP="00AB751E">
      <w:pPr>
        <w:pStyle w:val="SingleTxtG"/>
        <w:ind w:left="2268" w:hanging="1134"/>
        <w:rPr>
          <w:lang w:val="en-US"/>
        </w:rPr>
      </w:pPr>
      <w:r w:rsidRPr="00AB751E">
        <w:rPr>
          <w:lang w:val="en-US"/>
        </w:rPr>
        <w:t>3.1.</w:t>
      </w:r>
      <w:r w:rsidRPr="00AB751E">
        <w:rPr>
          <w:lang w:val="en-US"/>
        </w:rPr>
        <w:tab/>
      </w:r>
      <w:r w:rsidRPr="00AB751E">
        <w:rPr>
          <w:lang w:val="en-US"/>
        </w:rPr>
        <w:tab/>
        <w:t xml:space="preserve">The application for approval of a vehicle type with regard to its </w:t>
      </w:r>
      <w:proofErr w:type="spellStart"/>
      <w:r w:rsidRPr="00AB751E">
        <w:rPr>
          <w:lang w:val="en-US"/>
        </w:rPr>
        <w:t>tyre</w:t>
      </w:r>
      <w:proofErr w:type="spellEnd"/>
      <w:r w:rsidRPr="00AB751E">
        <w:rPr>
          <w:lang w:val="en-US"/>
        </w:rPr>
        <w:t xml:space="preserve"> pressure monitoring system shall be submitted by the vehicle manufacturer or by his duly accredited representative;</w:t>
      </w:r>
    </w:p>
    <w:p w14:paraId="7868071A" w14:textId="77777777" w:rsidR="00AB751E" w:rsidRPr="00AB751E" w:rsidRDefault="00AB751E" w:rsidP="00AB751E">
      <w:pPr>
        <w:pStyle w:val="SingleTxtG"/>
        <w:ind w:left="2268" w:hanging="1134"/>
        <w:rPr>
          <w:lang w:val="en-US"/>
        </w:rPr>
      </w:pPr>
      <w:r w:rsidRPr="00AB751E">
        <w:rPr>
          <w:lang w:val="en-US"/>
        </w:rPr>
        <w:t>3.2.</w:t>
      </w:r>
      <w:r w:rsidRPr="00AB751E">
        <w:rPr>
          <w:lang w:val="en-US"/>
        </w:rPr>
        <w:tab/>
      </w:r>
      <w:r w:rsidRPr="00AB751E">
        <w:rPr>
          <w:lang w:val="en-US"/>
        </w:rPr>
        <w:tab/>
        <w:t xml:space="preserve">It shall be accompanied, in triplicate, by a description of the vehicle type with </w:t>
      </w:r>
      <w:r w:rsidRPr="00AB751E">
        <w:rPr>
          <w:lang w:val="en-US"/>
        </w:rPr>
        <w:tab/>
        <w:t xml:space="preserve">regard to the items specified in Annex 1 to </w:t>
      </w:r>
      <w:r w:rsidR="000B4511">
        <w:rPr>
          <w:lang w:val="en-US"/>
        </w:rPr>
        <w:t>this Regulation</w:t>
      </w:r>
      <w:r w:rsidRPr="00AB751E">
        <w:rPr>
          <w:lang w:val="en-US"/>
        </w:rPr>
        <w:t>:</w:t>
      </w:r>
    </w:p>
    <w:p w14:paraId="7868071B" w14:textId="77777777" w:rsidR="00AB751E" w:rsidRPr="00AB751E" w:rsidRDefault="00AB751E" w:rsidP="00AB751E">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be approved shall be submitted </w:t>
      </w:r>
      <w:r w:rsidRPr="00AB751E">
        <w:rPr>
          <w:lang w:val="en-US"/>
        </w:rPr>
        <w:tab/>
        <w:t xml:space="preserve">to the Type Approval Authority or the Technical Service responsible for </w:t>
      </w:r>
      <w:r w:rsidRPr="00AB751E">
        <w:rPr>
          <w:lang w:val="en-US"/>
        </w:rPr>
        <w:tab/>
        <w:t>conducting the approval tests.</w:t>
      </w:r>
    </w:p>
    <w:p w14:paraId="7868071C" w14:textId="77777777" w:rsidR="00AB751E" w:rsidRPr="00AB751E" w:rsidRDefault="00AB751E" w:rsidP="00AB751E">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arrangements for ensuring effective control of the conformity of production before type approval is granted.</w:t>
      </w:r>
    </w:p>
    <w:p w14:paraId="7868071D" w14:textId="77777777" w:rsidR="00AB751E" w:rsidRPr="00AB751E" w:rsidRDefault="00AB751E" w:rsidP="00AB751E">
      <w:pPr>
        <w:pStyle w:val="HChG"/>
        <w:rPr>
          <w:lang w:val="en-US"/>
        </w:rPr>
      </w:pPr>
      <w:r w:rsidRPr="00AB751E">
        <w:rPr>
          <w:lang w:val="en-US"/>
        </w:rPr>
        <w:tab/>
      </w:r>
      <w:r w:rsidRPr="00AB751E">
        <w:rPr>
          <w:lang w:val="en-US"/>
        </w:rPr>
        <w:tab/>
        <w:t>4.</w:t>
      </w:r>
      <w:r w:rsidRPr="00AB751E">
        <w:rPr>
          <w:lang w:val="en-US"/>
        </w:rPr>
        <w:tab/>
      </w:r>
      <w:r w:rsidRPr="00AB751E">
        <w:rPr>
          <w:lang w:val="en-US"/>
        </w:rPr>
        <w:tab/>
        <w:t>Approval</w:t>
      </w:r>
    </w:p>
    <w:p w14:paraId="7868071E" w14:textId="77777777" w:rsidR="00AB751E" w:rsidRPr="00AB751E" w:rsidRDefault="00AB751E" w:rsidP="00AB751E">
      <w:pPr>
        <w:pStyle w:val="SingleTxtG"/>
        <w:ind w:left="2268" w:hanging="1134"/>
        <w:rPr>
          <w:lang w:val="en-US"/>
        </w:rPr>
      </w:pPr>
      <w:r w:rsidRPr="00AB751E">
        <w:rPr>
          <w:lang w:val="en-US"/>
        </w:rPr>
        <w:t>4.1.</w:t>
      </w:r>
      <w:r w:rsidRPr="00AB751E">
        <w:rPr>
          <w:lang w:val="en-US"/>
        </w:rPr>
        <w:tab/>
        <w:t xml:space="preserve">If the vehicle submitted for approval pursuant to </w:t>
      </w:r>
      <w:r w:rsidR="000B4511">
        <w:rPr>
          <w:lang w:val="en-US"/>
        </w:rPr>
        <w:t>this Regulation</w:t>
      </w:r>
      <w:r w:rsidRPr="00AB751E">
        <w:rPr>
          <w:lang w:val="en-US"/>
        </w:rPr>
        <w:t xml:space="preserve"> meets all the requirements of paragraph 5. below, approval of that vehicle type shall be granted.</w:t>
      </w:r>
    </w:p>
    <w:p w14:paraId="7868071F" w14:textId="77777777" w:rsidR="00AB751E" w:rsidRPr="00AB751E" w:rsidRDefault="00AB751E" w:rsidP="00AB751E">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shall be assigned to each type approved. Its first two digits (at present </w:t>
      </w:r>
      <w:r w:rsidRPr="000B4511">
        <w:rPr>
          <w:snapToGrid w:val="0"/>
          <w:spacing w:val="-2"/>
          <w:lang w:val="en-US"/>
        </w:rPr>
        <w:t>00 for the regulation in its original form</w:t>
      </w:r>
      <w:r w:rsidRPr="000B4511">
        <w:rPr>
          <w:bCs/>
          <w:snapToGrid w:val="0"/>
          <w:spacing w:val="-2"/>
          <w:lang w:val="en-US"/>
        </w:rPr>
        <w:t xml:space="preserve">) 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w:t>
      </w:r>
      <w:r w:rsidR="00AB718B" w:rsidRPr="000B4511">
        <w:rPr>
          <w:spacing w:val="-2"/>
          <w:lang w:val="en-US"/>
        </w:rPr>
        <w:t>r type of vehicle.</w:t>
      </w:r>
    </w:p>
    <w:p w14:paraId="78680720" w14:textId="77777777" w:rsidR="00AB751E" w:rsidRPr="00AB751E" w:rsidRDefault="00AB751E" w:rsidP="00AB751E">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sidR="000B4511">
        <w:rPr>
          <w:lang w:val="en-US"/>
        </w:rPr>
        <w:t>this Regulation</w:t>
      </w:r>
      <w:r w:rsidRPr="00AB751E">
        <w:rPr>
          <w:lang w:val="en-US"/>
        </w:rPr>
        <w:t xml:space="preserve"> shall be communicated to the Contracting Parties to the Agreement which apply </w:t>
      </w:r>
      <w:r w:rsidR="000B4511">
        <w:rPr>
          <w:lang w:val="en-US"/>
        </w:rPr>
        <w:t>this Regulation</w:t>
      </w:r>
      <w:r w:rsidRPr="00AB751E">
        <w:rPr>
          <w:lang w:val="en-US"/>
        </w:rPr>
        <w:t xml:space="preserve"> by means of a form conforming to the model in Annex 1 to </w:t>
      </w:r>
      <w:r w:rsidR="000B4511">
        <w:rPr>
          <w:lang w:val="en-US"/>
        </w:rPr>
        <w:t>this Regulation</w:t>
      </w:r>
      <w:r w:rsidRPr="00AB751E">
        <w:rPr>
          <w:lang w:val="en-US"/>
        </w:rPr>
        <w:t>.</w:t>
      </w:r>
    </w:p>
    <w:p w14:paraId="78680721" w14:textId="77777777" w:rsidR="00AB751E" w:rsidRPr="00AB751E" w:rsidRDefault="00AB751E" w:rsidP="00AB751E">
      <w:pPr>
        <w:pStyle w:val="SingleTxtG"/>
        <w:ind w:left="2268" w:hanging="1134"/>
        <w:rPr>
          <w:lang w:val="en-US"/>
        </w:rPr>
      </w:pPr>
      <w:r w:rsidRPr="00AB751E">
        <w:rPr>
          <w:lang w:val="en-US"/>
        </w:rPr>
        <w:lastRenderedPageBreak/>
        <w:t>4.4.</w:t>
      </w:r>
      <w:r w:rsidRPr="00AB751E">
        <w:rPr>
          <w:lang w:val="en-US"/>
        </w:rPr>
        <w:tab/>
        <w:t xml:space="preserve">There shall be affixed, conspicuously and in a readily accessible place specified on the approval form, to every vehicle conforming to a vehicle type approved under </w:t>
      </w:r>
      <w:r w:rsidR="000B4511">
        <w:rPr>
          <w:lang w:val="en-US"/>
        </w:rPr>
        <w:t>this Regulation</w:t>
      </w:r>
      <w:r w:rsidRPr="00AB751E">
        <w:rPr>
          <w:lang w:val="en-US"/>
        </w:rPr>
        <w:t xml:space="preserve"> an international approval mark consisting of:</w:t>
      </w:r>
    </w:p>
    <w:p w14:paraId="78680722" w14:textId="77777777" w:rsidR="00AB751E" w:rsidRPr="00AB751E" w:rsidRDefault="00AB751E" w:rsidP="00AB751E">
      <w:pPr>
        <w:pStyle w:val="SingleTxtG"/>
        <w:spacing w:line="240" w:lineRule="auto"/>
        <w:ind w:left="2268" w:hanging="1134"/>
        <w:rPr>
          <w:lang w:val="en-US"/>
        </w:rPr>
      </w:pPr>
      <w:r w:rsidRPr="00AB751E">
        <w:rPr>
          <w:lang w:val="en-US"/>
        </w:rPr>
        <w:t>4.4.1.</w:t>
      </w:r>
      <w:r w:rsidRPr="00AB751E">
        <w:rPr>
          <w:lang w:val="en-US"/>
        </w:rPr>
        <w:tab/>
        <w:t>A circle surrounding the letter "E" followed by the distinguishing number of the country which granted approval</w:t>
      </w:r>
      <w:r w:rsidR="000B4511">
        <w:rPr>
          <w:lang w:val="en-US"/>
        </w:rPr>
        <w:t>;</w:t>
      </w:r>
      <w:r>
        <w:rPr>
          <w:rStyle w:val="FootnoteReference"/>
        </w:rPr>
        <w:footnoteReference w:id="4"/>
      </w:r>
    </w:p>
    <w:p w14:paraId="78680723" w14:textId="77777777" w:rsidR="00AB751E" w:rsidRPr="00AB751E" w:rsidRDefault="00AB751E" w:rsidP="00AB751E">
      <w:pPr>
        <w:pStyle w:val="SingleTxtG"/>
        <w:ind w:left="2268" w:hanging="1134"/>
        <w:rPr>
          <w:lang w:val="en-US"/>
        </w:rPr>
      </w:pPr>
      <w:r w:rsidRPr="00AB751E">
        <w:rPr>
          <w:lang w:val="en-US"/>
        </w:rPr>
        <w:t>4.4.2.</w:t>
      </w:r>
      <w:r w:rsidRPr="00AB751E">
        <w:rPr>
          <w:lang w:val="en-US"/>
        </w:rPr>
        <w:tab/>
        <w:t xml:space="preserve">The number of </w:t>
      </w:r>
      <w:r w:rsidR="000B4511">
        <w:rPr>
          <w:lang w:val="en-US"/>
        </w:rPr>
        <w:t>this Regulation</w:t>
      </w:r>
      <w:r w:rsidRPr="00AB751E">
        <w:rPr>
          <w:lang w:val="en-US"/>
        </w:rPr>
        <w:t>, followed by the letter "R", a dash and the approval number to the right of the markings prescribed in paragraph 4.4.1.</w:t>
      </w:r>
    </w:p>
    <w:p w14:paraId="78680724" w14:textId="77777777" w:rsidR="00AB751E" w:rsidRPr="00AB751E" w:rsidRDefault="00AB751E" w:rsidP="00AB751E">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country which granted approval under </w:t>
      </w:r>
      <w:r w:rsidR="000B4511">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sidR="000B4511">
        <w:rPr>
          <w:lang w:val="en-US"/>
        </w:rPr>
        <w:t>this Regulation</w:t>
      </w:r>
      <w:r w:rsidRPr="00AB751E">
        <w:rPr>
          <w:lang w:val="en-US"/>
        </w:rPr>
        <w:t xml:space="preserve"> shall be placed in vertical columns to the right of the symbol prescribed in paragraph 4.4.1.</w:t>
      </w:r>
    </w:p>
    <w:p w14:paraId="78680725" w14:textId="77777777" w:rsidR="00AB751E" w:rsidRPr="00AB751E" w:rsidRDefault="00AB751E" w:rsidP="00AB751E">
      <w:pPr>
        <w:pStyle w:val="SingleTxtG"/>
        <w:ind w:left="2268" w:hanging="1134"/>
        <w:rPr>
          <w:lang w:val="en-US"/>
        </w:rPr>
      </w:pPr>
      <w:r w:rsidRPr="00AB751E">
        <w:rPr>
          <w:lang w:val="en-US"/>
        </w:rPr>
        <w:t>4.6.</w:t>
      </w:r>
      <w:r w:rsidRPr="00AB751E">
        <w:rPr>
          <w:lang w:val="en-US"/>
        </w:rPr>
        <w:tab/>
        <w:t>The approval mark shall be clearly legible and be indelible.</w:t>
      </w:r>
    </w:p>
    <w:p w14:paraId="78680726" w14:textId="77777777" w:rsidR="00AB751E" w:rsidRDefault="00AB751E" w:rsidP="00AB751E">
      <w:pPr>
        <w:pStyle w:val="SingleTxtG"/>
        <w:ind w:left="2268" w:hanging="1134"/>
        <w:rPr>
          <w:lang w:val="en-US"/>
        </w:rPr>
      </w:pPr>
      <w:r>
        <w:rPr>
          <w:lang w:val="en-US"/>
        </w:rPr>
        <w:t>4.7.</w:t>
      </w:r>
      <w:r>
        <w:rPr>
          <w:lang w:val="en-US"/>
        </w:rPr>
        <w:tab/>
        <w:t>The approval mark shall be placed close to or on the vehicle data plate affixed by the manufacturer.</w:t>
      </w:r>
    </w:p>
    <w:p w14:paraId="78680727" w14:textId="77777777" w:rsidR="00AB751E" w:rsidRDefault="00AB751E" w:rsidP="00AB751E">
      <w:pPr>
        <w:pStyle w:val="SingleTxtG"/>
        <w:ind w:left="2268" w:hanging="1134"/>
        <w:rPr>
          <w:lang w:val="en-US"/>
        </w:rPr>
      </w:pPr>
      <w:r>
        <w:rPr>
          <w:lang w:val="en-US"/>
        </w:rPr>
        <w:t>4.8.</w:t>
      </w:r>
      <w:r>
        <w:rPr>
          <w:lang w:val="en-US"/>
        </w:rPr>
        <w:tab/>
        <w:t xml:space="preserve">Annex 2 to </w:t>
      </w:r>
      <w:r w:rsidR="000B4511">
        <w:rPr>
          <w:lang w:val="en-US"/>
        </w:rPr>
        <w:t>this Regulation</w:t>
      </w:r>
      <w:r>
        <w:rPr>
          <w:lang w:val="en-US"/>
        </w:rPr>
        <w:t xml:space="preserve"> gives examples of approval marks.</w:t>
      </w:r>
    </w:p>
    <w:p w14:paraId="78680728" w14:textId="77777777" w:rsidR="00AB751E" w:rsidRDefault="00AB751E" w:rsidP="001D28D4">
      <w:pPr>
        <w:pStyle w:val="HChG"/>
        <w:rPr>
          <w:lang w:val="en-GB"/>
        </w:rPr>
      </w:pPr>
      <w:r w:rsidRPr="00AB751E">
        <w:rPr>
          <w:lang w:val="en-US"/>
        </w:rPr>
        <w:tab/>
      </w:r>
      <w:r w:rsidRPr="00AB751E">
        <w:rPr>
          <w:lang w:val="en-US"/>
        </w:rPr>
        <w:tab/>
        <w:t>5.</w:t>
      </w:r>
      <w:r w:rsidRPr="00AB751E">
        <w:rPr>
          <w:lang w:val="en-US"/>
        </w:rPr>
        <w:tab/>
      </w:r>
      <w:r w:rsidRPr="00AB751E">
        <w:rPr>
          <w:lang w:val="en-US"/>
        </w:rPr>
        <w:tab/>
        <w:t>Specifications and tests</w:t>
      </w:r>
    </w:p>
    <w:p w14:paraId="78680729" w14:textId="77777777" w:rsidR="00AB751E" w:rsidRPr="00AB751E" w:rsidRDefault="00AB751E" w:rsidP="00AB751E">
      <w:pPr>
        <w:pStyle w:val="SingleTxtG"/>
        <w:rPr>
          <w:lang w:val="en-US"/>
        </w:rPr>
      </w:pPr>
      <w:r w:rsidRPr="00AB751E">
        <w:rPr>
          <w:lang w:val="en-US"/>
        </w:rPr>
        <w:t>5.1.</w:t>
      </w:r>
      <w:r w:rsidRPr="00AB751E">
        <w:rPr>
          <w:lang w:val="en-US"/>
        </w:rPr>
        <w:tab/>
      </w:r>
      <w:r w:rsidRPr="00AB751E">
        <w:rPr>
          <w:lang w:val="en-US"/>
        </w:rPr>
        <w:tab/>
        <w:t>General</w:t>
      </w:r>
    </w:p>
    <w:p w14:paraId="5729F293" w14:textId="6B315579" w:rsidR="00584DA5" w:rsidRPr="00E44F12" w:rsidRDefault="00AB751E" w:rsidP="00AB751E">
      <w:pPr>
        <w:pStyle w:val="SingleTxtG"/>
        <w:spacing w:before="120"/>
        <w:ind w:left="2268" w:hanging="1134"/>
        <w:rPr>
          <w:lang w:val="en-US"/>
        </w:rPr>
      </w:pPr>
      <w:r w:rsidRPr="00886C1C">
        <w:rPr>
          <w:lang w:val="en-US"/>
        </w:rPr>
        <w:t>5.1.1.</w:t>
      </w:r>
      <w:r w:rsidRPr="00E44F12">
        <w:rPr>
          <w:lang w:val="en-US"/>
        </w:rPr>
        <w:tab/>
      </w:r>
      <w:r w:rsidRPr="00E44F12">
        <w:rPr>
          <w:strike/>
          <w:lang w:val="en-US"/>
        </w:rPr>
        <w:t>Any vehicle of categories M</w:t>
      </w:r>
      <w:r w:rsidRPr="00E44F12">
        <w:rPr>
          <w:strike/>
          <w:vertAlign w:val="subscript"/>
          <w:lang w:val="en-US"/>
        </w:rPr>
        <w:t>1</w:t>
      </w:r>
      <w:r w:rsidRPr="00E44F12">
        <w:rPr>
          <w:strike/>
          <w:lang w:val="en-US"/>
        </w:rPr>
        <w:t xml:space="preserve"> up to 3,500 kg and N</w:t>
      </w:r>
      <w:r w:rsidRPr="00E44F12">
        <w:rPr>
          <w:strike/>
          <w:vertAlign w:val="subscript"/>
          <w:lang w:val="en-US"/>
        </w:rPr>
        <w:t>1</w:t>
      </w:r>
      <w:r w:rsidRPr="00E44F12">
        <w:rPr>
          <w:strike/>
          <w:lang w:val="en-US"/>
        </w:rPr>
        <w:t xml:space="preserve">, in both cases with all axles equipped with single </w:t>
      </w:r>
      <w:proofErr w:type="spellStart"/>
      <w:r w:rsidRPr="00E44F12">
        <w:rPr>
          <w:strike/>
          <w:lang w:val="en-US"/>
        </w:rPr>
        <w:t>tyres</w:t>
      </w:r>
      <w:proofErr w:type="spellEnd"/>
      <w:r w:rsidRPr="00E44F12">
        <w:rPr>
          <w:strike/>
          <w:lang w:val="en-US"/>
        </w:rPr>
        <w:t xml:space="preserve">, and fitted with a </w:t>
      </w:r>
      <w:proofErr w:type="spellStart"/>
      <w:r w:rsidRPr="00E44F12">
        <w:rPr>
          <w:strike/>
          <w:lang w:val="en-US"/>
        </w:rPr>
        <w:t>tyre</w:t>
      </w:r>
      <w:proofErr w:type="spellEnd"/>
      <w:r w:rsidRPr="00E44F12">
        <w:rPr>
          <w:strike/>
          <w:lang w:val="en-US"/>
        </w:rPr>
        <w:t xml:space="preserve"> pressure monitoring system complying with the definition of paragraph 2</w:t>
      </w:r>
      <w:r w:rsidR="00AB718B" w:rsidRPr="00E44F12">
        <w:rPr>
          <w:strike/>
          <w:lang w:val="en-US"/>
        </w:rPr>
        <w:t>.7</w:t>
      </w:r>
      <w:r w:rsidRPr="00E44F12">
        <w:rPr>
          <w:strike/>
          <w:lang w:val="en-US"/>
        </w:rPr>
        <w:t>. shall meet the performance requirements contained in paragraphs 5.1.2. to 5.5.5</w:t>
      </w:r>
      <w:r w:rsidR="00C11627" w:rsidRPr="00E44F12">
        <w:rPr>
          <w:strike/>
          <w:lang w:val="en-US"/>
        </w:rPr>
        <w:t>7</w:t>
      </w:r>
      <w:r w:rsidRPr="00E44F12">
        <w:rPr>
          <w:strike/>
          <w:lang w:val="en-US"/>
        </w:rPr>
        <w:t xml:space="preserve">. </w:t>
      </w:r>
      <w:r w:rsidR="00705894" w:rsidRPr="00E44F12">
        <w:rPr>
          <w:strike/>
          <w:lang w:val="en-US"/>
        </w:rPr>
        <w:t xml:space="preserve">of </w:t>
      </w:r>
      <w:r w:rsidR="000B4511" w:rsidRPr="00E44F12">
        <w:rPr>
          <w:strike/>
          <w:lang w:val="en-US"/>
        </w:rPr>
        <w:t>this Regulation</w:t>
      </w:r>
      <w:r w:rsidR="00705894" w:rsidRPr="00E44F12">
        <w:rPr>
          <w:strike/>
          <w:lang w:val="en-US"/>
        </w:rPr>
        <w:t xml:space="preserve"> over a wide range of road and environmental conditions encountered within the territory of the Contacting Parties</w:t>
      </w:r>
      <w:r w:rsidRPr="00E44F12">
        <w:rPr>
          <w:strike/>
          <w:lang w:val="en-US"/>
        </w:rPr>
        <w:t>.</w:t>
      </w:r>
    </w:p>
    <w:p w14:paraId="2A657560" w14:textId="28B231B7" w:rsidR="00E14412" w:rsidRPr="00A23DCC" w:rsidRDefault="00E14412" w:rsidP="00584DA5">
      <w:pPr>
        <w:pStyle w:val="SingleTxtG"/>
        <w:spacing w:before="120"/>
        <w:ind w:left="2268"/>
        <w:rPr>
          <w:b/>
          <w:lang w:val="en-US"/>
        </w:rPr>
      </w:pPr>
      <w:r w:rsidRPr="00A23DCC">
        <w:rPr>
          <w:b/>
          <w:lang w:val="en-US"/>
        </w:rPr>
        <w:t xml:space="preserve">Any vehicle of categories </w:t>
      </w:r>
      <w:r w:rsidR="00FC4190" w:rsidRPr="00A23DCC">
        <w:rPr>
          <w:b/>
          <w:lang w:val="en-US"/>
        </w:rPr>
        <w:t>M</w:t>
      </w:r>
      <w:r w:rsidR="00FC4190" w:rsidRPr="00EE14F1">
        <w:rPr>
          <w:b/>
          <w:vertAlign w:val="subscript"/>
          <w:lang w:val="en-US"/>
        </w:rPr>
        <w:t>1</w:t>
      </w:r>
      <w:r w:rsidR="005D5CA6" w:rsidRPr="00A23DCC">
        <w:rPr>
          <w:b/>
          <w:lang w:val="en-US"/>
        </w:rPr>
        <w:t xml:space="preserve"> up to 3,500kg</w:t>
      </w:r>
      <w:r w:rsidR="00FC4190" w:rsidRPr="00A23DCC">
        <w:rPr>
          <w:b/>
          <w:lang w:val="en-US"/>
        </w:rPr>
        <w:t xml:space="preserve">, </w:t>
      </w:r>
      <w:r w:rsidRPr="00A23DCC">
        <w:rPr>
          <w:b/>
          <w:lang w:val="en-US"/>
        </w:rPr>
        <w:t>M</w:t>
      </w:r>
      <w:r w:rsidRPr="00EE14F1">
        <w:rPr>
          <w:b/>
          <w:vertAlign w:val="subscript"/>
          <w:lang w:val="en-US"/>
        </w:rPr>
        <w:t>2</w:t>
      </w:r>
      <w:r w:rsidRPr="00A23DCC">
        <w:rPr>
          <w:b/>
          <w:lang w:val="en-US"/>
        </w:rPr>
        <w:t>, M</w:t>
      </w:r>
      <w:r w:rsidRPr="00EE14F1">
        <w:rPr>
          <w:b/>
          <w:vertAlign w:val="subscript"/>
          <w:lang w:val="en-US"/>
        </w:rPr>
        <w:t>3</w:t>
      </w:r>
      <w:r w:rsidRPr="00A23DCC">
        <w:rPr>
          <w:b/>
          <w:lang w:val="en-US"/>
        </w:rPr>
        <w:t xml:space="preserve">, </w:t>
      </w:r>
      <w:r w:rsidR="00FC4190" w:rsidRPr="00A23DCC">
        <w:rPr>
          <w:b/>
          <w:lang w:val="en-US"/>
        </w:rPr>
        <w:t>N</w:t>
      </w:r>
      <w:r w:rsidR="00FC4190" w:rsidRPr="00EE14F1">
        <w:rPr>
          <w:b/>
          <w:vertAlign w:val="subscript"/>
          <w:lang w:val="en-US"/>
        </w:rPr>
        <w:t>1</w:t>
      </w:r>
      <w:r w:rsidR="00FC4190" w:rsidRPr="00A23DCC">
        <w:rPr>
          <w:b/>
          <w:lang w:val="en-US"/>
        </w:rPr>
        <w:t xml:space="preserve">, </w:t>
      </w:r>
      <w:r w:rsidRPr="00A23DCC">
        <w:rPr>
          <w:b/>
          <w:lang w:val="en-US"/>
        </w:rPr>
        <w:t>N</w:t>
      </w:r>
      <w:r w:rsidRPr="00EE14F1">
        <w:rPr>
          <w:b/>
          <w:vertAlign w:val="subscript"/>
          <w:lang w:val="en-US"/>
        </w:rPr>
        <w:t>2</w:t>
      </w:r>
      <w:r w:rsidRPr="00A23DCC">
        <w:rPr>
          <w:b/>
          <w:lang w:val="en-US"/>
        </w:rPr>
        <w:t>, N</w:t>
      </w:r>
      <w:r w:rsidRPr="00EE14F1">
        <w:rPr>
          <w:b/>
          <w:vertAlign w:val="subscript"/>
          <w:lang w:val="en-US"/>
        </w:rPr>
        <w:t>3</w:t>
      </w:r>
      <w:r w:rsidRPr="00A23DCC">
        <w:rPr>
          <w:b/>
          <w:lang w:val="en-US"/>
        </w:rPr>
        <w:t>, O</w:t>
      </w:r>
      <w:r w:rsidRPr="00EE14F1">
        <w:rPr>
          <w:b/>
          <w:vertAlign w:val="subscript"/>
          <w:lang w:val="en-US"/>
        </w:rPr>
        <w:t>3</w:t>
      </w:r>
      <w:r w:rsidRPr="00A23DCC">
        <w:rPr>
          <w:b/>
          <w:lang w:val="en-US"/>
        </w:rPr>
        <w:t>, O</w:t>
      </w:r>
      <w:r w:rsidRPr="00EE14F1">
        <w:rPr>
          <w:b/>
          <w:vertAlign w:val="subscript"/>
          <w:lang w:val="en-US"/>
        </w:rPr>
        <w:t>4</w:t>
      </w:r>
      <w:r w:rsidRPr="00A23DCC">
        <w:rPr>
          <w:b/>
          <w:lang w:val="en-US"/>
        </w:rPr>
        <w:t xml:space="preserve"> in all cases fitted with a </w:t>
      </w:r>
      <w:proofErr w:type="spellStart"/>
      <w:r w:rsidRPr="00A23DCC">
        <w:rPr>
          <w:b/>
          <w:lang w:val="en-US"/>
        </w:rPr>
        <w:t>tyre</w:t>
      </w:r>
      <w:proofErr w:type="spellEnd"/>
      <w:r w:rsidRPr="00A23DCC">
        <w:rPr>
          <w:b/>
          <w:lang w:val="en-US"/>
        </w:rPr>
        <w:t xml:space="preserve"> pressure monitoring system complying with the definition of paragraph 2.8</w:t>
      </w:r>
      <w:r w:rsidR="005D5CA6" w:rsidRPr="00A23DCC">
        <w:rPr>
          <w:b/>
          <w:lang w:val="en-US"/>
        </w:rPr>
        <w:t>,</w:t>
      </w:r>
      <w:r w:rsidRPr="00A23DCC">
        <w:rPr>
          <w:b/>
          <w:lang w:val="en-US"/>
        </w:rPr>
        <w:t xml:space="preserve"> shall meet the performance requirements contained in paragraphs 5.1.2. to 5.5.7. of this Regulation over a wide range of road and environmental conditions encountered within the territory of the Contacting Parties.</w:t>
      </w:r>
    </w:p>
    <w:p w14:paraId="7868072B" w14:textId="62BA5A7D" w:rsidR="00705894" w:rsidRPr="00705894" w:rsidRDefault="00705894" w:rsidP="00705894">
      <w:pPr>
        <w:pStyle w:val="SingleTxtG"/>
        <w:spacing w:before="120"/>
        <w:ind w:left="2268" w:hanging="1134"/>
        <w:rPr>
          <w:lang w:val="en-US"/>
        </w:rPr>
      </w:pPr>
      <w:r>
        <w:rPr>
          <w:lang w:val="en-US"/>
        </w:rPr>
        <w:t>5.1.</w:t>
      </w:r>
      <w:r w:rsidR="00886C1C">
        <w:rPr>
          <w:lang w:val="en-US"/>
        </w:rPr>
        <w:t>2</w:t>
      </w:r>
      <w:r>
        <w:rPr>
          <w:lang w:val="en-US"/>
        </w:rPr>
        <w:t>.</w:t>
      </w:r>
      <w:r>
        <w:rPr>
          <w:lang w:val="en-US"/>
        </w:rPr>
        <w:tab/>
      </w:r>
      <w:r w:rsidRPr="00705894">
        <w:rPr>
          <w:lang w:val="en-US"/>
        </w:rPr>
        <w:t xml:space="preserve">The effectiveness of the </w:t>
      </w:r>
      <w:proofErr w:type="spellStart"/>
      <w:r w:rsidRPr="00705894">
        <w:rPr>
          <w:lang w:val="en-US"/>
        </w:rPr>
        <w:t>tyre</w:t>
      </w:r>
      <w:proofErr w:type="spellEnd"/>
      <w:r w:rsidRPr="00705894">
        <w:rPr>
          <w:lang w:val="en-US"/>
        </w:rPr>
        <w:t xml:space="preserve"> pressure monitoring system 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transitional provisions of Regulation No. 10 by applying:</w:t>
      </w:r>
    </w:p>
    <w:p w14:paraId="7868072C" w14:textId="77777777" w:rsidR="00705894" w:rsidRPr="00705894" w:rsidRDefault="00705894" w:rsidP="000B4511">
      <w:pPr>
        <w:suppressAutoHyphens w:val="0"/>
        <w:spacing w:after="120" w:line="240" w:lineRule="auto"/>
        <w:ind w:left="2835" w:right="1134" w:hanging="567"/>
        <w:jc w:val="both"/>
        <w:rPr>
          <w:lang w:val="en-US"/>
        </w:rPr>
      </w:pPr>
      <w:r w:rsidRPr="00705894">
        <w:rPr>
          <w:lang w:val="en-US"/>
        </w:rPr>
        <w:t>(a)</w:t>
      </w:r>
      <w:r w:rsidRPr="00705894">
        <w:rPr>
          <w:lang w:val="en-US"/>
        </w:rPr>
        <w:tab/>
        <w:t>The 03 series of amendments for vehicles without a coupling system for charging the R</w:t>
      </w:r>
      <w:r w:rsidRPr="00705894">
        <w:rPr>
          <w:rStyle w:val="SingleTxtGChar"/>
          <w:lang w:val="en-US"/>
        </w:rPr>
        <w:t>echargeable Electric Energy Storage System</w:t>
      </w:r>
      <w:r w:rsidR="000B4511">
        <w:rPr>
          <w:lang w:val="en-US"/>
        </w:rPr>
        <w:t xml:space="preserve"> (traction batteries);</w:t>
      </w:r>
    </w:p>
    <w:p w14:paraId="7868072D" w14:textId="353B3795" w:rsidR="00AB751E" w:rsidRPr="00705894" w:rsidRDefault="00705894" w:rsidP="000B4511">
      <w:pPr>
        <w:pStyle w:val="SingleTxtG"/>
        <w:spacing w:before="120"/>
        <w:ind w:left="2835" w:hanging="567"/>
        <w:rPr>
          <w:szCs w:val="24"/>
          <w:lang w:val="en-US"/>
        </w:rPr>
      </w:pPr>
      <w:r w:rsidRPr="00705894">
        <w:rPr>
          <w:lang w:val="en-US"/>
        </w:rPr>
        <w:lastRenderedPageBreak/>
        <w:t>(b)</w:t>
      </w:r>
      <w:r w:rsidRPr="00705894">
        <w:rPr>
          <w:lang w:val="en-US"/>
        </w:rPr>
        <w:tab/>
        <w:t>The 04 series of amendments for vehicles with a coupling system for charging the R</w:t>
      </w:r>
      <w:r w:rsidRPr="00705894">
        <w:rPr>
          <w:rStyle w:val="SingleTxtGChar"/>
          <w:lang w:val="en-US"/>
        </w:rPr>
        <w:t>echargeable Electric Energy Storage System</w:t>
      </w:r>
      <w:r w:rsidRPr="00705894">
        <w:rPr>
          <w:lang w:val="en-US"/>
        </w:rPr>
        <w:t xml:space="preserve"> (traction batteries)</w:t>
      </w:r>
      <w:r w:rsidR="00055EAC">
        <w:rPr>
          <w:lang w:val="en-US"/>
        </w:rPr>
        <w:t xml:space="preserve"> </w:t>
      </w:r>
    </w:p>
    <w:p w14:paraId="7868072E" w14:textId="12701E07" w:rsidR="00AB751E" w:rsidRPr="00E14412" w:rsidRDefault="00AB751E" w:rsidP="00AB751E">
      <w:pPr>
        <w:pStyle w:val="SingleTxtG"/>
        <w:spacing w:before="120"/>
        <w:ind w:left="2268" w:hanging="1134"/>
        <w:rPr>
          <w:szCs w:val="24"/>
          <w:highlight w:val="yellow"/>
          <w:lang w:val="en-US"/>
        </w:rPr>
      </w:pPr>
      <w:r w:rsidRPr="00AB751E">
        <w:rPr>
          <w:szCs w:val="24"/>
          <w:lang w:val="en-US"/>
        </w:rPr>
        <w:t>5.1.3.</w:t>
      </w:r>
      <w:r w:rsidRPr="00AB751E">
        <w:rPr>
          <w:szCs w:val="24"/>
          <w:lang w:val="en-US"/>
        </w:rPr>
        <w:tab/>
      </w:r>
      <w:r w:rsidR="009E76F7" w:rsidRPr="00203671">
        <w:rPr>
          <w:b/>
          <w:szCs w:val="24"/>
          <w:lang w:val="en-US"/>
        </w:rPr>
        <w:t xml:space="preserve">For </w:t>
      </w:r>
      <w:r w:rsidR="009E76F7" w:rsidRPr="00203671">
        <w:rPr>
          <w:b/>
          <w:lang w:val="en-US"/>
        </w:rPr>
        <w:t>vehicles of category M</w:t>
      </w:r>
      <w:r w:rsidR="009E76F7" w:rsidRPr="00FA43B7">
        <w:rPr>
          <w:b/>
          <w:vertAlign w:val="subscript"/>
          <w:lang w:val="en-US"/>
        </w:rPr>
        <w:t>1</w:t>
      </w:r>
      <w:r w:rsidR="009E76F7" w:rsidRPr="00203671">
        <w:rPr>
          <w:b/>
          <w:lang w:val="en-US"/>
        </w:rPr>
        <w:t xml:space="preserve"> up to a maximum mass of 3,500 kg and N</w:t>
      </w:r>
      <w:r w:rsidR="009E76F7" w:rsidRPr="00EE14F1">
        <w:rPr>
          <w:b/>
          <w:vertAlign w:val="subscript"/>
          <w:lang w:val="en-US"/>
        </w:rPr>
        <w:t>1</w:t>
      </w:r>
      <w:r w:rsidR="009E76F7" w:rsidRPr="00203671">
        <w:rPr>
          <w:b/>
          <w:lang w:val="en-US"/>
        </w:rPr>
        <w:t xml:space="preserve">, </w:t>
      </w:r>
      <w:r w:rsidR="009E76F7" w:rsidRPr="00203671">
        <w:rPr>
          <w:b/>
          <w:szCs w:val="24"/>
          <w:lang w:val="en-US"/>
        </w:rPr>
        <w:t>t</w:t>
      </w:r>
      <w:r w:rsidRPr="00203671">
        <w:rPr>
          <w:szCs w:val="24"/>
          <w:lang w:val="en-US"/>
        </w:rPr>
        <w:t>he system shall operate from a speed of 40 km/h or below, up to the vehicle's maximum design speed.</w:t>
      </w:r>
    </w:p>
    <w:p w14:paraId="55CB8577" w14:textId="723CC0C4" w:rsidR="00E14412" w:rsidRPr="00E14412" w:rsidRDefault="00E14412" w:rsidP="00AB751E">
      <w:pPr>
        <w:pStyle w:val="SingleTxtG"/>
        <w:spacing w:before="120"/>
        <w:ind w:left="2268" w:hanging="1134"/>
        <w:rPr>
          <w:b/>
          <w:szCs w:val="24"/>
          <w:lang w:val="en-US"/>
        </w:rPr>
      </w:pPr>
      <w:r w:rsidRPr="00A23DCC">
        <w:rPr>
          <w:szCs w:val="24"/>
          <w:lang w:val="en-US"/>
        </w:rPr>
        <w:tab/>
      </w:r>
      <w:r w:rsidR="009E76F7" w:rsidRPr="00203671">
        <w:rPr>
          <w:b/>
          <w:szCs w:val="24"/>
          <w:lang w:val="en-US"/>
        </w:rPr>
        <w:t xml:space="preserve">For </w:t>
      </w:r>
      <w:r w:rsidR="009E76F7" w:rsidRPr="00A23DCC">
        <w:rPr>
          <w:b/>
          <w:lang w:val="en-US"/>
        </w:rPr>
        <w:t>vehicles of categories M</w:t>
      </w:r>
      <w:r w:rsidR="009E76F7" w:rsidRPr="00FA43B7">
        <w:rPr>
          <w:b/>
          <w:vertAlign w:val="subscript"/>
          <w:lang w:val="en-US"/>
        </w:rPr>
        <w:t>2</w:t>
      </w:r>
      <w:r w:rsidR="009E76F7" w:rsidRPr="00A23DCC">
        <w:rPr>
          <w:b/>
          <w:lang w:val="en-US"/>
        </w:rPr>
        <w:t>, M</w:t>
      </w:r>
      <w:r w:rsidR="009E76F7" w:rsidRPr="00FA43B7">
        <w:rPr>
          <w:b/>
          <w:vertAlign w:val="subscript"/>
          <w:lang w:val="en-US"/>
        </w:rPr>
        <w:t>3</w:t>
      </w:r>
      <w:r w:rsidR="009E76F7" w:rsidRPr="00A23DCC">
        <w:rPr>
          <w:b/>
          <w:lang w:val="en-US"/>
        </w:rPr>
        <w:t>, N</w:t>
      </w:r>
      <w:r w:rsidR="009E76F7" w:rsidRPr="00FA43B7">
        <w:rPr>
          <w:b/>
          <w:vertAlign w:val="subscript"/>
          <w:lang w:val="en-US"/>
        </w:rPr>
        <w:t>2</w:t>
      </w:r>
      <w:r w:rsidR="009E76F7" w:rsidRPr="00A23DCC">
        <w:rPr>
          <w:b/>
          <w:lang w:val="en-US"/>
        </w:rPr>
        <w:t>, N</w:t>
      </w:r>
      <w:r w:rsidR="009E76F7" w:rsidRPr="00FA43B7">
        <w:rPr>
          <w:b/>
          <w:vertAlign w:val="subscript"/>
          <w:lang w:val="en-US"/>
        </w:rPr>
        <w:t>3</w:t>
      </w:r>
      <w:r w:rsidR="009E76F7" w:rsidRPr="00A23DCC">
        <w:rPr>
          <w:b/>
          <w:lang w:val="en-US"/>
        </w:rPr>
        <w:t>, O</w:t>
      </w:r>
      <w:r w:rsidR="009E76F7" w:rsidRPr="00FA43B7">
        <w:rPr>
          <w:b/>
          <w:vertAlign w:val="subscript"/>
          <w:lang w:val="en-US"/>
        </w:rPr>
        <w:t>3</w:t>
      </w:r>
      <w:r w:rsidR="009E76F7" w:rsidRPr="00A23DCC">
        <w:rPr>
          <w:b/>
          <w:lang w:val="en-US"/>
        </w:rPr>
        <w:t>, O</w:t>
      </w:r>
      <w:r w:rsidR="009E76F7" w:rsidRPr="00FA43B7">
        <w:rPr>
          <w:b/>
          <w:vertAlign w:val="subscript"/>
          <w:lang w:val="en-US"/>
        </w:rPr>
        <w:t>4</w:t>
      </w:r>
      <w:r w:rsidR="009E76F7" w:rsidRPr="00A23DCC">
        <w:rPr>
          <w:b/>
          <w:lang w:val="en-US"/>
        </w:rPr>
        <w:t xml:space="preserve">, </w:t>
      </w:r>
      <w:r w:rsidR="009E76F7" w:rsidRPr="00A23DCC">
        <w:rPr>
          <w:b/>
          <w:szCs w:val="24"/>
          <w:lang w:val="en-US"/>
        </w:rPr>
        <w:t>t</w:t>
      </w:r>
      <w:r w:rsidRPr="00A23DCC">
        <w:rPr>
          <w:b/>
          <w:szCs w:val="24"/>
          <w:lang w:val="en-US"/>
        </w:rPr>
        <w:t>he system shall operate from a speed of 25 km/h or below, up to the  vehicle's maximum design speed.</w:t>
      </w:r>
    </w:p>
    <w:p w14:paraId="7868072F" w14:textId="77777777" w:rsidR="005C3B3B" w:rsidRDefault="005C3B3B" w:rsidP="00AB751E">
      <w:pPr>
        <w:pStyle w:val="SingleTxtG"/>
        <w:spacing w:before="120"/>
        <w:ind w:left="2268" w:hanging="1134"/>
        <w:rPr>
          <w:szCs w:val="24"/>
          <w:lang w:val="en-US"/>
        </w:rPr>
      </w:pPr>
      <w:r w:rsidRPr="005C3B3B">
        <w:rPr>
          <w:szCs w:val="24"/>
          <w:lang w:val="en-US"/>
        </w:rPr>
        <w:t>5.1.4.</w:t>
      </w:r>
      <w:r w:rsidRPr="005C3B3B">
        <w:rPr>
          <w:szCs w:val="24"/>
          <w:lang w:val="en-US"/>
        </w:rPr>
        <w:tab/>
        <w:t>The vehicle shall fulfil the tests (puncture, diffusion and malfunction) as specified in Annex 3.</w:t>
      </w:r>
    </w:p>
    <w:p w14:paraId="50D60EFC" w14:textId="2F9A28C2" w:rsidR="00E14412" w:rsidRPr="003C2FD7" w:rsidRDefault="003C2FD7" w:rsidP="00AB751E">
      <w:pPr>
        <w:pStyle w:val="SingleTxtG"/>
        <w:spacing w:before="120"/>
        <w:ind w:left="2268" w:hanging="1134"/>
        <w:rPr>
          <w:b/>
          <w:szCs w:val="24"/>
          <w:lang w:val="en-US"/>
        </w:rPr>
      </w:pPr>
      <w:r w:rsidRPr="00A23DCC">
        <w:rPr>
          <w:b/>
          <w:szCs w:val="24"/>
          <w:lang w:val="en-US"/>
        </w:rPr>
        <w:t>5.1.5.</w:t>
      </w:r>
      <w:r w:rsidR="00E14412" w:rsidRPr="00A23DCC">
        <w:rPr>
          <w:b/>
          <w:szCs w:val="24"/>
          <w:lang w:val="en-US"/>
        </w:rPr>
        <w:tab/>
      </w:r>
      <w:r w:rsidRPr="00A23DCC">
        <w:rPr>
          <w:b/>
          <w:szCs w:val="24"/>
          <w:lang w:val="en-US"/>
        </w:rPr>
        <w:t xml:space="preserve">If a variant of </w:t>
      </w:r>
      <w:r w:rsidR="00FC4190" w:rsidRPr="00A23DCC">
        <w:rPr>
          <w:b/>
          <w:szCs w:val="24"/>
          <w:lang w:val="en-US"/>
        </w:rPr>
        <w:t xml:space="preserve">any </w:t>
      </w:r>
      <w:r w:rsidRPr="00A23DCC">
        <w:rPr>
          <w:b/>
          <w:szCs w:val="24"/>
          <w:lang w:val="en-US"/>
        </w:rPr>
        <w:t xml:space="preserve">vehicle submitted for approval is fitted with </w:t>
      </w:r>
      <w:r w:rsidR="005B1C8F" w:rsidRPr="00A23DCC">
        <w:rPr>
          <w:b/>
          <w:szCs w:val="24"/>
          <w:lang w:val="en-US"/>
        </w:rPr>
        <w:t xml:space="preserve">twin </w:t>
      </w:r>
      <w:r w:rsidR="00203671">
        <w:rPr>
          <w:b/>
          <w:szCs w:val="24"/>
          <w:lang w:val="en-US"/>
        </w:rPr>
        <w:t>wheels</w:t>
      </w:r>
      <w:r w:rsidRPr="00A23DCC">
        <w:rPr>
          <w:b/>
          <w:szCs w:val="24"/>
          <w:lang w:val="en-US"/>
        </w:rPr>
        <w:t>, that variant shall be used for the tests defined in Annex 3 of this regulation</w:t>
      </w:r>
      <w:r w:rsidR="006B72F6" w:rsidRPr="00A23DCC">
        <w:rPr>
          <w:b/>
          <w:szCs w:val="24"/>
          <w:lang w:val="en-US"/>
        </w:rPr>
        <w:t xml:space="preserve"> and one</w:t>
      </w:r>
      <w:r w:rsidR="006B1AD2" w:rsidRPr="00A23DCC">
        <w:rPr>
          <w:b/>
          <w:szCs w:val="24"/>
          <w:lang w:val="en-US"/>
        </w:rPr>
        <w:t xml:space="preserve"> </w:t>
      </w:r>
      <w:r w:rsidR="006B72F6" w:rsidRPr="00203671">
        <w:rPr>
          <w:b/>
          <w:szCs w:val="24"/>
          <w:lang w:val="en-US"/>
        </w:rPr>
        <w:t>of the</w:t>
      </w:r>
      <w:r w:rsidR="00617D52" w:rsidRPr="00203671">
        <w:rPr>
          <w:b/>
          <w:szCs w:val="24"/>
          <w:lang w:val="en-US"/>
        </w:rPr>
        <w:t xml:space="preserve"> </w:t>
      </w:r>
      <w:proofErr w:type="spellStart"/>
      <w:r w:rsidR="00203671">
        <w:rPr>
          <w:b/>
          <w:szCs w:val="24"/>
          <w:lang w:val="en-US"/>
        </w:rPr>
        <w:t>tyres</w:t>
      </w:r>
      <w:proofErr w:type="spellEnd"/>
      <w:r w:rsidR="00203671">
        <w:rPr>
          <w:b/>
          <w:szCs w:val="24"/>
          <w:lang w:val="en-US"/>
        </w:rPr>
        <w:t xml:space="preserve"> on a </w:t>
      </w:r>
      <w:r w:rsidR="00617D52" w:rsidRPr="00203671">
        <w:rPr>
          <w:b/>
          <w:szCs w:val="24"/>
          <w:lang w:val="en-US"/>
        </w:rPr>
        <w:t xml:space="preserve">twin </w:t>
      </w:r>
      <w:r w:rsidR="00203671">
        <w:rPr>
          <w:b/>
          <w:szCs w:val="24"/>
          <w:lang w:val="en-US"/>
        </w:rPr>
        <w:t>wheel</w:t>
      </w:r>
      <w:r w:rsidR="00D24021" w:rsidRPr="0005549A">
        <w:rPr>
          <w:b/>
          <w:szCs w:val="24"/>
          <w:lang w:val="en-US"/>
        </w:rPr>
        <w:t xml:space="preserve"> (the ‘test </w:t>
      </w:r>
      <w:proofErr w:type="spellStart"/>
      <w:r w:rsidR="00D24021" w:rsidRPr="0005549A">
        <w:rPr>
          <w:b/>
          <w:szCs w:val="24"/>
          <w:lang w:val="en-US"/>
        </w:rPr>
        <w:t>tyre</w:t>
      </w:r>
      <w:proofErr w:type="spellEnd"/>
      <w:r w:rsidR="00D24021" w:rsidRPr="0005549A">
        <w:rPr>
          <w:b/>
          <w:szCs w:val="24"/>
          <w:lang w:val="en-US"/>
        </w:rPr>
        <w:t>’) must be deflated for the puncture test</w:t>
      </w:r>
      <w:r w:rsidR="00617D52" w:rsidRPr="00203671">
        <w:rPr>
          <w:b/>
          <w:szCs w:val="24"/>
          <w:lang w:val="en-US"/>
        </w:rPr>
        <w:t xml:space="preserve"> in 2.5 of Annex 3 of this regulation</w:t>
      </w:r>
      <w:r w:rsidR="00D24021" w:rsidRPr="0005549A">
        <w:rPr>
          <w:b/>
          <w:szCs w:val="24"/>
          <w:lang w:val="en-US"/>
        </w:rPr>
        <w:t>.</w:t>
      </w:r>
    </w:p>
    <w:p w14:paraId="78680730" w14:textId="77777777" w:rsidR="00AB751E" w:rsidRPr="00AB751E" w:rsidRDefault="00AB751E" w:rsidP="00AB751E">
      <w:pPr>
        <w:pStyle w:val="SingleTxtG"/>
        <w:spacing w:before="120"/>
        <w:ind w:left="2268" w:hanging="1134"/>
        <w:rPr>
          <w:szCs w:val="24"/>
          <w:lang w:val="en-US"/>
        </w:rPr>
      </w:pPr>
      <w:r w:rsidRPr="00AB751E">
        <w:rPr>
          <w:szCs w:val="24"/>
          <w:lang w:val="en-US"/>
        </w:rPr>
        <w:t>5.2.</w:t>
      </w:r>
      <w:r w:rsidRPr="00AB751E">
        <w:rPr>
          <w:szCs w:val="24"/>
          <w:lang w:val="en-US"/>
        </w:rPr>
        <w:tab/>
      </w:r>
      <w:proofErr w:type="spellStart"/>
      <w:r w:rsidRPr="00AB751E">
        <w:rPr>
          <w:szCs w:val="24"/>
          <w:lang w:val="en-US"/>
        </w:rPr>
        <w:t>Tyre</w:t>
      </w:r>
      <w:proofErr w:type="spellEnd"/>
      <w:r w:rsidRPr="00AB751E">
        <w:rPr>
          <w:szCs w:val="24"/>
          <w:lang w:val="en-US"/>
        </w:rPr>
        <w:t xml:space="preserve"> pressure detection for incident-related pressure loss.</w:t>
      </w:r>
    </w:p>
    <w:p w14:paraId="2C123E7C" w14:textId="064031CA" w:rsidR="00844CF7" w:rsidRPr="00DC1947" w:rsidRDefault="00AB751E" w:rsidP="00203671">
      <w:pPr>
        <w:pStyle w:val="SingleTxtG"/>
        <w:spacing w:before="120"/>
        <w:ind w:left="2268" w:hanging="1134"/>
        <w:rPr>
          <w:b/>
          <w:szCs w:val="24"/>
          <w:lang w:val="en-US"/>
        </w:rPr>
      </w:pPr>
      <w:r w:rsidRPr="00A23DCC">
        <w:rPr>
          <w:szCs w:val="24"/>
          <w:lang w:val="en-US"/>
        </w:rPr>
        <w:t>5.2.1.</w:t>
      </w:r>
      <w:r w:rsidRPr="00A23DCC">
        <w:rPr>
          <w:szCs w:val="24"/>
          <w:lang w:val="en-US"/>
        </w:rPr>
        <w:tab/>
      </w:r>
      <w:r w:rsidR="006B1AD2" w:rsidRPr="00A23DCC">
        <w:rPr>
          <w:szCs w:val="24"/>
          <w:lang w:val="en-US"/>
        </w:rPr>
        <w:tab/>
      </w:r>
      <w:r w:rsidR="005C3B3B" w:rsidRPr="00A23DCC">
        <w:rPr>
          <w:szCs w:val="24"/>
          <w:lang w:val="en-US"/>
        </w:rPr>
        <w:t xml:space="preserve">The </w:t>
      </w:r>
      <w:r w:rsidRPr="00A23DCC">
        <w:rPr>
          <w:szCs w:val="24"/>
          <w:lang w:val="en-US"/>
        </w:rPr>
        <w:t xml:space="preserve">TPMS shall illuminate the warning signal described in paragraph 5.5. </w:t>
      </w:r>
      <w:r w:rsidR="005C3B3B" w:rsidRPr="00A23DCC">
        <w:rPr>
          <w:szCs w:val="24"/>
          <w:lang w:val="en-US"/>
        </w:rPr>
        <w:t xml:space="preserve">within </w:t>
      </w:r>
      <w:r w:rsidRPr="00A23DCC">
        <w:rPr>
          <w:szCs w:val="24"/>
          <w:lang w:val="en-US"/>
        </w:rPr>
        <w:t xml:space="preserve">not more than ten minutes </w:t>
      </w:r>
      <w:r w:rsidR="005C3B3B" w:rsidRPr="00A23DCC">
        <w:rPr>
          <w:szCs w:val="24"/>
          <w:lang w:val="en-US"/>
        </w:rPr>
        <w:t xml:space="preserve">of cumulative driving time </w:t>
      </w:r>
      <w:r w:rsidRPr="00A23DCC">
        <w:rPr>
          <w:szCs w:val="24"/>
          <w:lang w:val="en-US"/>
        </w:rPr>
        <w:t xml:space="preserve">after the in service operating pressure in one of the vehicle's </w:t>
      </w:r>
      <w:proofErr w:type="spellStart"/>
      <w:r w:rsidRPr="00A23DCC">
        <w:rPr>
          <w:szCs w:val="24"/>
          <w:lang w:val="en-US"/>
        </w:rPr>
        <w:t>tyres</w:t>
      </w:r>
      <w:proofErr w:type="spellEnd"/>
      <w:r w:rsidRPr="00A23DCC">
        <w:rPr>
          <w:szCs w:val="24"/>
          <w:lang w:val="en-US"/>
        </w:rPr>
        <w:t xml:space="preserve"> has been </w:t>
      </w:r>
      <w:r w:rsidRPr="00FA43B7">
        <w:rPr>
          <w:szCs w:val="24"/>
          <w:lang w:val="en-US"/>
        </w:rPr>
        <w:t>reduced by twenty per cent</w:t>
      </w:r>
      <w:r w:rsidRPr="00A23DCC">
        <w:rPr>
          <w:szCs w:val="24"/>
          <w:lang w:val="en-US"/>
        </w:rPr>
        <w:t xml:space="preserve"> or it is at </w:t>
      </w:r>
      <w:r w:rsidR="00FA43B7" w:rsidRPr="00FA43B7">
        <w:rPr>
          <w:strike/>
          <w:szCs w:val="24"/>
          <w:lang w:val="en-US"/>
        </w:rPr>
        <w:t>a</w:t>
      </w:r>
      <w:r w:rsidR="00FA43B7">
        <w:rPr>
          <w:szCs w:val="24"/>
          <w:lang w:val="en-US"/>
        </w:rPr>
        <w:t xml:space="preserve"> </w:t>
      </w:r>
      <w:r w:rsidR="00FC4190" w:rsidRPr="00FA43B7">
        <w:rPr>
          <w:b/>
          <w:szCs w:val="24"/>
          <w:lang w:val="en-US"/>
        </w:rPr>
        <w:t>the</w:t>
      </w:r>
      <w:r w:rsidR="00FC4190" w:rsidRPr="00A23DCC">
        <w:rPr>
          <w:szCs w:val="24"/>
          <w:lang w:val="en-US"/>
        </w:rPr>
        <w:t xml:space="preserve"> </w:t>
      </w:r>
      <w:r w:rsidRPr="00A23DCC">
        <w:rPr>
          <w:szCs w:val="24"/>
          <w:lang w:val="en-US"/>
        </w:rPr>
        <w:t>minimum pressure</w:t>
      </w:r>
      <w:r w:rsidR="00FA43B7" w:rsidRPr="00FA43B7">
        <w:rPr>
          <w:szCs w:val="24"/>
          <w:lang w:val="en-US"/>
        </w:rPr>
        <w:t xml:space="preserve"> </w:t>
      </w:r>
      <w:r w:rsidR="00FA43B7" w:rsidRPr="00FA43B7">
        <w:rPr>
          <w:strike/>
          <w:szCs w:val="24"/>
          <w:lang w:val="en-US"/>
        </w:rPr>
        <w:t>of 150 kPa</w:t>
      </w:r>
      <w:r w:rsidRPr="00A23DCC">
        <w:rPr>
          <w:szCs w:val="24"/>
          <w:lang w:val="en-US"/>
        </w:rPr>
        <w:t xml:space="preserve">, </w:t>
      </w:r>
      <w:r w:rsidRPr="001637BE">
        <w:rPr>
          <w:strike/>
          <w:szCs w:val="24"/>
          <w:lang w:val="en-US"/>
        </w:rPr>
        <w:t>whatever</w:t>
      </w:r>
      <w:r w:rsidRPr="00A23DCC">
        <w:rPr>
          <w:szCs w:val="24"/>
          <w:lang w:val="en-US"/>
        </w:rPr>
        <w:t xml:space="preserve"> </w:t>
      </w:r>
      <w:r w:rsidR="001637BE" w:rsidRPr="001637BE">
        <w:rPr>
          <w:b/>
          <w:szCs w:val="24"/>
          <w:lang w:val="en-US"/>
        </w:rPr>
        <w:t>whichever</w:t>
      </w:r>
      <w:r w:rsidR="001637BE">
        <w:rPr>
          <w:szCs w:val="24"/>
          <w:lang w:val="en-US"/>
        </w:rPr>
        <w:t xml:space="preserve"> </w:t>
      </w:r>
      <w:r w:rsidRPr="00A23DCC">
        <w:rPr>
          <w:szCs w:val="24"/>
          <w:lang w:val="en-US"/>
        </w:rPr>
        <w:t>is higher.</w:t>
      </w:r>
      <w:r w:rsidR="00844CF7" w:rsidRPr="00A23DCC">
        <w:rPr>
          <w:b/>
          <w:szCs w:val="24"/>
          <w:lang w:val="en-US"/>
        </w:rPr>
        <w:t xml:space="preserve"> For </w:t>
      </w:r>
      <w:r w:rsidR="00844CF7" w:rsidRPr="00A23DCC">
        <w:rPr>
          <w:b/>
          <w:lang w:val="en-US"/>
        </w:rPr>
        <w:t>vehicles of category M</w:t>
      </w:r>
      <w:r w:rsidR="00844CF7" w:rsidRPr="00C41E2D">
        <w:rPr>
          <w:b/>
          <w:vertAlign w:val="subscript"/>
          <w:lang w:val="en-US"/>
        </w:rPr>
        <w:t>1</w:t>
      </w:r>
      <w:r w:rsidR="00844CF7" w:rsidRPr="00A23DCC">
        <w:rPr>
          <w:b/>
          <w:lang w:val="en-US"/>
        </w:rPr>
        <w:t xml:space="preserve"> up to a maximum mass of 3,500 kg and N</w:t>
      </w:r>
      <w:r w:rsidR="00844CF7" w:rsidRPr="00D016C6">
        <w:rPr>
          <w:b/>
          <w:vertAlign w:val="subscript"/>
          <w:lang w:val="en-US"/>
        </w:rPr>
        <w:t>1</w:t>
      </w:r>
      <w:r w:rsidR="00844CF7" w:rsidRPr="00A23DCC">
        <w:rPr>
          <w:b/>
          <w:lang w:val="en-US"/>
        </w:rPr>
        <w:t xml:space="preserve">, </w:t>
      </w:r>
      <w:r w:rsidR="00844CF7" w:rsidRPr="00A23DCC">
        <w:rPr>
          <w:b/>
          <w:szCs w:val="24"/>
          <w:lang w:val="en-US"/>
        </w:rPr>
        <w:t>the minimum pressure is 150 kPa</w:t>
      </w:r>
      <w:r w:rsidR="00D016C6">
        <w:rPr>
          <w:b/>
          <w:szCs w:val="24"/>
          <w:lang w:val="en-US"/>
        </w:rPr>
        <w:t>.</w:t>
      </w:r>
      <w:r w:rsidR="00844CF7" w:rsidRPr="00A23DCC">
        <w:rPr>
          <w:b/>
          <w:szCs w:val="24"/>
          <w:lang w:val="en-US"/>
        </w:rPr>
        <w:t xml:space="preserve"> </w:t>
      </w:r>
      <w:r w:rsidR="00A16F31" w:rsidRPr="00BF53E5">
        <w:rPr>
          <w:rFonts w:ascii="Calibri" w:hAnsi="Calibri"/>
          <w:b/>
          <w:szCs w:val="24"/>
          <w:highlight w:val="yellow"/>
          <w:lang w:val="en-US"/>
        </w:rPr>
        <w:t>[</w:t>
      </w:r>
      <w:r w:rsidR="00844CF7" w:rsidRPr="00A23DCC">
        <w:rPr>
          <w:b/>
          <w:szCs w:val="24"/>
          <w:lang w:val="en-US"/>
        </w:rPr>
        <w:t xml:space="preserve">For vehicles of </w:t>
      </w:r>
      <w:proofErr w:type="spellStart"/>
      <w:r w:rsidR="00844CF7" w:rsidRPr="00A23DCC">
        <w:rPr>
          <w:b/>
          <w:szCs w:val="24"/>
          <w:lang w:val="en-US"/>
        </w:rPr>
        <w:t>cetgories</w:t>
      </w:r>
      <w:proofErr w:type="spellEnd"/>
      <w:r w:rsidR="00844CF7" w:rsidRPr="00A23DCC">
        <w:rPr>
          <w:b/>
          <w:szCs w:val="24"/>
          <w:lang w:val="en-US"/>
        </w:rPr>
        <w:t xml:space="preserve"> </w:t>
      </w:r>
      <w:r w:rsidR="00C41E2D" w:rsidRPr="00A23DCC">
        <w:rPr>
          <w:b/>
          <w:lang w:val="en-US"/>
        </w:rPr>
        <w:t>M</w:t>
      </w:r>
      <w:r w:rsidR="00C41E2D" w:rsidRPr="00FA43B7">
        <w:rPr>
          <w:b/>
          <w:vertAlign w:val="subscript"/>
          <w:lang w:val="en-US"/>
        </w:rPr>
        <w:t>2</w:t>
      </w:r>
      <w:r w:rsidR="00C41E2D" w:rsidRPr="00A23DCC">
        <w:rPr>
          <w:b/>
          <w:lang w:val="en-US"/>
        </w:rPr>
        <w:t>, M</w:t>
      </w:r>
      <w:r w:rsidR="00C41E2D" w:rsidRPr="00FA43B7">
        <w:rPr>
          <w:b/>
          <w:vertAlign w:val="subscript"/>
          <w:lang w:val="en-US"/>
        </w:rPr>
        <w:t>3</w:t>
      </w:r>
      <w:r w:rsidR="00C41E2D" w:rsidRPr="00A23DCC">
        <w:rPr>
          <w:b/>
          <w:lang w:val="en-US"/>
        </w:rPr>
        <w:t>, N</w:t>
      </w:r>
      <w:r w:rsidR="00C41E2D" w:rsidRPr="00FA43B7">
        <w:rPr>
          <w:b/>
          <w:vertAlign w:val="subscript"/>
          <w:lang w:val="en-US"/>
        </w:rPr>
        <w:t>2</w:t>
      </w:r>
      <w:r w:rsidR="00C41E2D" w:rsidRPr="00A23DCC">
        <w:rPr>
          <w:b/>
          <w:lang w:val="en-US"/>
        </w:rPr>
        <w:t>, N</w:t>
      </w:r>
      <w:r w:rsidR="00C41E2D" w:rsidRPr="00FA43B7">
        <w:rPr>
          <w:b/>
          <w:vertAlign w:val="subscript"/>
          <w:lang w:val="en-US"/>
        </w:rPr>
        <w:t>3</w:t>
      </w:r>
      <w:r w:rsidR="00C41E2D" w:rsidRPr="00A23DCC">
        <w:rPr>
          <w:b/>
          <w:lang w:val="en-US"/>
        </w:rPr>
        <w:t>, O</w:t>
      </w:r>
      <w:r w:rsidR="00C41E2D" w:rsidRPr="00FA43B7">
        <w:rPr>
          <w:b/>
          <w:vertAlign w:val="subscript"/>
          <w:lang w:val="en-US"/>
        </w:rPr>
        <w:t>3</w:t>
      </w:r>
      <w:r w:rsidR="00C41E2D">
        <w:rPr>
          <w:b/>
          <w:lang w:val="en-US"/>
        </w:rPr>
        <w:t xml:space="preserve"> and</w:t>
      </w:r>
      <w:r w:rsidR="00C41E2D" w:rsidRPr="00A23DCC">
        <w:rPr>
          <w:b/>
          <w:lang w:val="en-US"/>
        </w:rPr>
        <w:t xml:space="preserve"> O</w:t>
      </w:r>
      <w:r w:rsidR="00C41E2D" w:rsidRPr="00FA43B7">
        <w:rPr>
          <w:b/>
          <w:vertAlign w:val="subscript"/>
          <w:lang w:val="en-US"/>
        </w:rPr>
        <w:t>4</w:t>
      </w:r>
      <w:r w:rsidR="00844CF7" w:rsidRPr="0005549A">
        <w:rPr>
          <w:b/>
          <w:lang w:val="en-US"/>
        </w:rPr>
        <w:t>, the minimum pressu</w:t>
      </w:r>
      <w:r w:rsidR="00844CF7" w:rsidRPr="00A23DCC">
        <w:rPr>
          <w:b/>
          <w:lang w:val="en-US"/>
        </w:rPr>
        <w:t>re</w:t>
      </w:r>
      <w:r w:rsidR="00844CF7" w:rsidRPr="0005549A">
        <w:rPr>
          <w:b/>
          <w:lang w:val="en-US"/>
        </w:rPr>
        <w:t xml:space="preserve"> is 250 kPa</w:t>
      </w:r>
      <w:r w:rsidR="00A16F31" w:rsidRPr="00BF53E5">
        <w:rPr>
          <w:rFonts w:ascii="Calibri" w:hAnsi="Calibri"/>
          <w:b/>
          <w:highlight w:val="yellow"/>
          <w:lang w:val="en-US"/>
        </w:rPr>
        <w:t>]</w:t>
      </w:r>
      <w:r w:rsidR="00844CF7" w:rsidRPr="0005549A">
        <w:rPr>
          <w:b/>
          <w:lang w:val="en-US"/>
        </w:rPr>
        <w:t>.</w:t>
      </w:r>
    </w:p>
    <w:p w14:paraId="78680732" w14:textId="77777777" w:rsidR="00AB751E" w:rsidRPr="00AB751E" w:rsidRDefault="00AB751E" w:rsidP="00AB751E">
      <w:pPr>
        <w:pStyle w:val="SingleTxtG"/>
        <w:spacing w:before="120"/>
        <w:ind w:left="2268" w:hanging="1134"/>
        <w:rPr>
          <w:szCs w:val="24"/>
          <w:lang w:val="en-US"/>
        </w:rPr>
      </w:pPr>
      <w:r w:rsidRPr="00AB751E">
        <w:rPr>
          <w:szCs w:val="24"/>
          <w:lang w:val="en-US"/>
        </w:rPr>
        <w:t>5.3.</w:t>
      </w:r>
      <w:r w:rsidRPr="00AB751E">
        <w:rPr>
          <w:szCs w:val="24"/>
          <w:lang w:val="en-US"/>
        </w:rPr>
        <w:tab/>
        <w:t xml:space="preserve">Detection for a </w:t>
      </w:r>
      <w:proofErr w:type="spellStart"/>
      <w:r w:rsidRPr="00AB751E">
        <w:rPr>
          <w:szCs w:val="24"/>
          <w:lang w:val="en-US"/>
        </w:rPr>
        <w:t>tyre</w:t>
      </w:r>
      <w:proofErr w:type="spellEnd"/>
      <w:r w:rsidRPr="00AB751E">
        <w:rPr>
          <w:szCs w:val="24"/>
          <w:lang w:val="en-US"/>
        </w:rPr>
        <w:t xml:space="preserve"> pressure level significantly below the recommended pressure for optimum performance including fuel consumption and safety.</w:t>
      </w:r>
    </w:p>
    <w:p w14:paraId="78680733" w14:textId="77777777" w:rsidR="00AB751E" w:rsidRPr="00A23DCC" w:rsidRDefault="00AB751E" w:rsidP="00AB751E">
      <w:pPr>
        <w:pStyle w:val="SingleTxtG"/>
        <w:spacing w:before="120"/>
        <w:ind w:left="2268" w:hanging="1134"/>
        <w:rPr>
          <w:b/>
          <w:strike/>
          <w:szCs w:val="24"/>
          <w:highlight w:val="yellow"/>
          <w:lang w:val="en-US"/>
        </w:rPr>
      </w:pPr>
      <w:r w:rsidRPr="00AB751E">
        <w:rPr>
          <w:szCs w:val="24"/>
          <w:lang w:val="en-US"/>
        </w:rPr>
        <w:t>5.3.1.</w:t>
      </w:r>
      <w:r w:rsidRPr="00AB751E">
        <w:rPr>
          <w:szCs w:val="24"/>
          <w:lang w:val="en-US"/>
        </w:rPr>
        <w:tab/>
      </w:r>
      <w:r w:rsidR="005C3B3B" w:rsidRPr="001637BE">
        <w:rPr>
          <w:strike/>
          <w:szCs w:val="24"/>
          <w:lang w:val="en-US"/>
        </w:rPr>
        <w:t>T</w:t>
      </w:r>
      <w:r w:rsidRPr="001637BE">
        <w:rPr>
          <w:strike/>
          <w:szCs w:val="24"/>
          <w:lang w:val="en-US"/>
        </w:rPr>
        <w:t xml:space="preserve">he TPMS shall illuminate the warning signal described in paragraph 5.5. within not more than sixty minutes of cumulative driving time after the in-service operating pressure in any of the vehicle's </w:t>
      </w:r>
      <w:proofErr w:type="spellStart"/>
      <w:r w:rsidRPr="001637BE">
        <w:rPr>
          <w:strike/>
          <w:szCs w:val="24"/>
          <w:lang w:val="en-US"/>
        </w:rPr>
        <w:t>tyres</w:t>
      </w:r>
      <w:proofErr w:type="spellEnd"/>
      <w:r w:rsidRPr="001637BE">
        <w:rPr>
          <w:strike/>
          <w:szCs w:val="24"/>
          <w:lang w:val="en-US"/>
        </w:rPr>
        <w:t xml:space="preserve">, up to a total of four </w:t>
      </w:r>
      <w:proofErr w:type="spellStart"/>
      <w:r w:rsidRPr="001637BE">
        <w:rPr>
          <w:strike/>
          <w:szCs w:val="24"/>
          <w:lang w:val="en-US"/>
        </w:rPr>
        <w:t>tyres</w:t>
      </w:r>
      <w:proofErr w:type="spellEnd"/>
      <w:r w:rsidRPr="001637BE">
        <w:rPr>
          <w:strike/>
          <w:szCs w:val="24"/>
          <w:lang w:val="en-US"/>
        </w:rPr>
        <w:t>, has been reduced by twenty per cent</w:t>
      </w:r>
      <w:r w:rsidR="005C3B3B" w:rsidRPr="001637BE">
        <w:rPr>
          <w:strike/>
          <w:szCs w:val="24"/>
          <w:lang w:val="en-US"/>
        </w:rPr>
        <w:t xml:space="preserve"> or it is at a minimum pressure of 150 kPa, whatever is higher</w:t>
      </w:r>
      <w:r w:rsidRPr="001637BE">
        <w:rPr>
          <w:strike/>
          <w:szCs w:val="24"/>
          <w:lang w:val="en-US"/>
        </w:rPr>
        <w:t>.</w:t>
      </w:r>
    </w:p>
    <w:p w14:paraId="421CD5B6" w14:textId="795A64FD" w:rsidR="005A5021" w:rsidRPr="00A23DCC" w:rsidRDefault="00DC535D" w:rsidP="005A5021">
      <w:pPr>
        <w:pStyle w:val="SingleTxtG"/>
        <w:spacing w:before="120"/>
        <w:ind w:left="2268" w:hanging="1134"/>
        <w:rPr>
          <w:b/>
          <w:szCs w:val="24"/>
          <w:lang w:val="en-US"/>
        </w:rPr>
      </w:pPr>
      <w:r w:rsidRPr="00A23DCC">
        <w:rPr>
          <w:szCs w:val="24"/>
          <w:lang w:val="en-US"/>
        </w:rPr>
        <w:tab/>
      </w:r>
      <w:r w:rsidRPr="00A23DCC">
        <w:rPr>
          <w:b/>
          <w:szCs w:val="24"/>
          <w:lang w:val="en-US"/>
        </w:rPr>
        <w:t xml:space="preserve">The TPMS shall illuminate the warning signal described in paragraph 5.5. within not more than </w:t>
      </w:r>
      <w:r w:rsidRPr="004A6816">
        <w:rPr>
          <w:b/>
          <w:szCs w:val="24"/>
          <w:highlight w:val="yellow"/>
          <w:lang w:val="en-US"/>
        </w:rPr>
        <w:t>sixty minutes</w:t>
      </w:r>
      <w:r w:rsidRPr="00A23DCC">
        <w:rPr>
          <w:b/>
          <w:szCs w:val="24"/>
          <w:lang w:val="en-US"/>
        </w:rPr>
        <w:t xml:space="preserve"> of cumulative driving time after the in-service operating pressure in any of the vehicle's </w:t>
      </w:r>
      <w:proofErr w:type="spellStart"/>
      <w:r w:rsidRPr="00A23DCC">
        <w:rPr>
          <w:b/>
          <w:szCs w:val="24"/>
          <w:lang w:val="en-US"/>
        </w:rPr>
        <w:t>tyres</w:t>
      </w:r>
      <w:proofErr w:type="spellEnd"/>
      <w:r w:rsidRPr="00A23DCC">
        <w:rPr>
          <w:b/>
          <w:szCs w:val="24"/>
          <w:lang w:val="en-US"/>
        </w:rPr>
        <w:t xml:space="preserve">, has been </w:t>
      </w:r>
      <w:r w:rsidRPr="001637BE">
        <w:rPr>
          <w:b/>
          <w:szCs w:val="24"/>
          <w:lang w:val="en-US"/>
        </w:rPr>
        <w:t>reduced by twenty per cent</w:t>
      </w:r>
      <w:r w:rsidRPr="00A23DCC">
        <w:rPr>
          <w:b/>
          <w:szCs w:val="24"/>
          <w:lang w:val="en-US"/>
        </w:rPr>
        <w:t xml:space="preserve"> or it is at </w:t>
      </w:r>
      <w:r w:rsidR="005A5021" w:rsidRPr="00A23DCC">
        <w:rPr>
          <w:b/>
          <w:szCs w:val="24"/>
          <w:lang w:val="en-US"/>
        </w:rPr>
        <w:t xml:space="preserve">the </w:t>
      </w:r>
      <w:r w:rsidRPr="00A23DCC">
        <w:rPr>
          <w:b/>
          <w:szCs w:val="24"/>
          <w:lang w:val="en-US"/>
        </w:rPr>
        <w:t xml:space="preserve">minimum pressure, </w:t>
      </w:r>
      <w:r w:rsidR="005A5021" w:rsidRPr="00A23DCC">
        <w:rPr>
          <w:b/>
          <w:szCs w:val="24"/>
          <w:lang w:val="en-US"/>
        </w:rPr>
        <w:t xml:space="preserve">whichever </w:t>
      </w:r>
      <w:r w:rsidRPr="00A23DCC">
        <w:rPr>
          <w:b/>
          <w:szCs w:val="24"/>
          <w:lang w:val="en-US"/>
        </w:rPr>
        <w:t>is higher.</w:t>
      </w:r>
      <w:r w:rsidR="00DC1947" w:rsidRPr="00A23DCC">
        <w:rPr>
          <w:b/>
          <w:szCs w:val="24"/>
          <w:lang w:val="en-US"/>
        </w:rPr>
        <w:t xml:space="preserve"> </w:t>
      </w:r>
    </w:p>
    <w:p w14:paraId="5E250E75" w14:textId="3D8E2540" w:rsidR="00DC535D" w:rsidRPr="00DC1947" w:rsidRDefault="00DC1947" w:rsidP="00203671">
      <w:pPr>
        <w:pStyle w:val="SingleTxtG"/>
        <w:spacing w:before="120"/>
        <w:ind w:left="2268"/>
        <w:rPr>
          <w:b/>
          <w:szCs w:val="24"/>
          <w:lang w:val="en-US"/>
        </w:rPr>
      </w:pPr>
      <w:r w:rsidRPr="00A23DCC">
        <w:rPr>
          <w:b/>
          <w:szCs w:val="24"/>
          <w:lang w:val="en-US"/>
        </w:rPr>
        <w:t xml:space="preserve">For </w:t>
      </w:r>
      <w:r w:rsidRPr="00A23DCC">
        <w:rPr>
          <w:b/>
          <w:lang w:val="en-US"/>
        </w:rPr>
        <w:t>vehicles of category M</w:t>
      </w:r>
      <w:r w:rsidRPr="00D016C6">
        <w:rPr>
          <w:b/>
          <w:vertAlign w:val="subscript"/>
          <w:lang w:val="en-US"/>
        </w:rPr>
        <w:t>1</w:t>
      </w:r>
      <w:r w:rsidRPr="00A23DCC">
        <w:rPr>
          <w:b/>
          <w:lang w:val="en-US"/>
        </w:rPr>
        <w:t xml:space="preserve"> up to a maximum mass of 3,500 kg and N</w:t>
      </w:r>
      <w:r w:rsidRPr="00D016C6">
        <w:rPr>
          <w:b/>
          <w:vertAlign w:val="subscript"/>
          <w:lang w:val="en-US"/>
        </w:rPr>
        <w:t>1</w:t>
      </w:r>
      <w:r w:rsidRPr="00A23DCC">
        <w:rPr>
          <w:b/>
          <w:lang w:val="en-US"/>
        </w:rPr>
        <w:t>,</w:t>
      </w:r>
      <w:r w:rsidRPr="0005549A">
        <w:rPr>
          <w:b/>
          <w:lang w:val="en-US"/>
        </w:rPr>
        <w:t xml:space="preserve"> </w:t>
      </w:r>
      <w:r w:rsidR="005A5021" w:rsidRPr="00A23DCC">
        <w:rPr>
          <w:b/>
          <w:szCs w:val="24"/>
          <w:lang w:val="en-US"/>
        </w:rPr>
        <w:t xml:space="preserve">the </w:t>
      </w:r>
      <w:r w:rsidRPr="0005549A">
        <w:rPr>
          <w:b/>
          <w:szCs w:val="24"/>
          <w:lang w:val="en-US"/>
        </w:rPr>
        <w:t xml:space="preserve">minimum </w:t>
      </w:r>
      <w:r w:rsidR="005A5021" w:rsidRPr="00A23DCC">
        <w:rPr>
          <w:b/>
          <w:szCs w:val="24"/>
          <w:lang w:val="en-US"/>
        </w:rPr>
        <w:t>pressure is</w:t>
      </w:r>
      <w:r w:rsidRPr="0005549A">
        <w:rPr>
          <w:b/>
          <w:szCs w:val="24"/>
          <w:lang w:val="en-US"/>
        </w:rPr>
        <w:t xml:space="preserve"> 150 kPa</w:t>
      </w:r>
      <w:r w:rsidR="00D016C6">
        <w:rPr>
          <w:b/>
          <w:szCs w:val="24"/>
          <w:lang w:val="en-US"/>
        </w:rPr>
        <w:t>.</w:t>
      </w:r>
      <w:r w:rsidR="005A5021" w:rsidRPr="00A23DCC">
        <w:rPr>
          <w:b/>
          <w:szCs w:val="24"/>
          <w:lang w:val="en-US"/>
        </w:rPr>
        <w:t xml:space="preserve"> </w:t>
      </w:r>
      <w:r w:rsidR="004A6816" w:rsidRPr="00BF53E5">
        <w:rPr>
          <w:rFonts w:ascii="Calibri" w:hAnsi="Calibri"/>
          <w:b/>
          <w:szCs w:val="24"/>
          <w:highlight w:val="yellow"/>
          <w:lang w:val="en-US"/>
        </w:rPr>
        <w:t>[</w:t>
      </w:r>
      <w:r w:rsidR="005A5021" w:rsidRPr="00A23DCC">
        <w:rPr>
          <w:b/>
          <w:szCs w:val="24"/>
          <w:lang w:val="en-US"/>
        </w:rPr>
        <w:t xml:space="preserve">For </w:t>
      </w:r>
      <w:r w:rsidR="006B1AD2" w:rsidRPr="00A23DCC">
        <w:rPr>
          <w:b/>
          <w:lang w:val="en-US"/>
        </w:rPr>
        <w:t xml:space="preserve">vehicles of category </w:t>
      </w:r>
      <w:r w:rsidR="00D016C6" w:rsidRPr="00A23DCC">
        <w:rPr>
          <w:b/>
          <w:lang w:val="en-US"/>
        </w:rPr>
        <w:t>M</w:t>
      </w:r>
      <w:r w:rsidR="00D016C6" w:rsidRPr="00FA43B7">
        <w:rPr>
          <w:b/>
          <w:vertAlign w:val="subscript"/>
          <w:lang w:val="en-US"/>
        </w:rPr>
        <w:t>2</w:t>
      </w:r>
      <w:r w:rsidR="00D016C6" w:rsidRPr="00A23DCC">
        <w:rPr>
          <w:b/>
          <w:lang w:val="en-US"/>
        </w:rPr>
        <w:t>, M</w:t>
      </w:r>
      <w:r w:rsidR="00D016C6" w:rsidRPr="00FA43B7">
        <w:rPr>
          <w:b/>
          <w:vertAlign w:val="subscript"/>
          <w:lang w:val="en-US"/>
        </w:rPr>
        <w:t>3</w:t>
      </w:r>
      <w:r w:rsidR="00D016C6" w:rsidRPr="00A23DCC">
        <w:rPr>
          <w:b/>
          <w:lang w:val="en-US"/>
        </w:rPr>
        <w:t>, N</w:t>
      </w:r>
      <w:r w:rsidR="00D016C6" w:rsidRPr="00FA43B7">
        <w:rPr>
          <w:b/>
          <w:vertAlign w:val="subscript"/>
          <w:lang w:val="en-US"/>
        </w:rPr>
        <w:t>2</w:t>
      </w:r>
      <w:r w:rsidR="00D016C6" w:rsidRPr="00A23DCC">
        <w:rPr>
          <w:b/>
          <w:lang w:val="en-US"/>
        </w:rPr>
        <w:t>, N</w:t>
      </w:r>
      <w:r w:rsidR="00D016C6" w:rsidRPr="00FA43B7">
        <w:rPr>
          <w:b/>
          <w:vertAlign w:val="subscript"/>
          <w:lang w:val="en-US"/>
        </w:rPr>
        <w:t>3</w:t>
      </w:r>
      <w:r w:rsidR="00D016C6" w:rsidRPr="00A23DCC">
        <w:rPr>
          <w:b/>
          <w:lang w:val="en-US"/>
        </w:rPr>
        <w:t>, O</w:t>
      </w:r>
      <w:r w:rsidR="00D016C6" w:rsidRPr="00FA43B7">
        <w:rPr>
          <w:b/>
          <w:vertAlign w:val="subscript"/>
          <w:lang w:val="en-US"/>
        </w:rPr>
        <w:t>3</w:t>
      </w:r>
      <w:r w:rsidR="00D016C6">
        <w:rPr>
          <w:b/>
          <w:lang w:val="en-US"/>
        </w:rPr>
        <w:t xml:space="preserve"> and</w:t>
      </w:r>
      <w:r w:rsidR="00D016C6" w:rsidRPr="00A23DCC">
        <w:rPr>
          <w:b/>
          <w:lang w:val="en-US"/>
        </w:rPr>
        <w:t xml:space="preserve"> O</w:t>
      </w:r>
      <w:r w:rsidR="00D016C6" w:rsidRPr="00FA43B7">
        <w:rPr>
          <w:b/>
          <w:vertAlign w:val="subscript"/>
          <w:lang w:val="en-US"/>
        </w:rPr>
        <w:t>4</w:t>
      </w:r>
      <w:r w:rsidR="006B1AD2" w:rsidRPr="00A23DCC">
        <w:rPr>
          <w:b/>
          <w:lang w:val="en-US"/>
        </w:rPr>
        <w:t>,</w:t>
      </w:r>
      <w:r w:rsidR="005A5021" w:rsidRPr="00A23DCC">
        <w:rPr>
          <w:b/>
          <w:lang w:val="en-US"/>
        </w:rPr>
        <w:t xml:space="preserve"> the </w:t>
      </w:r>
      <w:r w:rsidR="00FC4190" w:rsidRPr="00A23DCC">
        <w:rPr>
          <w:b/>
          <w:lang w:val="en-US"/>
        </w:rPr>
        <w:t>minimum</w:t>
      </w:r>
      <w:r w:rsidR="005A5021" w:rsidRPr="00A23DCC">
        <w:rPr>
          <w:b/>
          <w:lang w:val="en-US"/>
        </w:rPr>
        <w:t xml:space="preserve"> </w:t>
      </w:r>
      <w:r w:rsidR="00FC4190" w:rsidRPr="00A23DCC">
        <w:rPr>
          <w:b/>
          <w:lang w:val="en-US"/>
        </w:rPr>
        <w:t xml:space="preserve"> pressure</w:t>
      </w:r>
      <w:r w:rsidR="005A5021" w:rsidRPr="00A23DCC">
        <w:rPr>
          <w:b/>
          <w:lang w:val="en-US"/>
        </w:rPr>
        <w:t xml:space="preserve"> is 250 kPa</w:t>
      </w:r>
      <w:r w:rsidR="004A6816" w:rsidRPr="00BF53E5">
        <w:rPr>
          <w:rFonts w:ascii="Calibri" w:hAnsi="Calibri"/>
          <w:b/>
          <w:highlight w:val="yellow"/>
          <w:lang w:val="en-US"/>
        </w:rPr>
        <w:t>]</w:t>
      </w:r>
      <w:r w:rsidR="004A6816" w:rsidRPr="0005549A">
        <w:rPr>
          <w:b/>
          <w:lang w:val="en-US"/>
        </w:rPr>
        <w:t>.</w:t>
      </w:r>
    </w:p>
    <w:p w14:paraId="78680734" w14:textId="77777777" w:rsidR="00AB751E" w:rsidRPr="00AB751E" w:rsidRDefault="00AB751E" w:rsidP="00AB751E">
      <w:pPr>
        <w:pStyle w:val="SingleTxtG"/>
        <w:spacing w:before="120"/>
        <w:ind w:left="2268" w:hanging="1134"/>
        <w:rPr>
          <w:rFonts w:eastAsia="MS PGothic"/>
          <w:szCs w:val="22"/>
          <w:lang w:val="en-US"/>
        </w:rPr>
      </w:pPr>
      <w:r w:rsidRPr="00AB751E">
        <w:rPr>
          <w:rFonts w:eastAsia="MS PGothic"/>
          <w:szCs w:val="22"/>
          <w:lang w:val="en-US"/>
        </w:rPr>
        <w:t>5.4.</w:t>
      </w:r>
      <w:r w:rsidRPr="00AB751E">
        <w:rPr>
          <w:rFonts w:eastAsia="MS PGothic"/>
          <w:szCs w:val="22"/>
          <w:lang w:val="en-US"/>
        </w:rPr>
        <w:tab/>
        <w:t>Malfunction detection.</w:t>
      </w:r>
    </w:p>
    <w:p w14:paraId="78680735" w14:textId="77777777" w:rsidR="00AB751E" w:rsidRPr="00AB751E" w:rsidRDefault="00AB751E" w:rsidP="00AB751E">
      <w:pPr>
        <w:pStyle w:val="SingleTxtG"/>
        <w:spacing w:before="120"/>
        <w:ind w:left="2268" w:hanging="1134"/>
        <w:rPr>
          <w:rFonts w:eastAsia="MS Mincho"/>
          <w:szCs w:val="24"/>
          <w:lang w:val="en-US"/>
        </w:rPr>
      </w:pPr>
      <w:r w:rsidRPr="00AB751E">
        <w:rPr>
          <w:szCs w:val="24"/>
          <w:lang w:val="en-US"/>
        </w:rPr>
        <w:t>5.4.1.</w:t>
      </w:r>
      <w:r w:rsidRPr="00AB751E">
        <w:rPr>
          <w:szCs w:val="24"/>
          <w:lang w:val="en-US"/>
        </w:rPr>
        <w:tab/>
      </w:r>
      <w:r w:rsidR="005C3B3B">
        <w:rPr>
          <w:szCs w:val="24"/>
          <w:lang w:val="en-US"/>
        </w:rPr>
        <w:t>T</w:t>
      </w:r>
      <w:r w:rsidRPr="00AB751E">
        <w:rPr>
          <w:szCs w:val="24"/>
          <w:lang w:val="en-US"/>
        </w:rPr>
        <w:t xml:space="preserve">he TPMS shall illuminate the warning signal described in paragraph 5.5. not more than </w:t>
      </w:r>
      <w:r w:rsidRPr="004A6816">
        <w:rPr>
          <w:szCs w:val="24"/>
          <w:highlight w:val="yellow"/>
          <w:lang w:val="en-US"/>
        </w:rPr>
        <w:t>10 minutes</w:t>
      </w:r>
      <w:r w:rsidRPr="00AB751E">
        <w:rPr>
          <w:szCs w:val="24"/>
          <w:lang w:val="en-US"/>
        </w:rPr>
        <w:t xml:space="preserve"> after the occurrence of a malfunction that affects the generation or transmission of control or response signals in the vehicle's </w:t>
      </w:r>
      <w:proofErr w:type="spellStart"/>
      <w:r w:rsidRPr="00AB751E">
        <w:rPr>
          <w:szCs w:val="24"/>
          <w:lang w:val="en-US"/>
        </w:rPr>
        <w:t>tyre</w:t>
      </w:r>
      <w:proofErr w:type="spellEnd"/>
      <w:r w:rsidRPr="00AB751E">
        <w:rPr>
          <w:szCs w:val="24"/>
          <w:lang w:val="en-US"/>
        </w:rPr>
        <w:t xml:space="preserve"> pressure monitoring system.</w:t>
      </w:r>
    </w:p>
    <w:p w14:paraId="78680736" w14:textId="77777777" w:rsidR="005C3B3B" w:rsidRPr="005C3B3B" w:rsidRDefault="005C3B3B" w:rsidP="005C3B3B">
      <w:pPr>
        <w:pStyle w:val="SingleTxtG"/>
        <w:spacing w:before="120"/>
        <w:ind w:left="2268" w:hanging="1134"/>
        <w:rPr>
          <w:lang w:val="en-US"/>
        </w:rPr>
      </w:pPr>
      <w:r w:rsidRPr="005C3B3B">
        <w:rPr>
          <w:lang w:val="en-US"/>
        </w:rPr>
        <w:t>5.5.</w:t>
      </w:r>
      <w:r w:rsidRPr="005C3B3B">
        <w:rPr>
          <w:lang w:val="en-US"/>
        </w:rPr>
        <w:tab/>
        <w:t>Warning indication.</w:t>
      </w:r>
    </w:p>
    <w:p w14:paraId="78680737" w14:textId="77777777" w:rsidR="005C3B3B" w:rsidRDefault="005C3B3B" w:rsidP="005C3B3B">
      <w:pPr>
        <w:pStyle w:val="SingleTxtG"/>
        <w:spacing w:before="120"/>
        <w:ind w:left="2268" w:hanging="1134"/>
        <w:rPr>
          <w:lang w:val="en-US"/>
        </w:rPr>
      </w:pPr>
      <w:r w:rsidRPr="005C3B3B">
        <w:rPr>
          <w:lang w:val="en-US"/>
        </w:rPr>
        <w:t>5.5.1.</w:t>
      </w:r>
      <w:r w:rsidRPr="005C3B3B">
        <w:rPr>
          <w:lang w:val="en-US"/>
        </w:rPr>
        <w:tab/>
        <w:t>The warning indication shall be by means of an optical warning signal conforming to Regulation No. 121.</w:t>
      </w:r>
    </w:p>
    <w:p w14:paraId="3C8C658A" w14:textId="64C177A8" w:rsidR="00DC535D" w:rsidRPr="00DC535D" w:rsidRDefault="00DC535D" w:rsidP="005C3B3B">
      <w:pPr>
        <w:pStyle w:val="SingleTxtG"/>
        <w:spacing w:before="120"/>
        <w:ind w:left="2268" w:hanging="1134"/>
        <w:rPr>
          <w:b/>
          <w:lang w:val="en-US"/>
        </w:rPr>
      </w:pPr>
      <w:r w:rsidRPr="00A23DCC">
        <w:rPr>
          <w:b/>
          <w:lang w:val="en-US"/>
        </w:rPr>
        <w:lastRenderedPageBreak/>
        <w:t>5.5.2</w:t>
      </w:r>
      <w:r w:rsidRPr="00A23DCC">
        <w:rPr>
          <w:b/>
          <w:lang w:val="en-US"/>
        </w:rPr>
        <w:tab/>
      </w:r>
      <w:r w:rsidR="004931AF" w:rsidRPr="00BF53E5">
        <w:rPr>
          <w:rFonts w:ascii="Calibri" w:hAnsi="Calibri"/>
          <w:b/>
          <w:szCs w:val="24"/>
          <w:highlight w:val="yellow"/>
          <w:lang w:val="en-US"/>
        </w:rPr>
        <w:t>[</w:t>
      </w:r>
      <w:r w:rsidRPr="00A23DCC" w:rsidDel="00AF6E67">
        <w:rPr>
          <w:b/>
          <w:lang w:val="en-US"/>
        </w:rPr>
        <w:t>In the case of an N</w:t>
      </w:r>
      <w:r w:rsidRPr="007A7FA3" w:rsidDel="00AF6E67">
        <w:rPr>
          <w:b/>
          <w:vertAlign w:val="subscript"/>
          <w:lang w:val="en-US"/>
        </w:rPr>
        <w:t>2</w:t>
      </w:r>
      <w:r w:rsidRPr="00A23DCC" w:rsidDel="00AF6E67">
        <w:rPr>
          <w:b/>
          <w:lang w:val="en-US"/>
        </w:rPr>
        <w:t xml:space="preserve"> or N</w:t>
      </w:r>
      <w:r w:rsidRPr="007A7FA3" w:rsidDel="00AF6E67">
        <w:rPr>
          <w:b/>
          <w:vertAlign w:val="subscript"/>
          <w:lang w:val="en-US"/>
        </w:rPr>
        <w:t>3</w:t>
      </w:r>
      <w:r w:rsidRPr="00A23DCC" w:rsidDel="00AF6E67">
        <w:rPr>
          <w:b/>
          <w:lang w:val="en-US"/>
        </w:rPr>
        <w:t xml:space="preserve"> category vehicle drawing an O</w:t>
      </w:r>
      <w:r w:rsidRPr="007A7FA3" w:rsidDel="00AF6E67">
        <w:rPr>
          <w:b/>
          <w:vertAlign w:val="subscript"/>
          <w:lang w:val="en-US"/>
        </w:rPr>
        <w:t>3</w:t>
      </w:r>
      <w:r w:rsidRPr="00A23DCC" w:rsidDel="00AF6E67">
        <w:rPr>
          <w:b/>
          <w:lang w:val="en-US"/>
        </w:rPr>
        <w:t xml:space="preserve"> or O</w:t>
      </w:r>
      <w:r w:rsidRPr="007A7FA3" w:rsidDel="00AF6E67">
        <w:rPr>
          <w:b/>
          <w:vertAlign w:val="subscript"/>
          <w:lang w:val="en-US"/>
        </w:rPr>
        <w:t>4</w:t>
      </w:r>
      <w:r w:rsidRPr="00A23DCC" w:rsidDel="00AF6E67">
        <w:rPr>
          <w:b/>
          <w:lang w:val="en-US"/>
        </w:rPr>
        <w:t xml:space="preserve"> category vehicle, the </w:t>
      </w:r>
      <w:r w:rsidR="005A5021" w:rsidRPr="00A23DCC">
        <w:rPr>
          <w:b/>
          <w:lang w:val="en-US"/>
        </w:rPr>
        <w:t xml:space="preserve">optical </w:t>
      </w:r>
      <w:r w:rsidRPr="00A23DCC" w:rsidDel="00AF6E67">
        <w:rPr>
          <w:b/>
          <w:lang w:val="en-US"/>
        </w:rPr>
        <w:t xml:space="preserve">warning signal </w:t>
      </w:r>
      <w:r w:rsidR="00757472" w:rsidRPr="00A23DCC">
        <w:rPr>
          <w:b/>
          <w:lang w:val="en-US"/>
        </w:rPr>
        <w:t xml:space="preserve">referred to in 5.5.1 </w:t>
      </w:r>
      <w:r w:rsidRPr="00A23DCC" w:rsidDel="00AF6E67">
        <w:rPr>
          <w:b/>
          <w:lang w:val="en-US"/>
        </w:rPr>
        <w:t>must indicate whether any warning relates to the drawing or to the drawn vehicle.</w:t>
      </w:r>
      <w:r w:rsidR="004931AF" w:rsidRPr="004931AF">
        <w:rPr>
          <w:rFonts w:ascii="Calibri" w:hAnsi="Calibri"/>
          <w:b/>
          <w:highlight w:val="yellow"/>
          <w:lang w:val="en-US"/>
        </w:rPr>
        <w:t xml:space="preserve"> </w:t>
      </w:r>
      <w:r w:rsidR="004931AF" w:rsidRPr="00BF53E5">
        <w:rPr>
          <w:rFonts w:ascii="Calibri" w:hAnsi="Calibri"/>
          <w:b/>
          <w:highlight w:val="yellow"/>
          <w:lang w:val="en-US"/>
        </w:rPr>
        <w:t>]</w:t>
      </w:r>
    </w:p>
    <w:p w14:paraId="78680738" w14:textId="47A586EA" w:rsidR="005C3B3B" w:rsidRPr="00A23DCC" w:rsidRDefault="00DC535D" w:rsidP="005C3B3B">
      <w:pPr>
        <w:pStyle w:val="SingleTxtG"/>
        <w:spacing w:before="120" w:line="240" w:lineRule="auto"/>
        <w:ind w:left="2268" w:hanging="1134"/>
        <w:rPr>
          <w:lang w:val="en-US"/>
        </w:rPr>
      </w:pPr>
      <w:r w:rsidRPr="0005549A">
        <w:rPr>
          <w:b/>
          <w:lang w:val="en-US"/>
        </w:rPr>
        <w:t>5.5.3</w:t>
      </w:r>
      <w:r w:rsidR="005C3B3B" w:rsidRPr="0005549A">
        <w:rPr>
          <w:b/>
          <w:lang w:val="en-US"/>
        </w:rPr>
        <w:t>.</w:t>
      </w:r>
      <w:r w:rsidR="005C3B3B" w:rsidRPr="00A23DCC">
        <w:rPr>
          <w:lang w:val="en-US"/>
        </w:rPr>
        <w:tab/>
        <w:t>The warning signal shall be activated when the ignition (start) switch is in the "on" (run) position (bulb check). This requirement does not apply to tell-tales shown in a common space.</w:t>
      </w:r>
    </w:p>
    <w:p w14:paraId="78680739" w14:textId="538C6147" w:rsidR="005C3B3B" w:rsidRPr="00A23DCC" w:rsidRDefault="00DC535D" w:rsidP="005C3B3B">
      <w:pPr>
        <w:pStyle w:val="SingleTxtG"/>
        <w:spacing w:before="120"/>
        <w:ind w:left="2268" w:hanging="1134"/>
        <w:rPr>
          <w:lang w:val="en-US"/>
        </w:rPr>
      </w:pPr>
      <w:r w:rsidRPr="0005549A">
        <w:rPr>
          <w:rFonts w:eastAsia="MS PGothic"/>
          <w:b/>
          <w:szCs w:val="22"/>
          <w:lang w:val="en-US"/>
        </w:rPr>
        <w:t>5.5.4</w:t>
      </w:r>
      <w:r w:rsidR="005C3B3B" w:rsidRPr="0005549A">
        <w:rPr>
          <w:rFonts w:eastAsia="MS PGothic"/>
          <w:b/>
          <w:szCs w:val="22"/>
          <w:lang w:val="en-US"/>
        </w:rPr>
        <w:t>.</w:t>
      </w:r>
      <w:r w:rsidR="005C3B3B" w:rsidRPr="00A23DCC">
        <w:rPr>
          <w:rFonts w:eastAsia="MS PGothic"/>
          <w:szCs w:val="22"/>
          <w:lang w:val="en-US"/>
        </w:rPr>
        <w:tab/>
        <w:t>The warning signal must be visible even by daylight; the satisfactory</w:t>
      </w:r>
      <w:r w:rsidR="005C3B3B" w:rsidRPr="00A23DCC">
        <w:rPr>
          <w:lang w:val="en-US"/>
        </w:rPr>
        <w:t xml:space="preserve"> condition of the signal must be easily verifiable by the driver from the driver's seat.</w:t>
      </w:r>
    </w:p>
    <w:p w14:paraId="38C4061A" w14:textId="58E2BFD1" w:rsidR="001B151A" w:rsidRPr="005C3B3B" w:rsidRDefault="001B151A" w:rsidP="005C3B3B">
      <w:pPr>
        <w:pStyle w:val="SingleTxtG"/>
        <w:spacing w:before="120"/>
        <w:ind w:left="2268" w:hanging="1134"/>
        <w:rPr>
          <w:lang w:val="en-US"/>
        </w:rPr>
      </w:pPr>
      <w:r w:rsidRPr="00A23DCC">
        <w:rPr>
          <w:rFonts w:eastAsia="MS PGothic"/>
          <w:b/>
          <w:szCs w:val="22"/>
          <w:lang w:val="en-US"/>
        </w:rPr>
        <w:t>5.5.5</w:t>
      </w:r>
      <w:r w:rsidRPr="00A23DCC">
        <w:rPr>
          <w:rFonts w:eastAsia="MS PGothic"/>
          <w:b/>
          <w:szCs w:val="22"/>
          <w:lang w:val="en-US"/>
        </w:rPr>
        <w:tab/>
      </w:r>
      <w:r w:rsidR="004931AF" w:rsidRPr="00BF53E5">
        <w:rPr>
          <w:rFonts w:ascii="Calibri" w:hAnsi="Calibri"/>
          <w:b/>
          <w:szCs w:val="24"/>
          <w:highlight w:val="yellow"/>
          <w:lang w:val="en-US"/>
        </w:rPr>
        <w:t>[</w:t>
      </w:r>
      <w:r w:rsidRPr="00A23DCC">
        <w:rPr>
          <w:rFonts w:eastAsia="MS PGothic"/>
          <w:b/>
          <w:szCs w:val="22"/>
          <w:lang w:val="en-US"/>
        </w:rPr>
        <w:t>For O</w:t>
      </w:r>
      <w:r w:rsidRPr="007A7FA3">
        <w:rPr>
          <w:rFonts w:eastAsia="MS PGothic"/>
          <w:b/>
          <w:szCs w:val="22"/>
          <w:vertAlign w:val="subscript"/>
          <w:lang w:val="en-US"/>
        </w:rPr>
        <w:t>3</w:t>
      </w:r>
      <w:r w:rsidRPr="00A23DCC">
        <w:rPr>
          <w:rFonts w:eastAsia="MS PGothic"/>
          <w:b/>
          <w:szCs w:val="22"/>
          <w:lang w:val="en-US"/>
        </w:rPr>
        <w:t xml:space="preserve"> and O</w:t>
      </w:r>
      <w:r w:rsidRPr="007A7FA3">
        <w:rPr>
          <w:rFonts w:eastAsia="MS PGothic"/>
          <w:b/>
          <w:szCs w:val="22"/>
          <w:vertAlign w:val="subscript"/>
          <w:lang w:val="en-US"/>
        </w:rPr>
        <w:t>4</w:t>
      </w:r>
      <w:r w:rsidRPr="00A23DCC">
        <w:rPr>
          <w:rFonts w:eastAsia="MS PGothic"/>
          <w:b/>
          <w:szCs w:val="22"/>
          <w:lang w:val="en-US"/>
        </w:rPr>
        <w:t xml:space="preserve"> vehicles, the </w:t>
      </w:r>
      <w:r w:rsidR="00F02ABE" w:rsidRPr="00A23DCC">
        <w:rPr>
          <w:rFonts w:eastAsia="MS PGothic"/>
          <w:b/>
          <w:szCs w:val="22"/>
          <w:lang w:val="en-US"/>
        </w:rPr>
        <w:t xml:space="preserve">optical </w:t>
      </w:r>
      <w:r w:rsidRPr="00A23DCC">
        <w:rPr>
          <w:rFonts w:eastAsia="MS PGothic"/>
          <w:b/>
          <w:szCs w:val="22"/>
          <w:lang w:val="en-US"/>
        </w:rPr>
        <w:t xml:space="preserve">warning signal </w:t>
      </w:r>
      <w:r w:rsidR="00F02ABE" w:rsidRPr="00A23DCC">
        <w:rPr>
          <w:rFonts w:eastAsia="MS PGothic"/>
          <w:b/>
          <w:szCs w:val="22"/>
          <w:lang w:val="en-US"/>
        </w:rPr>
        <w:t xml:space="preserve">referred to in 5.5.1 </w:t>
      </w:r>
      <w:r w:rsidRPr="00A23DCC">
        <w:rPr>
          <w:rFonts w:eastAsia="MS PGothic"/>
          <w:b/>
          <w:szCs w:val="22"/>
          <w:lang w:val="en-US"/>
        </w:rPr>
        <w:t>must be displayed to the driver of the drawing vehicle, as specified in paragraph 5.5.4</w:t>
      </w:r>
      <w:r w:rsidR="007A7FA3">
        <w:rPr>
          <w:rFonts w:eastAsia="MS PGothic"/>
          <w:b/>
          <w:szCs w:val="22"/>
          <w:lang w:val="en-US"/>
        </w:rPr>
        <w:t>.</w:t>
      </w:r>
      <w:r w:rsidR="004931AF" w:rsidRPr="004931AF">
        <w:rPr>
          <w:rFonts w:ascii="Calibri" w:hAnsi="Calibri"/>
          <w:b/>
          <w:highlight w:val="yellow"/>
          <w:lang w:val="en-US"/>
        </w:rPr>
        <w:t xml:space="preserve"> </w:t>
      </w:r>
      <w:r w:rsidR="004931AF" w:rsidRPr="00BF53E5">
        <w:rPr>
          <w:rFonts w:ascii="Calibri" w:hAnsi="Calibri"/>
          <w:b/>
          <w:highlight w:val="yellow"/>
          <w:lang w:val="en-US"/>
        </w:rPr>
        <w:t>]</w:t>
      </w:r>
    </w:p>
    <w:p w14:paraId="7868073A" w14:textId="0D09164A" w:rsidR="005C3B3B" w:rsidRPr="00A23DCC" w:rsidRDefault="00DC535D" w:rsidP="005C3B3B">
      <w:pPr>
        <w:pStyle w:val="SingleTxtG"/>
        <w:spacing w:before="120" w:line="240" w:lineRule="auto"/>
        <w:ind w:left="2268" w:hanging="1134"/>
        <w:rPr>
          <w:lang w:val="en-US"/>
        </w:rPr>
      </w:pPr>
      <w:r w:rsidRPr="0005549A">
        <w:rPr>
          <w:b/>
          <w:lang w:val="en-US"/>
        </w:rPr>
        <w:t>5.5.</w:t>
      </w:r>
      <w:r w:rsidR="001B151A" w:rsidRPr="0005549A">
        <w:rPr>
          <w:b/>
          <w:lang w:val="en-US"/>
        </w:rPr>
        <w:t>6</w:t>
      </w:r>
      <w:r w:rsidR="005C3B3B" w:rsidRPr="0005549A">
        <w:rPr>
          <w:b/>
          <w:lang w:val="en-US"/>
        </w:rPr>
        <w:t>.</w:t>
      </w:r>
      <w:r w:rsidR="005C3B3B" w:rsidRPr="00A23DCC">
        <w:rPr>
          <w:lang w:val="en-US"/>
        </w:rPr>
        <w:tab/>
        <w:t>The malfunction indication may be the same warning signal as the one used to indicate under-inflation. If the warning signal described in paragraph 5.5.1.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14:paraId="7868073B" w14:textId="5765D438" w:rsidR="00AB751E" w:rsidRPr="005C3B3B" w:rsidRDefault="00DC535D" w:rsidP="005C3B3B">
      <w:pPr>
        <w:pStyle w:val="SingleTxtG"/>
        <w:spacing w:before="120"/>
        <w:ind w:left="2268" w:hanging="1134"/>
        <w:rPr>
          <w:szCs w:val="24"/>
          <w:lang w:val="en-US"/>
        </w:rPr>
      </w:pPr>
      <w:r w:rsidRPr="0005549A">
        <w:rPr>
          <w:b/>
          <w:lang w:val="en-US"/>
        </w:rPr>
        <w:t>5.5.</w:t>
      </w:r>
      <w:r w:rsidR="001B151A" w:rsidRPr="0005549A">
        <w:rPr>
          <w:b/>
          <w:lang w:val="en-US"/>
        </w:rPr>
        <w:t>7</w:t>
      </w:r>
      <w:r w:rsidR="005C3B3B" w:rsidRPr="0005549A">
        <w:rPr>
          <w:b/>
          <w:lang w:val="en-US"/>
        </w:rPr>
        <w:t>.</w:t>
      </w:r>
      <w:r w:rsidR="005C3B3B" w:rsidRPr="00A23DCC">
        <w:rPr>
          <w:lang w:val="en-US"/>
        </w:rPr>
        <w:tab/>
        <w:t xml:space="preserve">The tell-tale of the warning described in paragraph 5.5.1. may be used in a flashing mode in order to provide information about the reset status of the </w:t>
      </w:r>
      <w:proofErr w:type="spellStart"/>
      <w:r w:rsidR="005C3B3B" w:rsidRPr="00A23DCC">
        <w:rPr>
          <w:lang w:val="en-US"/>
        </w:rPr>
        <w:t>tyre</w:t>
      </w:r>
      <w:proofErr w:type="spellEnd"/>
      <w:r w:rsidR="005C3B3B" w:rsidRPr="00A23DCC">
        <w:rPr>
          <w:lang w:val="en-US"/>
        </w:rPr>
        <w:t xml:space="preserve"> pressure monitoring system in accordance with the owner's manual of the vehicle.</w:t>
      </w:r>
    </w:p>
    <w:p w14:paraId="7868073C" w14:textId="77777777" w:rsidR="00AB751E" w:rsidRPr="00AB751E" w:rsidRDefault="00AB751E" w:rsidP="00AB751E">
      <w:pPr>
        <w:pStyle w:val="HChG"/>
        <w:rPr>
          <w:lang w:val="en-US"/>
        </w:rPr>
      </w:pPr>
      <w:r w:rsidRPr="00AB751E">
        <w:rPr>
          <w:lang w:val="en-US"/>
        </w:rPr>
        <w:tab/>
      </w:r>
      <w:r w:rsidRPr="00AB751E">
        <w:rPr>
          <w:lang w:val="en-US"/>
        </w:rPr>
        <w:tab/>
        <w:t>6.</w:t>
      </w:r>
      <w:r w:rsidRPr="00AB751E">
        <w:rPr>
          <w:lang w:val="en-US"/>
        </w:rPr>
        <w:tab/>
      </w:r>
      <w:r w:rsidRPr="00AB751E">
        <w:rPr>
          <w:lang w:val="en-US"/>
        </w:rPr>
        <w:tab/>
        <w:t>Supplementary information</w:t>
      </w:r>
    </w:p>
    <w:p w14:paraId="7868073D" w14:textId="77777777" w:rsidR="00AB751E" w:rsidRPr="00AB751E" w:rsidRDefault="00AB751E" w:rsidP="00AB751E">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The owner’s manual, if any, of the vehicle shall contain at least the following information:</w:t>
      </w:r>
    </w:p>
    <w:p w14:paraId="7868073E" w14:textId="77777777" w:rsidR="00AB751E" w:rsidRPr="00AB751E" w:rsidRDefault="00AB751E" w:rsidP="00AB751E">
      <w:pPr>
        <w:pStyle w:val="SingleTxtG"/>
        <w:ind w:left="2268" w:hanging="1134"/>
        <w:rPr>
          <w:szCs w:val="24"/>
          <w:lang w:val="en-US"/>
        </w:rPr>
      </w:pPr>
      <w:r w:rsidRPr="00AB751E">
        <w:rPr>
          <w:lang w:val="en-US"/>
        </w:rPr>
        <w:t>6.</w:t>
      </w:r>
      <w:r w:rsidRPr="00AB751E">
        <w:rPr>
          <w:lang w:val="en-US" w:eastAsia="ja-JP"/>
        </w:rPr>
        <w:t>1</w:t>
      </w:r>
      <w:r w:rsidRPr="00AB751E">
        <w:rPr>
          <w:lang w:val="en-US"/>
        </w:rPr>
        <w:t>.1.</w:t>
      </w:r>
      <w:r w:rsidRPr="00AB751E">
        <w:rPr>
          <w:lang w:val="en-US"/>
        </w:rPr>
        <w:tab/>
        <w:t>A statement that the vehicle is equipped with such a system (and information how to reset the system, if the actual system includes such a feature).</w:t>
      </w:r>
    </w:p>
    <w:p w14:paraId="7868073F" w14:textId="77777777" w:rsidR="00AB751E" w:rsidRPr="00AB751E" w:rsidRDefault="00AB751E" w:rsidP="00AB751E">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An image of the tell-tale symbol described in paragraph 5.5.1. (and an image of the malfunction tell-tale symbol, if a dedicated tell-tale is used for this function).</w:t>
      </w:r>
    </w:p>
    <w:p w14:paraId="78680740" w14:textId="77777777" w:rsidR="00AB751E" w:rsidRPr="00AB751E" w:rsidRDefault="00AB751E" w:rsidP="00AB751E">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 xml:space="preserve">Additional information about the significance of the low </w:t>
      </w:r>
      <w:proofErr w:type="spellStart"/>
      <w:r w:rsidRPr="00AB751E">
        <w:rPr>
          <w:lang w:val="en-US"/>
        </w:rPr>
        <w:t>tyre</w:t>
      </w:r>
      <w:proofErr w:type="spellEnd"/>
      <w:r w:rsidRPr="00AB751E">
        <w:rPr>
          <w:lang w:val="en-US"/>
        </w:rPr>
        <w:t xml:space="preserve"> pressure warning tell-tale illuminating and a description of the corrective action to be undertaken if this happens.</w:t>
      </w:r>
    </w:p>
    <w:p w14:paraId="78680741" w14:textId="77777777" w:rsidR="00AB751E" w:rsidRPr="00AB751E" w:rsidRDefault="00AB751E" w:rsidP="00AB751E">
      <w:pPr>
        <w:pStyle w:val="SingleTxtG"/>
        <w:ind w:left="2268" w:hanging="1134"/>
        <w:rPr>
          <w:lang w:val="en-US"/>
        </w:rPr>
      </w:pPr>
      <w:r w:rsidRPr="00AB751E">
        <w:rPr>
          <w:lang w:val="en-US"/>
        </w:rPr>
        <w:t>6.</w:t>
      </w:r>
      <w:r w:rsidRPr="00AB751E">
        <w:rPr>
          <w:lang w:val="en-US" w:eastAsia="ja-JP"/>
        </w:rPr>
        <w:t>2</w:t>
      </w:r>
      <w:r w:rsidRPr="00AB751E">
        <w:rPr>
          <w:lang w:val="en-US"/>
        </w:rPr>
        <w:t>.</w:t>
      </w:r>
      <w:r w:rsidRPr="00AB751E">
        <w:rPr>
          <w:lang w:val="en-US"/>
        </w:rPr>
        <w:tab/>
        <w:t>If no owner's manual is supplied with the vehicle, the information required in paragraph 6.</w:t>
      </w:r>
      <w:r w:rsidRPr="00AB751E">
        <w:rPr>
          <w:lang w:val="en-US" w:eastAsia="ja-JP"/>
        </w:rPr>
        <w:t>1</w:t>
      </w:r>
      <w:r w:rsidRPr="00AB751E">
        <w:rPr>
          <w:lang w:val="en-US"/>
        </w:rPr>
        <w:t>. above shall be displayed in a prominent place on the vehicle.</w:t>
      </w:r>
    </w:p>
    <w:p w14:paraId="78680742" w14:textId="77777777" w:rsidR="00AB751E" w:rsidRDefault="00AB751E" w:rsidP="00AB751E">
      <w:pPr>
        <w:pStyle w:val="HChG"/>
        <w:rPr>
          <w:lang w:val="en-US"/>
        </w:rPr>
      </w:pPr>
      <w:r>
        <w:rPr>
          <w:lang w:val="en-US"/>
        </w:rPr>
        <w:lastRenderedPageBreak/>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t>vehicle type</w:t>
      </w:r>
    </w:p>
    <w:p w14:paraId="78680743" w14:textId="77777777" w:rsidR="00AB751E" w:rsidRDefault="00AB751E" w:rsidP="00AB751E">
      <w:pPr>
        <w:pStyle w:val="SingleTxtG"/>
        <w:ind w:left="2268" w:hanging="1134"/>
        <w:rPr>
          <w:lang w:val="en-US"/>
        </w:rPr>
      </w:pPr>
      <w:r>
        <w:rPr>
          <w:lang w:val="en-US"/>
        </w:rPr>
        <w:t>7.1.</w:t>
      </w:r>
      <w:r>
        <w:rPr>
          <w:lang w:val="en-US"/>
        </w:rPr>
        <w:tab/>
        <w:t xml:space="preserve">Every modification of the vehicle type as defined in paragraph 2.2. of </w:t>
      </w:r>
      <w:r w:rsidR="000B4511">
        <w:rPr>
          <w:lang w:val="en-US"/>
        </w:rPr>
        <w:t>this Regulation</w:t>
      </w:r>
      <w:r>
        <w:rPr>
          <w:lang w:val="en-US"/>
        </w:rPr>
        <w:t xml:space="preserve"> shall be notified to the Type Approval Authority which approved the vehicle type. The Type Approval Authority may then either:</w:t>
      </w:r>
    </w:p>
    <w:p w14:paraId="78680744" w14:textId="77777777" w:rsidR="00AB751E" w:rsidRDefault="00AB751E" w:rsidP="00AB751E">
      <w:pPr>
        <w:pStyle w:val="SingleTxtG"/>
        <w:ind w:left="2268"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14:paraId="78680745" w14:textId="77777777" w:rsidR="00AB751E" w:rsidRDefault="00AB751E" w:rsidP="00AB751E">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78680746" w14:textId="77777777" w:rsidR="00AB751E" w:rsidRDefault="00AB751E" w:rsidP="00AB751E">
      <w:pPr>
        <w:pStyle w:val="SingleTxtG"/>
        <w:ind w:left="2268" w:hanging="1134"/>
        <w:rPr>
          <w:lang w:val="en-GB"/>
        </w:rPr>
      </w:pPr>
      <w:r w:rsidRPr="00AB751E">
        <w:rPr>
          <w:lang w:val="en-US"/>
        </w:rPr>
        <w:t>7.2.</w:t>
      </w:r>
      <w:r w:rsidRPr="00AB751E">
        <w:rPr>
          <w:lang w:val="en-US"/>
        </w:rPr>
        <w:tab/>
        <w:t xml:space="preserve">Confirmation or refusal of approval, specifying the alterations, shall be communicated by the procedure specified in paragraph 4.3. above to the Contracting Parties to the Agreement applying </w:t>
      </w:r>
      <w:r w:rsidR="000B4511">
        <w:rPr>
          <w:lang w:val="en-US"/>
        </w:rPr>
        <w:t>this Regulation</w:t>
      </w:r>
      <w:r w:rsidRPr="00AB751E">
        <w:rPr>
          <w:lang w:val="en-US"/>
        </w:rPr>
        <w:t>.</w:t>
      </w:r>
    </w:p>
    <w:p w14:paraId="78680747" w14:textId="77777777" w:rsidR="00AB751E" w:rsidRPr="00AB751E" w:rsidRDefault="00AB751E" w:rsidP="00AB751E">
      <w:pPr>
        <w:pStyle w:val="SingleTxtG"/>
        <w:ind w:left="2268" w:hanging="1134"/>
        <w:rPr>
          <w:lang w:val="en-US"/>
        </w:rPr>
      </w:pPr>
      <w:r w:rsidRPr="00AB751E">
        <w:rPr>
          <w:lang w:val="en-US"/>
        </w:rPr>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sidR="000B4511">
        <w:rPr>
          <w:lang w:val="en-US"/>
        </w:rPr>
        <w:t>this Regulation</w:t>
      </w:r>
      <w:r w:rsidRPr="00AB751E">
        <w:rPr>
          <w:lang w:val="en-US"/>
        </w:rPr>
        <w:t>. It shall assign a serial number to each extension, to be known as the extension number.</w:t>
      </w:r>
    </w:p>
    <w:p w14:paraId="78680748" w14:textId="77777777" w:rsidR="00AB751E" w:rsidRPr="00AB751E" w:rsidRDefault="00AB751E" w:rsidP="00AB751E">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14:paraId="78680749" w14:textId="77777777" w:rsidR="00AB751E" w:rsidRPr="00AB751E" w:rsidRDefault="00AB751E" w:rsidP="00AB751E">
      <w:pPr>
        <w:pStyle w:val="SingleTxtG"/>
        <w:ind w:left="2268" w:hanging="1134"/>
        <w:rPr>
          <w:lang w:val="en-US"/>
        </w:rPr>
      </w:pPr>
      <w:r w:rsidRPr="00AB751E">
        <w:rPr>
          <w:lang w:val="en-US"/>
        </w:rPr>
        <w:t>8.1.</w:t>
      </w:r>
      <w:r w:rsidRPr="00AB751E">
        <w:rPr>
          <w:lang w:val="en-US"/>
        </w:rPr>
        <w:tab/>
        <w:t>The conformity of production procedures shall comply with those set out in Appendix 2 of the Agreement (E/ECE/324–E/ECE/TRANS/505/Rev.2), with the following requirements:</w:t>
      </w:r>
    </w:p>
    <w:p w14:paraId="7868074A" w14:textId="77777777" w:rsidR="00AB751E" w:rsidRPr="00AB751E" w:rsidRDefault="00AB751E" w:rsidP="00AB751E">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Type Approval Authority</w:t>
      </w:r>
      <w:r w:rsidRPr="00AB751E">
        <w:rPr>
          <w:lang w:val="en-US"/>
        </w:rPr>
        <w:t xml:space="preserve"> which has granted type approval, may at any time verify the conformity of production in each production facility. The normal frequency of these verifications shall be at least once per year.</w:t>
      </w:r>
    </w:p>
    <w:p w14:paraId="7868074B" w14:textId="77777777" w:rsidR="00AB751E" w:rsidRPr="00AB751E" w:rsidRDefault="00AB751E" w:rsidP="00AB751E">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14:paraId="7868074C" w14:textId="77777777" w:rsidR="00AB751E" w:rsidRPr="00AB751E" w:rsidRDefault="00AB751E" w:rsidP="00AB751E">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sidR="000B4511">
        <w:rPr>
          <w:lang w:val="en-US"/>
        </w:rPr>
        <w:t>this Regulation</w:t>
      </w:r>
      <w:r w:rsidRPr="00AB751E">
        <w:rPr>
          <w:lang w:val="en-US"/>
        </w:rPr>
        <w:t xml:space="preserve"> may be withdrawn if the requirements laid down in paragraph 8 are not complied with.</w:t>
      </w:r>
    </w:p>
    <w:p w14:paraId="7868074D" w14:textId="77777777" w:rsidR="00AB751E" w:rsidRDefault="00AB751E" w:rsidP="005B43F4">
      <w:pPr>
        <w:pStyle w:val="SingleTxtG"/>
        <w:spacing w:before="120" w:line="240" w:lineRule="auto"/>
        <w:ind w:left="2268" w:hanging="1134"/>
        <w:rPr>
          <w:lang w:val="en-US"/>
        </w:rPr>
      </w:pPr>
      <w:r>
        <w:rPr>
          <w:lang w:val="en-US"/>
        </w:rPr>
        <w:t>9.2.</w:t>
      </w:r>
      <w:r>
        <w:rPr>
          <w:lang w:val="en-US"/>
        </w:rPr>
        <w:tab/>
        <w:t xml:space="preserve">If a Contracting Party to the Agreement, which applies </w:t>
      </w:r>
      <w:r w:rsidR="000B4511">
        <w:rPr>
          <w:lang w:val="en-US"/>
        </w:rPr>
        <w:t>this Regulation</w:t>
      </w:r>
      <w:r>
        <w:rPr>
          <w:lang w:val="en-US"/>
        </w:rPr>
        <w:t xml:space="preserve">, withdraws an approval it has previously granted, it shall forthwith so notify the other Contracting Parties applying </w:t>
      </w:r>
      <w:r w:rsidR="000B4511">
        <w:rPr>
          <w:lang w:val="en-US"/>
        </w:rPr>
        <w:t>this Regulation</w:t>
      </w:r>
      <w:r>
        <w:rPr>
          <w:lang w:val="en-US"/>
        </w:rPr>
        <w:t>, by means of a copy of the approval form bearing at the end, in large letters, the signed and dated annotation "APPROVAL WITHDRAWN".</w:t>
      </w:r>
    </w:p>
    <w:p w14:paraId="7868074E" w14:textId="77777777" w:rsidR="00AB751E" w:rsidRDefault="00AB751E" w:rsidP="005B43F4">
      <w:pPr>
        <w:pStyle w:val="HChG"/>
        <w:rPr>
          <w:lang w:val="en-US"/>
        </w:rPr>
      </w:pPr>
      <w:r>
        <w:rPr>
          <w:lang w:val="en-US"/>
        </w:rPr>
        <w:lastRenderedPageBreak/>
        <w:tab/>
      </w:r>
      <w:r>
        <w:rPr>
          <w:lang w:val="en-US"/>
        </w:rPr>
        <w:tab/>
        <w:t>10.</w:t>
      </w:r>
      <w:r>
        <w:rPr>
          <w:lang w:val="en-US"/>
        </w:rPr>
        <w:tab/>
      </w:r>
      <w:r>
        <w:rPr>
          <w:lang w:val="en-US"/>
        </w:rPr>
        <w:tab/>
        <w:t>Production definit</w:t>
      </w:r>
      <w:r w:rsidR="00547E27">
        <w:rPr>
          <w:lang w:val="en-US"/>
        </w:rPr>
        <w:t>iv</w:t>
      </w:r>
      <w:r>
        <w:rPr>
          <w:lang w:val="en-US"/>
        </w:rPr>
        <w:t>ely discontinued</w:t>
      </w:r>
    </w:p>
    <w:p w14:paraId="7868074F" w14:textId="77777777" w:rsidR="00AB751E" w:rsidRDefault="00AB751E" w:rsidP="005B43F4">
      <w:pPr>
        <w:pStyle w:val="SingleTxtG"/>
        <w:keepNext/>
        <w:keepLines/>
        <w:spacing w:line="240" w:lineRule="auto"/>
        <w:ind w:left="2268" w:hanging="1134"/>
        <w:rPr>
          <w:lang w:val="en-GB"/>
        </w:rPr>
      </w:pPr>
      <w:r>
        <w:rPr>
          <w:lang w:val="en-US"/>
        </w:rPr>
        <w:tab/>
      </w:r>
      <w:r>
        <w:rPr>
          <w:lang w:val="en-US"/>
        </w:rPr>
        <w:tab/>
      </w:r>
      <w:r w:rsidRPr="00AB751E">
        <w:rPr>
          <w:lang w:val="en-US"/>
        </w:rPr>
        <w:t xml:space="preserve">If the holder of the approval completely ceases to manufacture a type of vehicle approved in accordance with </w:t>
      </w:r>
      <w:r w:rsidR="000B4511">
        <w:rPr>
          <w:lang w:val="en-US"/>
        </w:rPr>
        <w:t>this Regulation</w:t>
      </w:r>
      <w:r w:rsidRPr="00AB751E">
        <w:rPr>
          <w:lang w:val="en-US"/>
        </w:rPr>
        <w:t xml:space="preserve">, he shall so inform the authority which granted the approval. Upon receiving the relevant communication that authority shall inform thereof the other Contracting Parties to the Agreement applying </w:t>
      </w:r>
      <w:r w:rsidR="000B4511">
        <w:rPr>
          <w:lang w:val="en-US"/>
        </w:rPr>
        <w:t>this Regulation</w:t>
      </w:r>
      <w:r w:rsidRPr="00AB751E">
        <w:rPr>
          <w:lang w:val="en-US"/>
        </w:rPr>
        <w:t xml:space="preserve"> by means of a copy of the approval form bearing at the end, in large letters, the signed and dated annotation "PRODUCTION DISCONTINUED".</w:t>
      </w:r>
    </w:p>
    <w:p w14:paraId="78680750" w14:textId="77777777" w:rsidR="00AB751E" w:rsidRPr="00AB751E" w:rsidRDefault="00AB751E" w:rsidP="00AB751E">
      <w:pPr>
        <w:pStyle w:val="HChG"/>
        <w:rPr>
          <w:lang w:val="en-US"/>
        </w:rPr>
      </w:pPr>
      <w:r w:rsidRPr="00AB751E">
        <w:rPr>
          <w:lang w:val="en-US"/>
        </w:rPr>
        <w:tab/>
      </w:r>
      <w:r w:rsidRPr="00AB751E">
        <w:rPr>
          <w:lang w:val="en-US"/>
        </w:rPr>
        <w:tab/>
        <w:t>11.</w:t>
      </w:r>
      <w:r w:rsidRPr="00AB751E">
        <w:rPr>
          <w:lang w:val="en-US"/>
        </w:rPr>
        <w:tab/>
      </w:r>
      <w:r w:rsidRPr="00AB751E">
        <w:rPr>
          <w:lang w:val="en-US"/>
        </w:rPr>
        <w:tab/>
        <w:t xml:space="preserve">Names and addresses of Technical Services </w:t>
      </w:r>
      <w:r w:rsidRPr="00AB751E">
        <w:rPr>
          <w:lang w:val="en-US"/>
        </w:rPr>
        <w:tab/>
      </w:r>
      <w:r w:rsidRPr="00AB751E">
        <w:rPr>
          <w:lang w:val="en-US"/>
        </w:rPr>
        <w:tab/>
      </w:r>
      <w:r w:rsidRPr="00AB751E">
        <w:rPr>
          <w:lang w:val="en-US"/>
        </w:rPr>
        <w:tab/>
        <w:t xml:space="preserve">responsible for conducting approval tests, and of </w:t>
      </w:r>
      <w:r w:rsidRPr="00AB751E">
        <w:rPr>
          <w:lang w:val="en-US"/>
        </w:rPr>
        <w:tab/>
      </w:r>
      <w:r w:rsidRPr="00AB751E">
        <w:rPr>
          <w:lang w:val="en-US"/>
        </w:rPr>
        <w:tab/>
        <w:t xml:space="preserve">Type Approval Authorities </w:t>
      </w:r>
    </w:p>
    <w:p w14:paraId="78680751" w14:textId="47881D2D" w:rsidR="00AB751E" w:rsidRDefault="00AB751E" w:rsidP="00AB751E">
      <w:pPr>
        <w:pStyle w:val="SingleTxtG"/>
        <w:ind w:left="2268" w:hanging="1134"/>
        <w:rPr>
          <w:lang w:val="en-US"/>
        </w:rPr>
      </w:pPr>
      <w:r w:rsidRPr="00AB751E">
        <w:rPr>
          <w:lang w:val="en-US"/>
        </w:rPr>
        <w:tab/>
        <w:t xml:space="preserve">The Contracting Parties to the Agreement which apply </w:t>
      </w:r>
      <w:r w:rsidR="000B4511">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8A42332" w14:textId="066F2F3A" w:rsidR="000928FA" w:rsidRPr="00203671" w:rsidRDefault="000928FA" w:rsidP="000928FA">
      <w:pPr>
        <w:pStyle w:val="HChG"/>
        <w:spacing w:line="240" w:lineRule="atLeast"/>
        <w:jc w:val="both"/>
        <w:rPr>
          <w:lang w:val="en-GB"/>
        </w:rPr>
      </w:pPr>
      <w:r w:rsidRPr="00203671">
        <w:rPr>
          <w:lang w:val="en-GB"/>
        </w:rPr>
        <w:tab/>
      </w:r>
      <w:r w:rsidRPr="00203671">
        <w:rPr>
          <w:lang w:val="en-GB"/>
        </w:rPr>
        <w:tab/>
      </w:r>
      <w:r w:rsidR="0099269D" w:rsidRPr="0099269D">
        <w:rPr>
          <w:rFonts w:ascii="Calibri" w:hAnsi="Calibri"/>
          <w:highlight w:val="yellow"/>
          <w:lang w:val="en-GB"/>
        </w:rPr>
        <w:t>[</w:t>
      </w:r>
      <w:r w:rsidRPr="00203671">
        <w:rPr>
          <w:lang w:val="en-GB"/>
        </w:rPr>
        <w:t>12.</w:t>
      </w:r>
      <w:r w:rsidRPr="00203671">
        <w:rPr>
          <w:lang w:val="en-GB"/>
        </w:rPr>
        <w:tab/>
      </w:r>
      <w:r w:rsidRPr="00203671">
        <w:rPr>
          <w:lang w:val="en-GB"/>
        </w:rPr>
        <w:tab/>
        <w:t>Transitional provisions</w:t>
      </w:r>
    </w:p>
    <w:p w14:paraId="5BE7191E" w14:textId="1AE3F22D" w:rsidR="000928FA" w:rsidRPr="00203671" w:rsidRDefault="000928FA" w:rsidP="00203671">
      <w:pPr>
        <w:pStyle w:val="SingleTxtG"/>
        <w:ind w:left="2268" w:hanging="1134"/>
        <w:rPr>
          <w:rFonts w:eastAsia="MS PGothic"/>
          <w:b/>
          <w:iCs/>
          <w:snapToGrid w:val="0"/>
          <w:lang w:val="en-GB" w:eastAsia="ja-JP"/>
        </w:rPr>
      </w:pPr>
      <w:r w:rsidRPr="00203671">
        <w:rPr>
          <w:b/>
          <w:lang w:val="en-GB"/>
        </w:rPr>
        <w:t>12.1.</w:t>
      </w:r>
      <w:r w:rsidRPr="00203671">
        <w:rPr>
          <w:b/>
          <w:lang w:val="en-GB"/>
        </w:rPr>
        <w:tab/>
      </w:r>
      <w:r w:rsidRPr="00203671">
        <w:rPr>
          <w:rFonts w:eastAsia="MS PGothic"/>
          <w:b/>
          <w:iCs/>
          <w:snapToGrid w:val="0"/>
          <w:lang w:val="en-GB" w:eastAsia="ja-JP"/>
        </w:rPr>
        <w:t>As from the official date of entry into force of the XX series of amendments [this series of amendments], no Contracting Party applying this Regulation shall refuse to grant or refuse to accept type approvals under this Regulation as amended by the 07 series of amendments.</w:t>
      </w:r>
    </w:p>
    <w:p w14:paraId="4BBB7993" w14:textId="0AB09071" w:rsidR="000928FA" w:rsidRPr="00203671" w:rsidRDefault="000928FA"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.2.</w:t>
      </w:r>
      <w:r w:rsidRPr="00203671">
        <w:rPr>
          <w:rFonts w:eastAsia="MS PGothic"/>
          <w:b/>
          <w:iCs/>
          <w:snapToGrid w:val="0"/>
          <w:lang w:val="en-GB" w:eastAsia="ja-JP"/>
        </w:rPr>
        <w:tab/>
        <w:t xml:space="preserve">As from 24 months after the date of entry into force of the </w:t>
      </w:r>
      <w:r w:rsidR="008D03F9" w:rsidRPr="00203671">
        <w:rPr>
          <w:rFonts w:eastAsia="MS PGothic"/>
          <w:b/>
          <w:iCs/>
          <w:snapToGrid w:val="0"/>
          <w:lang w:val="en-GB" w:eastAsia="ja-JP"/>
        </w:rPr>
        <w:t>XX series of amendments [this series of amendments]</w:t>
      </w:r>
      <w:r w:rsidRPr="00203671">
        <w:rPr>
          <w:rFonts w:eastAsia="MS PGothic"/>
          <w:b/>
          <w:iCs/>
          <w:snapToGrid w:val="0"/>
          <w:lang w:val="en-GB" w:eastAsia="ja-JP"/>
        </w:rPr>
        <w:t xml:space="preserve">, Contracting Parties applying this Regulation shall grant type approvals only if the vehicle type to be approved meets the requirements of this Regulation as amended by the </w:t>
      </w:r>
      <w:r w:rsidR="008D03F9" w:rsidRPr="00203671">
        <w:rPr>
          <w:rFonts w:eastAsia="MS PGothic"/>
          <w:b/>
          <w:iCs/>
          <w:snapToGrid w:val="0"/>
          <w:lang w:val="en-GB" w:eastAsia="ja-JP"/>
        </w:rPr>
        <w:t>XX series of amendments [this series of amendments]</w:t>
      </w:r>
      <w:r w:rsidRPr="00203671">
        <w:rPr>
          <w:rFonts w:eastAsia="MS PGothic"/>
          <w:b/>
          <w:iCs/>
          <w:snapToGrid w:val="0"/>
          <w:lang w:val="en-GB" w:eastAsia="ja-JP"/>
        </w:rPr>
        <w:t>.</w:t>
      </w:r>
    </w:p>
    <w:p w14:paraId="7233E8E5" w14:textId="15187C96" w:rsidR="000928FA" w:rsidRPr="00203671" w:rsidRDefault="008D03F9"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12</w:t>
      </w:r>
      <w:r w:rsidR="000928FA" w:rsidRPr="00203671">
        <w:rPr>
          <w:rFonts w:eastAsia="MS PGothic"/>
          <w:b/>
          <w:iCs/>
          <w:snapToGrid w:val="0"/>
          <w:lang w:val="en-GB" w:eastAsia="ja-JP"/>
        </w:rPr>
        <w:t>.3.</w:t>
      </w:r>
      <w:r w:rsidR="000928FA" w:rsidRPr="00203671">
        <w:rPr>
          <w:rFonts w:eastAsia="MS PGothic"/>
          <w:b/>
          <w:iCs/>
          <w:snapToGrid w:val="0"/>
          <w:lang w:val="en-GB" w:eastAsia="ja-JP"/>
        </w:rPr>
        <w:tab/>
        <w:t>Contracting Parties applying this UN Regulation shall not refuse to grant type approvals according to any preceding series of amendments to this UN Regulation or extensions thereof.</w:t>
      </w:r>
    </w:p>
    <w:p w14:paraId="4C7A99FE" w14:textId="718D0A16" w:rsidR="000928FA" w:rsidRPr="00203671" w:rsidRDefault="000928FA"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.4.</w:t>
      </w:r>
      <w:r w:rsidRPr="00203671">
        <w:rPr>
          <w:rFonts w:eastAsia="MS PGothic"/>
          <w:b/>
          <w:iCs/>
          <w:snapToGrid w:val="0"/>
          <w:lang w:val="en-GB" w:eastAsia="ja-JP"/>
        </w:rPr>
        <w:tab/>
        <w:t xml:space="preserve">Until 24 months after the date of entry into force of the </w:t>
      </w:r>
      <w:r w:rsidR="00423BC7" w:rsidRPr="00203671">
        <w:rPr>
          <w:rFonts w:eastAsia="MS PGothic"/>
          <w:b/>
          <w:iCs/>
          <w:snapToGrid w:val="0"/>
          <w:lang w:val="en-GB" w:eastAsia="ja-JP"/>
        </w:rPr>
        <w:t>XX series of amendments [this series of amendments]</w:t>
      </w:r>
      <w:r w:rsidRPr="00203671">
        <w:rPr>
          <w:rFonts w:eastAsia="MS PGothic"/>
          <w:b/>
          <w:iCs/>
          <w:snapToGrid w:val="0"/>
          <w:lang w:val="en-GB" w:eastAsia="ja-JP"/>
        </w:rPr>
        <w:t>, no Contracting Party applying this Regulation shall refuse national or regional type approval of a vehicle type-approved to the preceding series of amendments to this Regulation.</w:t>
      </w:r>
    </w:p>
    <w:p w14:paraId="16728868" w14:textId="104791B3" w:rsidR="000928FA" w:rsidRPr="00203671" w:rsidRDefault="000928FA"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.5.</w:t>
      </w:r>
      <w:r w:rsidRPr="00203671">
        <w:rPr>
          <w:rFonts w:eastAsia="MS PGothic"/>
          <w:b/>
          <w:iCs/>
          <w:snapToGrid w:val="0"/>
          <w:lang w:val="en-GB" w:eastAsia="ja-JP"/>
        </w:rPr>
        <w:tab/>
        <w:t xml:space="preserve">As from 24 months after the date of entry into force of the </w:t>
      </w:r>
      <w:r w:rsidR="00423BC7" w:rsidRPr="00203671">
        <w:rPr>
          <w:rFonts w:eastAsia="MS PGothic"/>
          <w:b/>
          <w:iCs/>
          <w:snapToGrid w:val="0"/>
          <w:lang w:val="en-GB" w:eastAsia="ja-JP"/>
        </w:rPr>
        <w:t>XX series of amendments [this series of amendments]</w:t>
      </w:r>
      <w:r w:rsidRPr="00203671">
        <w:rPr>
          <w:rFonts w:eastAsia="MS PGothic"/>
          <w:b/>
          <w:iCs/>
          <w:snapToGrid w:val="0"/>
          <w:lang w:val="en-GB" w:eastAsia="ja-JP"/>
        </w:rPr>
        <w:t>, Contracting Parties applying this Regulation shall not be obliged to accept, for the purpose of national or regional type approval, a vehicle type approved to the preceding series of amendments to this Regulation.</w:t>
      </w:r>
    </w:p>
    <w:p w14:paraId="42E7BD2C" w14:textId="4E58CB46" w:rsidR="000928FA" w:rsidRPr="00203671" w:rsidRDefault="000928FA"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.6.</w:t>
      </w:r>
      <w:r w:rsidRPr="00203671">
        <w:rPr>
          <w:rFonts w:eastAsia="MS PGothic"/>
          <w:b/>
          <w:iCs/>
          <w:snapToGrid w:val="0"/>
          <w:lang w:val="en-GB" w:eastAsia="ja-JP"/>
        </w:rPr>
        <w:tab/>
        <w:t>Notwithstanding the transitional provisions above, Contracting Parties who start to apply this UN Regulation after the date of entry into force of the most recent series of amendments are not obliged to accept UN type-</w:t>
      </w:r>
      <w:r w:rsidRPr="00203671">
        <w:rPr>
          <w:rFonts w:eastAsia="MS PGothic"/>
          <w:b/>
          <w:iCs/>
          <w:snapToGrid w:val="0"/>
          <w:lang w:val="en-GB" w:eastAsia="ja-JP"/>
        </w:rPr>
        <w:lastRenderedPageBreak/>
        <w:t>approvals which were granted in accordance with any of the preceding series of amendments to this UN Regulation.</w:t>
      </w:r>
    </w:p>
    <w:p w14:paraId="6DBF3045" w14:textId="1EF50C23" w:rsidR="000928FA" w:rsidRPr="00203671" w:rsidRDefault="008D03F9"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12</w:t>
      </w:r>
      <w:r w:rsidR="00D72A41" w:rsidRPr="00203671">
        <w:rPr>
          <w:rFonts w:eastAsia="MS PGothic"/>
          <w:b/>
          <w:iCs/>
          <w:snapToGrid w:val="0"/>
          <w:lang w:val="en-GB" w:eastAsia="ja-JP"/>
        </w:rPr>
        <w:t>.7</w:t>
      </w:r>
      <w:r w:rsidR="000928FA" w:rsidRPr="00203671">
        <w:rPr>
          <w:rFonts w:eastAsia="MS PGothic"/>
          <w:b/>
          <w:iCs/>
          <w:snapToGrid w:val="0"/>
          <w:lang w:val="en-GB" w:eastAsia="ja-JP"/>
        </w:rPr>
        <w:t xml:space="preserve">. </w:t>
      </w:r>
      <w:r w:rsidR="000928FA" w:rsidRPr="00203671">
        <w:rPr>
          <w:rFonts w:eastAsia="MS PGothic"/>
          <w:b/>
          <w:iCs/>
          <w:snapToGrid w:val="0"/>
          <w:lang w:val="en-GB" w:eastAsia="ja-JP"/>
        </w:rPr>
        <w:tab/>
      </w:r>
      <w:r w:rsidR="000928FA" w:rsidRPr="00203671">
        <w:rPr>
          <w:rFonts w:eastAsia="MS PGothic"/>
          <w:b/>
          <w:iCs/>
          <w:snapToGrid w:val="0"/>
          <w:lang w:val="en-GB" w:eastAsia="ja-JP"/>
        </w:rPr>
        <w:tab/>
        <w:t>As from the official date of entry into force of the XX series of amendments [this series of amendments with the current supplement], no Contracting Party applying this UN Regulation shall refuse to grant or refuse to accept type approvals under this UN Regulation as amended by the XX  series of amendments [this series of amendments with the current supplement].</w:t>
      </w:r>
    </w:p>
    <w:p w14:paraId="5AABBB34" w14:textId="3E61B6DF" w:rsidR="000928FA" w:rsidRPr="00203671" w:rsidRDefault="00750A84"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.8</w:t>
      </w:r>
      <w:r w:rsidR="000928FA" w:rsidRPr="00203671">
        <w:rPr>
          <w:rFonts w:eastAsia="MS PGothic"/>
          <w:b/>
          <w:iCs/>
          <w:snapToGrid w:val="0"/>
          <w:lang w:val="en-GB" w:eastAsia="ja-JP"/>
        </w:rPr>
        <w:t>.</w:t>
      </w:r>
      <w:r w:rsidR="000928FA" w:rsidRPr="00203671">
        <w:rPr>
          <w:rFonts w:eastAsia="MS PGothic"/>
          <w:b/>
          <w:iCs/>
          <w:snapToGrid w:val="0"/>
          <w:lang w:val="en-GB" w:eastAsia="ja-JP"/>
        </w:rPr>
        <w:tab/>
      </w:r>
      <w:r w:rsidR="000928FA" w:rsidRPr="00203671">
        <w:rPr>
          <w:rFonts w:eastAsia="MS PGothic"/>
          <w:b/>
          <w:iCs/>
          <w:snapToGrid w:val="0"/>
          <w:lang w:val="en-GB" w:eastAsia="ja-JP"/>
        </w:rPr>
        <w:tab/>
        <w:t>As from 1 September following the entry into force of the XX series of amendments + 12 months, Contracting Parties applying this UN Regulation shall not be obliged to accept UN type-approvals to the preceding series of amendments, first issued after that date.</w:t>
      </w:r>
    </w:p>
    <w:p w14:paraId="0939A8B7" w14:textId="7B8C5613" w:rsidR="000928FA" w:rsidRPr="00203671" w:rsidRDefault="00750A84"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.9</w:t>
      </w:r>
      <w:r w:rsidR="000928FA" w:rsidRPr="00203671">
        <w:rPr>
          <w:rFonts w:eastAsia="MS PGothic"/>
          <w:b/>
          <w:iCs/>
          <w:snapToGrid w:val="0"/>
          <w:lang w:val="en-GB" w:eastAsia="ja-JP"/>
        </w:rPr>
        <w:t>.</w:t>
      </w:r>
      <w:r w:rsidR="000928FA" w:rsidRPr="00203671">
        <w:rPr>
          <w:rFonts w:eastAsia="MS PGothic"/>
          <w:b/>
          <w:iCs/>
          <w:snapToGrid w:val="0"/>
          <w:lang w:val="en-GB" w:eastAsia="ja-JP"/>
        </w:rPr>
        <w:tab/>
      </w:r>
      <w:r w:rsidR="000928FA" w:rsidRPr="00203671">
        <w:rPr>
          <w:rFonts w:eastAsia="MS PGothic"/>
          <w:b/>
          <w:iCs/>
          <w:snapToGrid w:val="0"/>
          <w:lang w:val="en-GB" w:eastAsia="ja-JP"/>
        </w:rPr>
        <w:tab/>
        <w:t xml:space="preserve">Until 1 September of (year of </w:t>
      </w:r>
      <w:r w:rsidR="00423BC7" w:rsidRPr="00203671">
        <w:rPr>
          <w:rFonts w:eastAsia="MS PGothic"/>
          <w:b/>
          <w:iCs/>
          <w:snapToGrid w:val="0"/>
          <w:lang w:val="en-GB" w:eastAsia="ja-JP"/>
        </w:rPr>
        <w:t>date in paragraph 12</w:t>
      </w:r>
      <w:r w:rsidR="00D72A41" w:rsidRPr="00203671">
        <w:rPr>
          <w:rFonts w:eastAsia="MS PGothic"/>
          <w:b/>
          <w:iCs/>
          <w:snapToGrid w:val="0"/>
          <w:lang w:val="en-GB" w:eastAsia="ja-JP"/>
        </w:rPr>
        <w:t>.</w:t>
      </w:r>
      <w:r w:rsidRPr="00203671">
        <w:rPr>
          <w:rFonts w:eastAsia="MS PGothic"/>
          <w:b/>
          <w:iCs/>
          <w:snapToGrid w:val="0"/>
          <w:lang w:val="en-GB" w:eastAsia="ja-JP"/>
        </w:rPr>
        <w:t>8</w:t>
      </w:r>
      <w:r w:rsidR="000928FA" w:rsidRPr="00203671">
        <w:rPr>
          <w:rFonts w:eastAsia="MS PGothic"/>
          <w:b/>
          <w:iCs/>
          <w:snapToGrid w:val="0"/>
          <w:lang w:val="en-GB" w:eastAsia="ja-JP"/>
        </w:rPr>
        <w:t xml:space="preserve"> above)</w:t>
      </w:r>
      <w:r w:rsidR="00D72A41" w:rsidRPr="00203671">
        <w:rPr>
          <w:rFonts w:eastAsia="MS PGothic"/>
          <w:b/>
          <w:iCs/>
          <w:snapToGrid w:val="0"/>
          <w:lang w:val="en-GB" w:eastAsia="ja-JP"/>
        </w:rPr>
        <w:t xml:space="preserve"> + 6 months</w:t>
      </w:r>
      <w:r w:rsidR="000928FA" w:rsidRPr="00203671">
        <w:rPr>
          <w:rFonts w:eastAsia="MS PGothic"/>
          <w:b/>
          <w:iCs/>
          <w:snapToGrid w:val="0"/>
          <w:lang w:val="en-GB" w:eastAsia="ja-JP"/>
        </w:rPr>
        <w:t>, Contracting Parties applying this UN Regulation shall accept UN type-approvals to the preceding series of amendments, first issued before (</w:t>
      </w:r>
      <w:r w:rsidRPr="00203671">
        <w:rPr>
          <w:rFonts w:eastAsia="MS PGothic"/>
          <w:b/>
          <w:iCs/>
          <w:snapToGrid w:val="0"/>
          <w:lang w:val="en-GB" w:eastAsia="ja-JP"/>
        </w:rPr>
        <w:t>date in paragraph 1</w:t>
      </w:r>
      <w:r w:rsidR="00423BC7" w:rsidRPr="00203671">
        <w:rPr>
          <w:rFonts w:eastAsia="MS PGothic"/>
          <w:b/>
          <w:iCs/>
          <w:snapToGrid w:val="0"/>
          <w:lang w:val="en-GB" w:eastAsia="ja-JP"/>
        </w:rPr>
        <w:t>2</w:t>
      </w:r>
      <w:r w:rsidRPr="00203671">
        <w:rPr>
          <w:rFonts w:eastAsia="MS PGothic"/>
          <w:b/>
          <w:iCs/>
          <w:snapToGrid w:val="0"/>
          <w:lang w:val="en-GB" w:eastAsia="ja-JP"/>
        </w:rPr>
        <w:t>.8</w:t>
      </w:r>
      <w:r w:rsidR="000928FA" w:rsidRPr="00203671">
        <w:rPr>
          <w:rFonts w:eastAsia="MS PGothic"/>
          <w:b/>
          <w:iCs/>
          <w:snapToGrid w:val="0"/>
          <w:lang w:val="en-GB" w:eastAsia="ja-JP"/>
        </w:rPr>
        <w:t xml:space="preserve"> above).</w:t>
      </w:r>
    </w:p>
    <w:p w14:paraId="040A1A66" w14:textId="6391BAF2" w:rsidR="000928FA" w:rsidRPr="00203671" w:rsidRDefault="00B8016C" w:rsidP="00203671">
      <w:pPr>
        <w:pStyle w:val="SingleTxtG"/>
        <w:ind w:left="2268" w:hanging="1134"/>
        <w:rPr>
          <w:rFonts w:eastAsia="MS PGothic"/>
          <w:b/>
          <w:iCs/>
          <w:snapToGrid w:val="0"/>
          <w:lang w:val="en-GB" w:eastAsia="ja-JP"/>
        </w:rPr>
      </w:pPr>
      <w:r w:rsidRPr="00203671">
        <w:rPr>
          <w:rFonts w:eastAsia="MS PGothic"/>
          <w:b/>
          <w:iCs/>
          <w:snapToGrid w:val="0"/>
          <w:lang w:val="en-GB" w:eastAsia="ja-JP"/>
        </w:rPr>
        <w:t>1</w:t>
      </w:r>
      <w:r w:rsidR="008D03F9" w:rsidRPr="00203671">
        <w:rPr>
          <w:rFonts w:eastAsia="MS PGothic"/>
          <w:b/>
          <w:iCs/>
          <w:snapToGrid w:val="0"/>
          <w:lang w:val="en-GB" w:eastAsia="ja-JP"/>
        </w:rPr>
        <w:t>2</w:t>
      </w:r>
      <w:r w:rsidRPr="00203671">
        <w:rPr>
          <w:rFonts w:eastAsia="MS PGothic"/>
          <w:b/>
          <w:iCs/>
          <w:snapToGrid w:val="0"/>
          <w:lang w:val="en-GB" w:eastAsia="ja-JP"/>
        </w:rPr>
        <w:t>.1</w:t>
      </w:r>
      <w:r w:rsidR="00750A84" w:rsidRPr="00203671">
        <w:rPr>
          <w:rFonts w:eastAsia="MS PGothic"/>
          <w:b/>
          <w:iCs/>
          <w:snapToGrid w:val="0"/>
          <w:lang w:val="en-GB" w:eastAsia="ja-JP"/>
        </w:rPr>
        <w:t>0</w:t>
      </w:r>
      <w:r w:rsidR="000928FA" w:rsidRPr="00203671">
        <w:rPr>
          <w:rFonts w:eastAsia="MS PGothic"/>
          <w:b/>
          <w:iCs/>
          <w:snapToGrid w:val="0"/>
          <w:lang w:val="en-GB" w:eastAsia="ja-JP"/>
        </w:rPr>
        <w:t>.</w:t>
      </w:r>
      <w:r w:rsidR="000928FA" w:rsidRPr="00203671">
        <w:rPr>
          <w:rFonts w:eastAsia="MS PGothic"/>
          <w:b/>
          <w:iCs/>
          <w:snapToGrid w:val="0"/>
          <w:lang w:val="en-GB" w:eastAsia="ja-JP"/>
        </w:rPr>
        <w:tab/>
      </w:r>
      <w:r w:rsidR="000928FA" w:rsidRPr="00203671">
        <w:rPr>
          <w:rFonts w:eastAsia="MS PGothic"/>
          <w:b/>
          <w:iCs/>
          <w:snapToGrid w:val="0"/>
          <w:lang w:val="en-GB" w:eastAsia="ja-JP"/>
        </w:rPr>
        <w:tab/>
        <w:t xml:space="preserve">As from 1 September of [(year of </w:t>
      </w:r>
      <w:r w:rsidR="00750A84" w:rsidRPr="00203671">
        <w:rPr>
          <w:rFonts w:eastAsia="MS PGothic"/>
          <w:b/>
          <w:iCs/>
          <w:snapToGrid w:val="0"/>
          <w:lang w:val="en-GB" w:eastAsia="ja-JP"/>
        </w:rPr>
        <w:t>date in paragraph 1</w:t>
      </w:r>
      <w:r w:rsidR="00423BC7" w:rsidRPr="00203671">
        <w:rPr>
          <w:rFonts w:eastAsia="MS PGothic"/>
          <w:b/>
          <w:iCs/>
          <w:snapToGrid w:val="0"/>
          <w:lang w:val="en-GB" w:eastAsia="ja-JP"/>
        </w:rPr>
        <w:t>2</w:t>
      </w:r>
      <w:r w:rsidR="00750A84" w:rsidRPr="00203671">
        <w:rPr>
          <w:rFonts w:eastAsia="MS PGothic"/>
          <w:b/>
          <w:iCs/>
          <w:snapToGrid w:val="0"/>
          <w:lang w:val="en-GB" w:eastAsia="ja-JP"/>
        </w:rPr>
        <w:t>.8</w:t>
      </w:r>
      <w:r w:rsidR="000928FA" w:rsidRPr="00203671">
        <w:rPr>
          <w:rFonts w:eastAsia="MS PGothic"/>
          <w:b/>
          <w:iCs/>
          <w:snapToGrid w:val="0"/>
          <w:lang w:val="en-GB" w:eastAsia="ja-JP"/>
        </w:rPr>
        <w:t xml:space="preserve"> above) + 6 months]), Contracting Parties applying this UN Regulation shall not be obliged to accept UN type-approvals issued to the preceding series of amendments to this Regulation.</w:t>
      </w:r>
    </w:p>
    <w:p w14:paraId="29C5DE40" w14:textId="539E9962" w:rsidR="000928FA" w:rsidRPr="00203671" w:rsidRDefault="00B8016C" w:rsidP="000928FA">
      <w:pPr>
        <w:pStyle w:val="SingleTxtG"/>
        <w:ind w:left="2268" w:hanging="1134"/>
        <w:rPr>
          <w:b/>
          <w:lang w:val="en-GB"/>
        </w:rPr>
      </w:pPr>
      <w:r w:rsidRPr="0005549A">
        <w:rPr>
          <w:rFonts w:eastAsia="MS PGothic"/>
          <w:b/>
          <w:iCs/>
          <w:snapToGrid w:val="0"/>
          <w:lang w:val="en-GB" w:eastAsia="ja-JP"/>
        </w:rPr>
        <w:t>1</w:t>
      </w:r>
      <w:r w:rsidR="008D03F9" w:rsidRPr="0005549A">
        <w:rPr>
          <w:rFonts w:eastAsia="MS PGothic"/>
          <w:b/>
          <w:iCs/>
          <w:snapToGrid w:val="0"/>
          <w:lang w:val="en-GB" w:eastAsia="ja-JP"/>
        </w:rPr>
        <w:t>2</w:t>
      </w:r>
      <w:r w:rsidRPr="0005549A">
        <w:rPr>
          <w:rFonts w:eastAsia="MS PGothic"/>
          <w:b/>
          <w:iCs/>
          <w:snapToGrid w:val="0"/>
          <w:lang w:val="en-GB" w:eastAsia="ja-JP"/>
        </w:rPr>
        <w:t>.1</w:t>
      </w:r>
      <w:r w:rsidR="00750A84" w:rsidRPr="0005549A">
        <w:rPr>
          <w:rFonts w:eastAsia="MS PGothic"/>
          <w:b/>
          <w:iCs/>
          <w:snapToGrid w:val="0"/>
          <w:lang w:val="en-GB" w:eastAsia="ja-JP"/>
        </w:rPr>
        <w:t>1</w:t>
      </w:r>
      <w:r w:rsidR="000928FA" w:rsidRPr="00203671">
        <w:rPr>
          <w:rFonts w:eastAsia="MS PGothic"/>
          <w:b/>
          <w:iCs/>
          <w:snapToGrid w:val="0"/>
          <w:lang w:val="en-GB" w:eastAsia="ja-JP"/>
        </w:rPr>
        <w:t>.</w:t>
      </w:r>
      <w:r w:rsidR="000928FA" w:rsidRPr="00203671">
        <w:rPr>
          <w:rFonts w:eastAsia="MS PGothic"/>
          <w:b/>
          <w:iCs/>
          <w:snapToGrid w:val="0"/>
          <w:lang w:val="en-GB" w:eastAsia="ja-JP"/>
        </w:rPr>
        <w:tab/>
      </w:r>
      <w:r w:rsidR="000928FA" w:rsidRPr="00203671">
        <w:rPr>
          <w:rFonts w:eastAsia="MS PGothic"/>
          <w:b/>
          <w:iCs/>
          <w:snapToGrid w:val="0"/>
          <w:lang w:val="en-GB" w:eastAsia="ja-JP"/>
        </w:rPr>
        <w:tab/>
      </w:r>
      <w:r w:rsidR="00750A84" w:rsidRPr="0005549A">
        <w:rPr>
          <w:rFonts w:eastAsia="MS PGothic"/>
          <w:b/>
          <w:iCs/>
          <w:snapToGrid w:val="0"/>
          <w:lang w:val="en-GB" w:eastAsia="ja-JP"/>
        </w:rPr>
        <w:t>Notwithstanding paragraph 1</w:t>
      </w:r>
      <w:r w:rsidR="00423BC7" w:rsidRPr="0005549A">
        <w:rPr>
          <w:rFonts w:eastAsia="MS PGothic"/>
          <w:b/>
          <w:iCs/>
          <w:snapToGrid w:val="0"/>
          <w:lang w:val="en-GB" w:eastAsia="ja-JP"/>
        </w:rPr>
        <w:t>2</w:t>
      </w:r>
      <w:r w:rsidR="00750A84" w:rsidRPr="0005549A">
        <w:rPr>
          <w:rFonts w:eastAsia="MS PGothic"/>
          <w:b/>
          <w:iCs/>
          <w:snapToGrid w:val="0"/>
          <w:lang w:val="en-GB" w:eastAsia="ja-JP"/>
        </w:rPr>
        <w:t>.10</w:t>
      </w:r>
      <w:r w:rsidR="000928FA" w:rsidRPr="00203671">
        <w:rPr>
          <w:rFonts w:eastAsia="MS PGothic"/>
          <w:b/>
          <w:iCs/>
          <w:snapToGrid w:val="0"/>
          <w:lang w:val="en-GB" w:eastAsia="ja-JP"/>
        </w:rPr>
        <w:t xml:space="preserve">, </w:t>
      </w:r>
      <w:r w:rsidR="000928FA" w:rsidRPr="00203671">
        <w:rPr>
          <w:rFonts w:eastAsia="MS Mincho"/>
          <w:b/>
          <w:snapToGrid w:val="0"/>
          <w:lang w:val="en-GB" w:eastAsia="ja-JP"/>
        </w:rPr>
        <w:t xml:space="preserve">Contracting Parties applying this UN Regulation shall continue to accept UN type-approvals </w:t>
      </w:r>
      <w:r w:rsidR="000928FA" w:rsidRPr="00203671">
        <w:rPr>
          <w:b/>
          <w:lang w:val="en-GB"/>
        </w:rPr>
        <w:t>issued</w:t>
      </w:r>
      <w:r w:rsidR="000928FA" w:rsidRPr="00203671">
        <w:rPr>
          <w:b/>
          <w:iCs/>
          <w:spacing w:val="-2"/>
          <w:lang w:val="en-GB" w:eastAsia="ja-JP"/>
        </w:rPr>
        <w:t xml:space="preserve"> </w:t>
      </w:r>
      <w:r w:rsidR="000928FA" w:rsidRPr="00203671">
        <w:rPr>
          <w:b/>
          <w:lang w:val="en-GB"/>
        </w:rPr>
        <w:t>according</w:t>
      </w:r>
      <w:r w:rsidR="000928FA" w:rsidRPr="00203671">
        <w:rPr>
          <w:b/>
          <w:iCs/>
          <w:spacing w:val="-2"/>
          <w:lang w:val="en-GB" w:eastAsia="ja-JP"/>
        </w:rPr>
        <w:t xml:space="preserve"> </w:t>
      </w:r>
      <w:r w:rsidR="000928FA" w:rsidRPr="00203671">
        <w:rPr>
          <w:rFonts w:eastAsia="MS Mincho"/>
          <w:b/>
          <w:snapToGrid w:val="0"/>
          <w:lang w:val="en-GB" w:eastAsia="ja-JP"/>
        </w:rPr>
        <w:t xml:space="preserve">to the preceding series of amendments to this UN Regulation, for the vehicles/vehicle systems which are not affected by the changes introduced by the </w:t>
      </w:r>
      <w:r w:rsidR="000928FA" w:rsidRPr="00203671">
        <w:rPr>
          <w:rFonts w:ascii="Times New Roman Bold" w:eastAsia="MS Mincho" w:hAnsi="Times New Roman Bold" w:hint="eastAsia"/>
          <w:b/>
          <w:snapToGrid w:val="0"/>
          <w:lang w:val="en-GB" w:eastAsia="ja-JP"/>
        </w:rPr>
        <w:t>XX</w:t>
      </w:r>
      <w:r w:rsidR="000928FA" w:rsidRPr="00203671">
        <w:rPr>
          <w:rFonts w:eastAsia="MS Mincho"/>
          <w:b/>
          <w:snapToGrid w:val="0"/>
          <w:lang w:val="en-GB" w:eastAsia="ja-JP"/>
        </w:rPr>
        <w:t xml:space="preserve"> series of amendments</w:t>
      </w:r>
      <w:r w:rsidR="000928FA" w:rsidRPr="00203671">
        <w:rPr>
          <w:rFonts w:ascii="Times New Roman Bold" w:eastAsia="MS Mincho" w:hAnsi="Times New Roman Bold" w:hint="eastAsia"/>
          <w:b/>
          <w:snapToGrid w:val="0"/>
          <w:lang w:val="en-GB" w:eastAsia="ja-JP"/>
        </w:rPr>
        <w:t xml:space="preserve"> [</w:t>
      </w:r>
      <w:r w:rsidR="000928FA" w:rsidRPr="00203671">
        <w:rPr>
          <w:rFonts w:ascii="Times New Roman Bold" w:hAnsi="Times New Roman Bold"/>
          <w:b/>
          <w:lang w:val="en-GB"/>
        </w:rPr>
        <w:t>this series of amendments with the current supplement]</w:t>
      </w:r>
      <w:r w:rsidR="000928FA" w:rsidRPr="00203671">
        <w:rPr>
          <w:rFonts w:eastAsia="MS Mincho"/>
          <w:b/>
          <w:snapToGrid w:val="0"/>
          <w:lang w:val="en-GB" w:eastAsia="ja-JP"/>
        </w:rPr>
        <w:t>.</w:t>
      </w:r>
      <w:r w:rsidR="0099269D" w:rsidRPr="0099269D">
        <w:rPr>
          <w:rFonts w:ascii="Calibri" w:hAnsi="Calibri"/>
          <w:b/>
          <w:highlight w:val="yellow"/>
          <w:lang w:val="en-US"/>
        </w:rPr>
        <w:t xml:space="preserve"> </w:t>
      </w:r>
      <w:r w:rsidR="0099269D" w:rsidRPr="00BF53E5">
        <w:rPr>
          <w:rFonts w:ascii="Calibri" w:hAnsi="Calibri"/>
          <w:b/>
          <w:highlight w:val="yellow"/>
          <w:lang w:val="en-US"/>
        </w:rPr>
        <w:t>]</w:t>
      </w:r>
    </w:p>
    <w:p w14:paraId="78680752" w14:textId="77777777" w:rsidR="00AB751E" w:rsidRPr="00AB751E" w:rsidRDefault="00AB751E" w:rsidP="00AB751E">
      <w:pPr>
        <w:pStyle w:val="HChG"/>
        <w:rPr>
          <w:lang w:val="en-US"/>
        </w:rPr>
      </w:pPr>
      <w:r w:rsidRPr="00AB751E">
        <w:rPr>
          <w:lang w:val="en-US"/>
        </w:rPr>
        <w:tab/>
      </w:r>
    </w:p>
    <w:p w14:paraId="78680753" w14:textId="77777777" w:rsidR="00AB751E" w:rsidRDefault="00AB751E" w:rsidP="00AB751E">
      <w:pPr>
        <w:suppressAutoHyphens w:val="0"/>
        <w:spacing w:line="240" w:lineRule="auto"/>
        <w:rPr>
          <w:lang w:val="en-US"/>
        </w:rPr>
        <w:sectPr w:rsidR="00AB751E" w:rsidSect="001D597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701" w:right="1134" w:bottom="2268" w:left="1134" w:header="964" w:footer="1701" w:gutter="0"/>
          <w:cols w:space="720"/>
          <w:titlePg/>
          <w:docGrid w:linePitch="272"/>
        </w:sectPr>
      </w:pPr>
    </w:p>
    <w:p w14:paraId="78680754" w14:textId="77777777" w:rsidR="00AB751E" w:rsidRPr="00203671" w:rsidRDefault="00AB751E" w:rsidP="00AB751E">
      <w:pPr>
        <w:pStyle w:val="HChG"/>
        <w:rPr>
          <w:lang w:val="fr-BE"/>
        </w:rPr>
      </w:pPr>
      <w:r w:rsidRPr="00203671">
        <w:rPr>
          <w:lang w:val="fr-BE"/>
        </w:rPr>
        <w:lastRenderedPageBreak/>
        <w:t>Annex 1</w:t>
      </w:r>
    </w:p>
    <w:p w14:paraId="78680755" w14:textId="77777777" w:rsidR="00AB751E" w:rsidRPr="00203671" w:rsidRDefault="00AB751E" w:rsidP="00AB751E">
      <w:pPr>
        <w:pStyle w:val="HChG"/>
        <w:spacing w:after="120"/>
        <w:rPr>
          <w:lang w:val="fr-BE"/>
        </w:rPr>
      </w:pPr>
      <w:r w:rsidRPr="00203671">
        <w:rPr>
          <w:lang w:val="fr-BE"/>
        </w:rPr>
        <w:tab/>
      </w:r>
      <w:r w:rsidRPr="00203671">
        <w:rPr>
          <w:lang w:val="fr-BE"/>
        </w:rPr>
        <w:tab/>
        <w:t>Communication</w:t>
      </w:r>
    </w:p>
    <w:p w14:paraId="78680756" w14:textId="77777777" w:rsidR="00AB751E" w:rsidRPr="00203671" w:rsidRDefault="00AB751E" w:rsidP="00AB751E">
      <w:pPr>
        <w:pStyle w:val="SingleTxtG"/>
        <w:rPr>
          <w:lang w:val="fr-BE"/>
        </w:rPr>
      </w:pPr>
      <w:r w:rsidRPr="00203671">
        <w:rPr>
          <w:lang w:val="fr-BE"/>
        </w:rPr>
        <w:t>(maximum format: A4 (210 x 297 mm))</w:t>
      </w:r>
    </w:p>
    <w:p w14:paraId="78680757" w14:textId="77777777" w:rsidR="00AB751E" w:rsidRPr="00203671" w:rsidRDefault="00AB751E" w:rsidP="00AB751E">
      <w:pPr>
        <w:pStyle w:val="SingleTxtG"/>
        <w:rPr>
          <w:lang w:val="fr-BE"/>
        </w:rPr>
      </w:pPr>
      <w:r>
        <w:rPr>
          <w:noProof/>
          <w:lang w:val="en-GB" w:eastAsia="en-GB"/>
        </w:rPr>
        <mc:AlternateContent>
          <mc:Choice Requires="wps">
            <w:drawing>
              <wp:anchor distT="0" distB="0" distL="114300" distR="114300" simplePos="0" relativeHeight="251656704" behindDoc="0" locked="0" layoutInCell="1" allowOverlap="1" wp14:anchorId="786807D1" wp14:editId="786807D2">
                <wp:simplePos x="0" y="0"/>
                <wp:positionH relativeFrom="column">
                  <wp:posOffset>2933700</wp:posOffset>
                </wp:positionH>
                <wp:positionV relativeFrom="paragraph">
                  <wp:posOffset>12700</wp:posOffset>
                </wp:positionV>
                <wp:extent cx="3429000" cy="662305"/>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0816"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8680817"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78680818"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78680819"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807D1"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" stroked="f">
                <v:textbox inset="0,0,0,0">
                  <w:txbxContent>
                    <w:p w14:paraId="78680816"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8680817"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78680818"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78680819" w14:textId="77777777" w:rsidR="00C94C73" w:rsidRDefault="00C94C73"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203671">
        <w:rPr>
          <w:lang w:val="fr-BE"/>
        </w:rPr>
        <w:tab/>
      </w:r>
    </w:p>
    <w:p w14:paraId="78680758" w14:textId="77777777" w:rsidR="00AB751E" w:rsidRPr="001D1CDE" w:rsidRDefault="001D1CDE" w:rsidP="001D1CDE">
      <w:pPr>
        <w:pStyle w:val="SingleTxtG"/>
        <w:tabs>
          <w:tab w:val="left" w:pos="5100"/>
        </w:tabs>
        <w:rPr>
          <w:lang w:val="en-GB"/>
        </w:rPr>
      </w:pPr>
      <w:r>
        <w:rPr>
          <w:noProof/>
          <w:lang w:val="en-GB" w:eastAsia="en-GB"/>
        </w:rPr>
        <w:drawing>
          <wp:inline distT="0" distB="0" distL="0" distR="0" wp14:anchorId="786807D3" wp14:editId="786807D4">
            <wp:extent cx="1212850" cy="1212850"/>
            <wp:effectExtent l="0" t="0" r="6350" b="6350"/>
            <wp:docPr id="4"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14:paraId="78680759" w14:textId="77777777" w:rsidR="00AB751E" w:rsidRPr="00AB751E" w:rsidRDefault="00AB751E" w:rsidP="00AB751E">
      <w:pPr>
        <w:pStyle w:val="SingleTxtG"/>
        <w:spacing w:after="0"/>
        <w:rPr>
          <w:lang w:val="en-US"/>
        </w:rPr>
      </w:pPr>
      <w:r w:rsidRPr="00AB751E">
        <w:rPr>
          <w:lang w:val="en-US"/>
        </w:rPr>
        <w:t>concerning:</w:t>
      </w:r>
      <w:r w:rsidRPr="00AB751E">
        <w:rPr>
          <w:rStyle w:val="FootnoteReference"/>
          <w:lang w:val="en-US"/>
        </w:rPr>
        <w:footnoteReference w:customMarkFollows="1" w:id="5"/>
        <w:t>2</w:t>
      </w:r>
      <w:r w:rsidRPr="00AB751E">
        <w:rPr>
          <w:lang w:val="en-US"/>
        </w:rPr>
        <w:tab/>
      </w:r>
      <w:r w:rsidRPr="00AB751E">
        <w:rPr>
          <w:lang w:val="en-US"/>
        </w:rPr>
        <w:tab/>
      </w:r>
      <w:r w:rsidR="00547E27">
        <w:rPr>
          <w:lang w:val="en-US"/>
        </w:rPr>
        <w:t>A</w:t>
      </w:r>
      <w:r w:rsidR="00547E27" w:rsidRPr="00AB751E">
        <w:rPr>
          <w:lang w:val="en-US"/>
        </w:rPr>
        <w:t>pproval</w:t>
      </w:r>
    </w:p>
    <w:p w14:paraId="7868075A" w14:textId="77777777"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14:paraId="7868075B" w14:textId="77777777"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14:paraId="7868075C" w14:textId="77777777"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14:paraId="7868075D" w14:textId="77777777" w:rsidR="00AB751E" w:rsidRPr="00AB751E" w:rsidRDefault="00547E27" w:rsidP="00AB751E">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14:paraId="7868075E" w14:textId="744D1CF9" w:rsidR="00AB751E" w:rsidRPr="00AB751E" w:rsidRDefault="00AB751E" w:rsidP="00AB751E">
      <w:pPr>
        <w:pStyle w:val="SingleTxtG"/>
        <w:jc w:val="left"/>
        <w:rPr>
          <w:lang w:val="en-US"/>
        </w:rPr>
      </w:pPr>
      <w:r w:rsidRPr="00AB751E">
        <w:rPr>
          <w:lang w:val="en-US"/>
        </w:rPr>
        <w:t xml:space="preserve">of a vehicle type with regard to its </w:t>
      </w:r>
      <w:proofErr w:type="spellStart"/>
      <w:r w:rsidRPr="00AB751E">
        <w:rPr>
          <w:lang w:val="en-US"/>
        </w:rPr>
        <w:t>tyre</w:t>
      </w:r>
      <w:proofErr w:type="spellEnd"/>
      <w:r w:rsidRPr="00AB751E">
        <w:rPr>
          <w:lang w:val="en-US"/>
        </w:rPr>
        <w:t xml:space="preserve"> pressure monitoring system pursuant to Regulation No. </w:t>
      </w:r>
      <w:r w:rsidR="00A2631C">
        <w:rPr>
          <w:lang w:val="en-US"/>
        </w:rPr>
        <w:t>141</w:t>
      </w:r>
      <w:r w:rsidRPr="00AB751E">
        <w:rPr>
          <w:lang w:val="en-US"/>
        </w:rPr>
        <w:t>.</w:t>
      </w:r>
    </w:p>
    <w:p w14:paraId="7868075F" w14:textId="77777777" w:rsidR="00AB751E" w:rsidRPr="00AB751E" w:rsidRDefault="00AB751E" w:rsidP="00AB751E">
      <w:pPr>
        <w:pStyle w:val="SingleTxtG"/>
        <w:rPr>
          <w:lang w:val="en-US"/>
        </w:rPr>
      </w:pPr>
      <w:r w:rsidRPr="00AB751E">
        <w:rPr>
          <w:lang w:val="en-US"/>
        </w:rPr>
        <w:t>Approval No.:  ....................</w:t>
      </w:r>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  .................</w:t>
      </w:r>
    </w:p>
    <w:p w14:paraId="78680760" w14:textId="77777777" w:rsidR="00AB751E" w:rsidRPr="00AB751E" w:rsidRDefault="00AB751E" w:rsidP="00AB751E">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14:paraId="78680761" w14:textId="77777777" w:rsidR="00AB751E" w:rsidRPr="00AB751E" w:rsidRDefault="00AC2B13" w:rsidP="00AC2B13">
      <w:pPr>
        <w:pStyle w:val="SingleTxtG"/>
        <w:tabs>
          <w:tab w:val="right" w:leader="dot" w:pos="8505"/>
        </w:tabs>
        <w:ind w:left="1701"/>
        <w:rPr>
          <w:lang w:val="en-US"/>
        </w:rPr>
      </w:pPr>
      <w:r>
        <w:rPr>
          <w:lang w:val="en-US"/>
        </w:rPr>
        <w:tab/>
      </w:r>
      <w:r>
        <w:rPr>
          <w:lang w:val="en-US"/>
        </w:rPr>
        <w:tab/>
      </w:r>
    </w:p>
    <w:p w14:paraId="78680762" w14:textId="77777777" w:rsidR="00AB751E" w:rsidRPr="00AB751E" w:rsidRDefault="00AB751E" w:rsidP="00AB751E">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14:paraId="78680763" w14:textId="77777777" w:rsidR="00AB751E" w:rsidRPr="00AB751E" w:rsidRDefault="00AB751E" w:rsidP="00AB751E">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14:paraId="78680764" w14:textId="77777777" w:rsidR="00AB751E" w:rsidRPr="00AB751E" w:rsidRDefault="00AB751E" w:rsidP="00AB751E">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14:paraId="78680765" w14:textId="77777777" w:rsidR="00AB751E" w:rsidRPr="00AB751E" w:rsidRDefault="00AB751E" w:rsidP="00AB751E">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14:paraId="78680766"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14:paraId="78680767"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14:paraId="78680768"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14:paraId="78680769"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14:paraId="7868076A"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14:paraId="7868076B" w14:textId="6DB125FC" w:rsidR="00AB751E" w:rsidRPr="00A23DCC" w:rsidRDefault="00AB751E" w:rsidP="00AB751E">
      <w:pPr>
        <w:pStyle w:val="SingleTxtG"/>
        <w:tabs>
          <w:tab w:val="left" w:pos="1134"/>
          <w:tab w:val="left" w:pos="1700"/>
          <w:tab w:val="right" w:leader="dot" w:pos="8505"/>
        </w:tabs>
        <w:rPr>
          <w:lang w:val="en-US"/>
        </w:rPr>
      </w:pPr>
      <w:r w:rsidRPr="00AB751E">
        <w:rPr>
          <w:lang w:val="en-US"/>
        </w:rPr>
        <w:br w:type="page"/>
      </w:r>
      <w:r w:rsidRPr="00AB751E">
        <w:rPr>
          <w:lang w:val="en-US"/>
        </w:rPr>
        <w:lastRenderedPageBreak/>
        <w:t>9.1.</w:t>
      </w:r>
      <w:r w:rsidRPr="00AB751E">
        <w:rPr>
          <w:lang w:val="en-US"/>
        </w:rPr>
        <w:tab/>
      </w:r>
      <w:r w:rsidRPr="00A23DCC">
        <w:rPr>
          <w:lang w:val="en-US"/>
        </w:rPr>
        <w:t>Mass of the vehicle when tested:</w:t>
      </w:r>
    </w:p>
    <w:p w14:paraId="7868076C" w14:textId="77777777" w:rsidR="00AB751E" w:rsidRPr="00A23DCC" w:rsidRDefault="00AB751E" w:rsidP="00AB751E">
      <w:pPr>
        <w:pStyle w:val="SingleTxtG"/>
        <w:tabs>
          <w:tab w:val="left" w:pos="1700"/>
          <w:tab w:val="right" w:leader="dot" w:pos="8505"/>
        </w:tabs>
        <w:spacing w:after="100" w:line="200" w:lineRule="atLeast"/>
        <w:rPr>
          <w:lang w:val="en-US"/>
        </w:rPr>
      </w:pPr>
      <w:r w:rsidRPr="00A23DCC">
        <w:rPr>
          <w:lang w:val="en-US"/>
        </w:rPr>
        <w:tab/>
        <w:t>Front axle:</w:t>
      </w:r>
      <w:r w:rsidRPr="00A23DCC">
        <w:rPr>
          <w:lang w:val="en-US"/>
        </w:rPr>
        <w:tab/>
      </w:r>
      <w:r w:rsidRPr="00A23DCC">
        <w:rPr>
          <w:lang w:val="en-US"/>
        </w:rPr>
        <w:tab/>
      </w:r>
    </w:p>
    <w:p w14:paraId="0ED3D0BC" w14:textId="51032783" w:rsidR="00772103" w:rsidRPr="00A23DCC" w:rsidRDefault="00772103" w:rsidP="00772103">
      <w:pPr>
        <w:pStyle w:val="SingleTxtG"/>
        <w:tabs>
          <w:tab w:val="left" w:pos="1700"/>
          <w:tab w:val="right" w:leader="dot" w:pos="8505"/>
        </w:tabs>
        <w:spacing w:after="100" w:line="200" w:lineRule="atLeast"/>
        <w:rPr>
          <w:b/>
          <w:lang w:val="en-US"/>
        </w:rPr>
      </w:pPr>
      <w:r w:rsidRPr="00A23DCC">
        <w:rPr>
          <w:lang w:val="en-US"/>
        </w:rPr>
        <w:tab/>
      </w:r>
      <w:r w:rsidRPr="00A23DCC">
        <w:rPr>
          <w:b/>
          <w:lang w:val="en-US"/>
        </w:rPr>
        <w:t>Second axle:</w:t>
      </w:r>
      <w:r w:rsidRPr="00A23DCC">
        <w:rPr>
          <w:b/>
          <w:lang w:val="en-US"/>
        </w:rPr>
        <w:tab/>
      </w:r>
      <w:r w:rsidRPr="00A23DCC">
        <w:rPr>
          <w:b/>
          <w:lang w:val="en-US"/>
        </w:rPr>
        <w:tab/>
      </w:r>
    </w:p>
    <w:p w14:paraId="4BEF328F" w14:textId="4F038C0E" w:rsidR="00772103" w:rsidRPr="00A23DCC" w:rsidRDefault="00772103" w:rsidP="00772103">
      <w:pPr>
        <w:pStyle w:val="SingleTxtG"/>
        <w:tabs>
          <w:tab w:val="left" w:pos="1700"/>
          <w:tab w:val="right" w:leader="dot" w:pos="8505"/>
        </w:tabs>
        <w:spacing w:after="100" w:line="200" w:lineRule="atLeast"/>
        <w:rPr>
          <w:b/>
          <w:lang w:val="en-US"/>
        </w:rPr>
      </w:pPr>
      <w:r w:rsidRPr="00A23DCC">
        <w:rPr>
          <w:b/>
          <w:lang w:val="en-US"/>
        </w:rPr>
        <w:tab/>
        <w:t>Third axle:</w:t>
      </w:r>
      <w:r w:rsidRPr="00A23DCC">
        <w:rPr>
          <w:b/>
          <w:lang w:val="en-US"/>
        </w:rPr>
        <w:tab/>
      </w:r>
      <w:r w:rsidRPr="00A23DCC">
        <w:rPr>
          <w:b/>
          <w:lang w:val="en-US"/>
        </w:rPr>
        <w:tab/>
      </w:r>
    </w:p>
    <w:p w14:paraId="139EB003" w14:textId="474FAD76" w:rsidR="00772103" w:rsidRPr="00A23DCC" w:rsidRDefault="00772103" w:rsidP="00772103">
      <w:pPr>
        <w:pStyle w:val="SingleTxtG"/>
        <w:tabs>
          <w:tab w:val="left" w:pos="1700"/>
          <w:tab w:val="right" w:leader="dot" w:pos="8505"/>
        </w:tabs>
        <w:spacing w:after="100" w:line="200" w:lineRule="atLeast"/>
        <w:rPr>
          <w:b/>
          <w:lang w:val="en-US"/>
        </w:rPr>
      </w:pPr>
      <w:r w:rsidRPr="00A23DCC">
        <w:rPr>
          <w:b/>
          <w:lang w:val="en-US"/>
        </w:rPr>
        <w:tab/>
        <w:t>Forth axle:</w:t>
      </w:r>
      <w:r w:rsidRPr="00A23DCC">
        <w:rPr>
          <w:b/>
          <w:lang w:val="en-US"/>
        </w:rPr>
        <w:tab/>
      </w:r>
      <w:r w:rsidRPr="00A23DCC">
        <w:rPr>
          <w:b/>
          <w:lang w:val="en-US"/>
        </w:rPr>
        <w:tab/>
      </w:r>
    </w:p>
    <w:p w14:paraId="4406D3F9" w14:textId="612FE8FE" w:rsidR="00772103" w:rsidRPr="00A23DCC" w:rsidRDefault="00772103" w:rsidP="00772103">
      <w:pPr>
        <w:pStyle w:val="SingleTxtG"/>
        <w:tabs>
          <w:tab w:val="left" w:pos="1700"/>
          <w:tab w:val="right" w:leader="dot" w:pos="8505"/>
        </w:tabs>
        <w:spacing w:after="100" w:line="200" w:lineRule="atLeast"/>
        <w:rPr>
          <w:b/>
          <w:lang w:val="en-US"/>
        </w:rPr>
      </w:pPr>
      <w:r w:rsidRPr="00A23DCC">
        <w:rPr>
          <w:b/>
          <w:lang w:val="en-US"/>
        </w:rPr>
        <w:tab/>
        <w:t>Fifth axle:</w:t>
      </w:r>
      <w:r w:rsidRPr="00A23DCC">
        <w:rPr>
          <w:b/>
          <w:lang w:val="en-US"/>
        </w:rPr>
        <w:tab/>
      </w:r>
      <w:r w:rsidRPr="00A23DCC">
        <w:rPr>
          <w:b/>
          <w:lang w:val="en-US"/>
        </w:rPr>
        <w:tab/>
      </w:r>
    </w:p>
    <w:p w14:paraId="7868076D" w14:textId="282EC331" w:rsidR="00AB751E" w:rsidRDefault="00AB751E" w:rsidP="00AB751E">
      <w:pPr>
        <w:pStyle w:val="SingleTxtG"/>
        <w:tabs>
          <w:tab w:val="left" w:pos="1700"/>
          <w:tab w:val="right" w:leader="dot" w:pos="8505"/>
        </w:tabs>
        <w:spacing w:after="100" w:line="200" w:lineRule="atLeast"/>
        <w:rPr>
          <w:lang w:val="en-US"/>
        </w:rPr>
      </w:pPr>
      <w:r w:rsidRPr="00A23DCC">
        <w:rPr>
          <w:b/>
          <w:lang w:val="en-US"/>
        </w:rPr>
        <w:tab/>
      </w:r>
      <w:r w:rsidR="00772103" w:rsidRPr="00A23DCC">
        <w:rPr>
          <w:b/>
          <w:lang w:val="en-US"/>
        </w:rPr>
        <w:t>Sixth</w:t>
      </w:r>
      <w:r w:rsidRPr="00A23DCC">
        <w:rPr>
          <w:b/>
          <w:lang w:val="en-US"/>
        </w:rPr>
        <w:t xml:space="preserve"> axle</w:t>
      </w:r>
      <w:r w:rsidRPr="00A23DCC">
        <w:rPr>
          <w:lang w:val="en-US"/>
        </w:rPr>
        <w:t>:</w:t>
      </w:r>
      <w:r w:rsidRPr="00A23DCC">
        <w:rPr>
          <w:lang w:val="en-US"/>
        </w:rPr>
        <w:tab/>
      </w:r>
    </w:p>
    <w:p w14:paraId="2502F203" w14:textId="3E29C1D1" w:rsidR="00413743" w:rsidRPr="00A23DCC" w:rsidRDefault="00413743" w:rsidP="00AB751E">
      <w:pPr>
        <w:pStyle w:val="SingleTxtG"/>
        <w:tabs>
          <w:tab w:val="left" w:pos="1700"/>
          <w:tab w:val="right" w:leader="dot" w:pos="8505"/>
        </w:tabs>
        <w:spacing w:after="100" w:line="200" w:lineRule="atLeast"/>
        <w:rPr>
          <w:lang w:val="en-US"/>
        </w:rPr>
      </w:pPr>
      <w:r>
        <w:rPr>
          <w:b/>
          <w:lang w:val="en-US"/>
        </w:rPr>
        <w:tab/>
      </w:r>
      <w:r w:rsidRPr="00413743">
        <w:rPr>
          <w:rFonts w:ascii="Calibri" w:hAnsi="Calibri"/>
          <w:b/>
          <w:highlight w:val="yellow"/>
          <w:lang w:val="en-US"/>
        </w:rPr>
        <w:t>[</w:t>
      </w:r>
      <w:proofErr w:type="spellStart"/>
      <w:r w:rsidRPr="00413743">
        <w:rPr>
          <w:rFonts w:ascii="Calibri" w:hAnsi="Calibri"/>
          <w:b/>
          <w:highlight w:val="yellow"/>
          <w:lang w:val="en-US"/>
        </w:rPr>
        <w:t>etc</w:t>
      </w:r>
      <w:proofErr w:type="spellEnd"/>
      <w:r w:rsidRPr="00413743">
        <w:rPr>
          <w:rFonts w:ascii="Calibri" w:hAnsi="Calibri"/>
          <w:b/>
          <w:highlight w:val="yellow"/>
          <w:lang w:val="en-US"/>
        </w:rPr>
        <w:t>]</w:t>
      </w:r>
    </w:p>
    <w:p w14:paraId="7868076E" w14:textId="62FD5773" w:rsidR="00AB751E" w:rsidRPr="00AB751E" w:rsidRDefault="00AB751E" w:rsidP="00AB751E">
      <w:pPr>
        <w:pStyle w:val="SingleTxtG"/>
        <w:tabs>
          <w:tab w:val="left" w:pos="1700"/>
          <w:tab w:val="right" w:leader="dot" w:pos="8505"/>
        </w:tabs>
        <w:spacing w:after="100" w:line="200" w:lineRule="atLeast"/>
        <w:rPr>
          <w:lang w:val="en-US"/>
        </w:rPr>
      </w:pPr>
      <w:r w:rsidRPr="00A23DCC">
        <w:rPr>
          <w:lang w:val="en-US"/>
        </w:rPr>
        <w:tab/>
        <w:t>Total:</w:t>
      </w:r>
      <w:r w:rsidRPr="00AB751E">
        <w:rPr>
          <w:lang w:val="en-US"/>
        </w:rPr>
        <w:tab/>
      </w:r>
    </w:p>
    <w:p w14:paraId="7868076F" w14:textId="77777777" w:rsidR="00AB751E" w:rsidRPr="00AB751E" w:rsidRDefault="00AB751E" w:rsidP="00AB751E">
      <w:pPr>
        <w:pStyle w:val="SingleTxtG"/>
        <w:tabs>
          <w:tab w:val="left" w:pos="1134"/>
          <w:tab w:val="left" w:pos="1700"/>
          <w:tab w:val="right" w:leader="dot" w:pos="8505"/>
        </w:tabs>
        <w:rPr>
          <w:lang w:val="en-US"/>
        </w:rPr>
      </w:pPr>
      <w:r w:rsidRPr="00AB751E">
        <w:rPr>
          <w:lang w:val="en-US"/>
        </w:rPr>
        <w:t>9.2.</w:t>
      </w:r>
      <w:r w:rsidRPr="00AB751E">
        <w:rPr>
          <w:lang w:val="en-US"/>
        </w:rPr>
        <w:tab/>
        <w:t>Marking and wheel size(s) of standard unit equipment:</w:t>
      </w:r>
      <w:r w:rsidRPr="00AB751E">
        <w:rPr>
          <w:lang w:val="en-US"/>
        </w:rPr>
        <w:tab/>
      </w:r>
    </w:p>
    <w:p w14:paraId="78680770" w14:textId="77777777" w:rsidR="00AB751E" w:rsidRPr="00AB751E" w:rsidRDefault="00AB751E" w:rsidP="00AB751E">
      <w:pPr>
        <w:pStyle w:val="SingleTxtG"/>
        <w:tabs>
          <w:tab w:val="left" w:pos="1700"/>
          <w:tab w:val="right" w:leader="dot" w:pos="8500"/>
        </w:tabs>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 xml:space="preserve">Brief description of the </w:t>
      </w:r>
      <w:proofErr w:type="spellStart"/>
      <w:r w:rsidRPr="00AB751E">
        <w:rPr>
          <w:szCs w:val="24"/>
          <w:lang w:val="en-US"/>
        </w:rPr>
        <w:t>tyre</w:t>
      </w:r>
      <w:proofErr w:type="spellEnd"/>
      <w:r w:rsidRPr="00AB751E">
        <w:rPr>
          <w:szCs w:val="24"/>
          <w:lang w:val="en-US"/>
        </w:rPr>
        <w:t xml:space="preserve"> pressure monitoring system</w:t>
      </w:r>
      <w:r w:rsidRPr="00AB751E">
        <w:rPr>
          <w:szCs w:val="24"/>
          <w:lang w:val="en-US"/>
        </w:rPr>
        <w:tab/>
      </w:r>
    </w:p>
    <w:p w14:paraId="78680771" w14:textId="77777777" w:rsidR="00AB751E" w:rsidRDefault="00AB751E" w:rsidP="00AB751E">
      <w:pPr>
        <w:pStyle w:val="SingleTxtG"/>
        <w:tabs>
          <w:tab w:val="left" w:pos="1700"/>
          <w:tab w:val="right" w:leader="dot" w:pos="8500"/>
        </w:tabs>
        <w:rPr>
          <w:szCs w:val="24"/>
        </w:rPr>
      </w:pPr>
      <w:r>
        <w:rPr>
          <w:szCs w:val="24"/>
        </w:rPr>
        <w:t>10.</w:t>
      </w:r>
      <w:r>
        <w:rPr>
          <w:szCs w:val="24"/>
        </w:rPr>
        <w:tab/>
      </w:r>
      <w:proofErr w:type="spellStart"/>
      <w:r>
        <w:rPr>
          <w:szCs w:val="24"/>
        </w:rPr>
        <w:t>Result</w:t>
      </w:r>
      <w:proofErr w:type="spellEnd"/>
      <w:r>
        <w:rPr>
          <w:szCs w:val="24"/>
        </w:rPr>
        <w:t xml:space="preserve"> of the tests:</w:t>
      </w:r>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AB751E" w:rsidRPr="00413743" w14:paraId="78680776" w14:textId="77777777" w:rsidTr="00B03239">
        <w:trPr>
          <w:trHeight w:val="567"/>
        </w:trPr>
        <w:tc>
          <w:tcPr>
            <w:tcW w:w="2100" w:type="dxa"/>
            <w:tcBorders>
              <w:top w:val="single" w:sz="2" w:space="0" w:color="auto"/>
              <w:left w:val="single" w:sz="2" w:space="0" w:color="auto"/>
              <w:bottom w:val="single" w:sz="12" w:space="0" w:color="auto"/>
              <w:right w:val="single" w:sz="2" w:space="0" w:color="auto"/>
            </w:tcBorders>
          </w:tcPr>
          <w:p w14:paraId="78680772" w14:textId="77777777" w:rsidR="00AB751E" w:rsidRDefault="00AB751E">
            <w:pPr>
              <w:tabs>
                <w:tab w:val="left" w:pos="1134"/>
              </w:tabs>
              <w:autoSpaceDE w:val="0"/>
              <w:autoSpaceDN w:val="0"/>
              <w:adjustRightInd w:val="0"/>
              <w:ind w:left="1134" w:hanging="1134"/>
              <w:rPr>
                <w:szCs w:val="24"/>
                <w:lang w:val="en-GB"/>
              </w:rPr>
            </w:pPr>
          </w:p>
        </w:tc>
        <w:tc>
          <w:tcPr>
            <w:tcW w:w="2200" w:type="dxa"/>
            <w:tcBorders>
              <w:top w:val="single" w:sz="2" w:space="0" w:color="auto"/>
              <w:left w:val="single" w:sz="2" w:space="0" w:color="auto"/>
              <w:bottom w:val="single" w:sz="12" w:space="0" w:color="auto"/>
              <w:right w:val="single" w:sz="2" w:space="0" w:color="auto"/>
            </w:tcBorders>
            <w:hideMark/>
          </w:tcPr>
          <w:p w14:paraId="78680773" w14:textId="77777777" w:rsidR="00AB751E" w:rsidRPr="00B03239" w:rsidRDefault="00AB751E">
            <w:pPr>
              <w:tabs>
                <w:tab w:val="left" w:pos="2236"/>
              </w:tabs>
              <w:autoSpaceDE w:val="0"/>
              <w:autoSpaceDN w:val="0"/>
              <w:adjustRightInd w:val="0"/>
              <w:ind w:left="1522" w:hanging="1522"/>
              <w:jc w:val="center"/>
              <w:rPr>
                <w:i/>
                <w:sz w:val="16"/>
                <w:szCs w:val="16"/>
                <w:lang w:val="en-GB"/>
              </w:rPr>
            </w:pPr>
            <w:r w:rsidRPr="00B03239">
              <w:rPr>
                <w:i/>
                <w:sz w:val="16"/>
                <w:szCs w:val="16"/>
                <w:lang w:val="en-US"/>
              </w:rPr>
              <w:t xml:space="preserve">Measured </w:t>
            </w:r>
          </w:p>
          <w:p w14:paraId="78680774" w14:textId="77777777" w:rsidR="00AB751E" w:rsidRPr="00B03239" w:rsidRDefault="00AB751E">
            <w:pPr>
              <w:tabs>
                <w:tab w:val="left" w:pos="2236"/>
              </w:tabs>
              <w:autoSpaceDE w:val="0"/>
              <w:autoSpaceDN w:val="0"/>
              <w:adjustRightInd w:val="0"/>
              <w:ind w:left="1522" w:hanging="1522"/>
              <w:jc w:val="center"/>
              <w:rPr>
                <w:i/>
                <w:sz w:val="16"/>
                <w:szCs w:val="16"/>
                <w:lang w:val="en-US"/>
              </w:rPr>
            </w:pPr>
            <w:r w:rsidRPr="00B03239">
              <w:rPr>
                <w:i/>
                <w:sz w:val="16"/>
                <w:szCs w:val="16"/>
                <w:lang w:val="en-US"/>
              </w:rPr>
              <w:t>Time to warning</w:t>
            </w:r>
          </w:p>
          <w:p w14:paraId="78680775" w14:textId="77777777" w:rsidR="00AB751E" w:rsidRDefault="00AB751E" w:rsidP="00D5515A">
            <w:pPr>
              <w:tabs>
                <w:tab w:val="left" w:pos="2236"/>
              </w:tabs>
              <w:autoSpaceDE w:val="0"/>
              <w:autoSpaceDN w:val="0"/>
              <w:adjustRightInd w:val="0"/>
              <w:spacing w:after="80"/>
              <w:ind w:left="1520" w:hanging="1520"/>
              <w:jc w:val="center"/>
              <w:rPr>
                <w:szCs w:val="24"/>
                <w:lang w:val="en-GB"/>
              </w:rPr>
            </w:pPr>
            <w:r w:rsidRPr="00B03239">
              <w:rPr>
                <w:i/>
                <w:sz w:val="16"/>
                <w:szCs w:val="16"/>
                <w:lang w:val="en-US"/>
              </w:rPr>
              <w:t>(</w:t>
            </w:r>
            <w:proofErr w:type="spellStart"/>
            <w:r w:rsidRPr="00B03239">
              <w:rPr>
                <w:i/>
                <w:sz w:val="16"/>
                <w:szCs w:val="16"/>
                <w:lang w:val="en-US"/>
              </w:rPr>
              <w:t>mm:ss</w:t>
            </w:r>
            <w:proofErr w:type="spellEnd"/>
            <w:r w:rsidRPr="00B03239">
              <w:rPr>
                <w:i/>
                <w:sz w:val="16"/>
                <w:szCs w:val="16"/>
                <w:lang w:val="en-US"/>
              </w:rPr>
              <w:t>)</w:t>
            </w:r>
          </w:p>
        </w:tc>
      </w:tr>
      <w:tr w:rsidR="00AB751E" w14:paraId="78680779" w14:textId="77777777" w:rsidTr="00B03239">
        <w:trPr>
          <w:trHeight w:hRule="exact" w:val="389"/>
        </w:trPr>
        <w:tc>
          <w:tcPr>
            <w:tcW w:w="2100" w:type="dxa"/>
            <w:tcBorders>
              <w:top w:val="single" w:sz="12" w:space="0" w:color="auto"/>
              <w:left w:val="single" w:sz="2" w:space="0" w:color="auto"/>
              <w:bottom w:val="single" w:sz="2" w:space="0" w:color="auto"/>
              <w:right w:val="single" w:sz="2" w:space="0" w:color="auto"/>
            </w:tcBorders>
            <w:hideMark/>
          </w:tcPr>
          <w:p w14:paraId="78680777" w14:textId="77777777" w:rsidR="00AB751E" w:rsidRDefault="00AB751E" w:rsidP="00D5515A">
            <w:pPr>
              <w:tabs>
                <w:tab w:val="left" w:pos="1134"/>
              </w:tabs>
              <w:autoSpaceDE w:val="0"/>
              <w:autoSpaceDN w:val="0"/>
              <w:adjustRightInd w:val="0"/>
              <w:spacing w:before="40" w:after="120" w:line="200" w:lineRule="exact"/>
              <w:ind w:left="1247" w:hanging="1134"/>
              <w:rPr>
                <w:szCs w:val="24"/>
                <w:lang w:val="en-GB"/>
              </w:rPr>
            </w:pPr>
            <w:r>
              <w:rPr>
                <w:szCs w:val="24"/>
              </w:rPr>
              <w:t>"</w:t>
            </w:r>
            <w:proofErr w:type="spellStart"/>
            <w:r>
              <w:rPr>
                <w:szCs w:val="24"/>
              </w:rPr>
              <w:t>Puncture</w:t>
            </w:r>
            <w:proofErr w:type="spellEnd"/>
            <w:r>
              <w:rPr>
                <w:szCs w:val="24"/>
              </w:rPr>
              <w:t xml:space="preserve"> test"</w:t>
            </w:r>
          </w:p>
        </w:tc>
        <w:tc>
          <w:tcPr>
            <w:tcW w:w="2200" w:type="dxa"/>
            <w:tcBorders>
              <w:top w:val="single" w:sz="12" w:space="0" w:color="auto"/>
              <w:left w:val="single" w:sz="2" w:space="0" w:color="auto"/>
              <w:bottom w:val="single" w:sz="2" w:space="0" w:color="auto"/>
              <w:right w:val="single" w:sz="2" w:space="0" w:color="auto"/>
            </w:tcBorders>
          </w:tcPr>
          <w:p w14:paraId="78680778" w14:textId="77777777" w:rsidR="00AB751E" w:rsidRDefault="00AB751E">
            <w:pPr>
              <w:tabs>
                <w:tab w:val="left" w:pos="1134"/>
              </w:tabs>
              <w:autoSpaceDE w:val="0"/>
              <w:autoSpaceDN w:val="0"/>
              <w:adjustRightInd w:val="0"/>
              <w:ind w:left="1134" w:hanging="1134"/>
              <w:rPr>
                <w:szCs w:val="24"/>
                <w:lang w:val="en-GB"/>
              </w:rPr>
            </w:pPr>
          </w:p>
        </w:tc>
      </w:tr>
      <w:tr w:rsidR="00AB751E" w14:paraId="7868077C" w14:textId="77777777" w:rsidTr="00B03239">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14:paraId="7868077A" w14:textId="77777777" w:rsidR="00AB751E" w:rsidRDefault="00AB751E" w:rsidP="00D5515A">
            <w:pPr>
              <w:tabs>
                <w:tab w:val="left" w:pos="1134"/>
              </w:tabs>
              <w:autoSpaceDE w:val="0"/>
              <w:autoSpaceDN w:val="0"/>
              <w:adjustRightInd w:val="0"/>
              <w:spacing w:before="40" w:after="120" w:line="200" w:lineRule="exact"/>
              <w:ind w:left="1247" w:hanging="1134"/>
              <w:rPr>
                <w:szCs w:val="24"/>
                <w:lang w:val="en-GB"/>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14:paraId="7868077B" w14:textId="77777777" w:rsidR="00AB751E" w:rsidRDefault="00AB751E">
            <w:pPr>
              <w:tabs>
                <w:tab w:val="left" w:pos="1134"/>
              </w:tabs>
              <w:autoSpaceDE w:val="0"/>
              <w:autoSpaceDN w:val="0"/>
              <w:adjustRightInd w:val="0"/>
              <w:ind w:left="1134" w:hanging="1134"/>
              <w:rPr>
                <w:szCs w:val="24"/>
                <w:lang w:val="en-GB"/>
              </w:rPr>
            </w:pPr>
          </w:p>
        </w:tc>
      </w:tr>
      <w:tr w:rsidR="00AB751E" w14:paraId="7868077F" w14:textId="77777777" w:rsidTr="00B03239">
        <w:trPr>
          <w:trHeight w:val="397"/>
        </w:trPr>
        <w:tc>
          <w:tcPr>
            <w:tcW w:w="2100" w:type="dxa"/>
            <w:tcBorders>
              <w:top w:val="single" w:sz="2" w:space="0" w:color="auto"/>
              <w:left w:val="single" w:sz="2" w:space="0" w:color="auto"/>
              <w:bottom w:val="single" w:sz="12" w:space="0" w:color="auto"/>
              <w:right w:val="single" w:sz="2" w:space="0" w:color="auto"/>
            </w:tcBorders>
            <w:hideMark/>
          </w:tcPr>
          <w:p w14:paraId="7868077D" w14:textId="77777777" w:rsidR="00AB751E" w:rsidRDefault="00AB751E" w:rsidP="00D5515A">
            <w:pPr>
              <w:autoSpaceDE w:val="0"/>
              <w:autoSpaceDN w:val="0"/>
              <w:adjustRightInd w:val="0"/>
              <w:spacing w:before="40" w:after="120" w:line="200" w:lineRule="exact"/>
              <w:ind w:left="1247" w:hanging="1134"/>
              <w:rPr>
                <w:szCs w:val="24"/>
                <w:lang w:val="en-GB"/>
              </w:rPr>
            </w:pPr>
            <w:r>
              <w:rPr>
                <w:szCs w:val="24"/>
              </w:rPr>
              <w:t>"</w:t>
            </w:r>
            <w:proofErr w:type="spellStart"/>
            <w:r>
              <w:rPr>
                <w:szCs w:val="24"/>
              </w:rPr>
              <w:t>Malfunction</w:t>
            </w:r>
            <w:proofErr w:type="spellEnd"/>
            <w:r>
              <w:rPr>
                <w:szCs w:val="24"/>
              </w:rPr>
              <w:t xml:space="preserve"> test"</w:t>
            </w:r>
          </w:p>
        </w:tc>
        <w:tc>
          <w:tcPr>
            <w:tcW w:w="2200" w:type="dxa"/>
            <w:tcBorders>
              <w:top w:val="single" w:sz="2" w:space="0" w:color="auto"/>
              <w:left w:val="single" w:sz="2" w:space="0" w:color="auto"/>
              <w:bottom w:val="single" w:sz="12" w:space="0" w:color="auto"/>
              <w:right w:val="single" w:sz="2" w:space="0" w:color="auto"/>
            </w:tcBorders>
          </w:tcPr>
          <w:p w14:paraId="7868077E" w14:textId="77777777" w:rsidR="00AB751E" w:rsidRDefault="00AB751E">
            <w:pPr>
              <w:tabs>
                <w:tab w:val="left" w:pos="1134"/>
              </w:tabs>
              <w:autoSpaceDE w:val="0"/>
              <w:autoSpaceDN w:val="0"/>
              <w:adjustRightInd w:val="0"/>
              <w:ind w:left="1134" w:hanging="1134"/>
              <w:rPr>
                <w:szCs w:val="24"/>
                <w:lang w:val="en-GB"/>
              </w:rPr>
            </w:pPr>
          </w:p>
        </w:tc>
      </w:tr>
    </w:tbl>
    <w:p w14:paraId="78680780" w14:textId="77777777" w:rsidR="00AB751E" w:rsidRDefault="00AB751E" w:rsidP="00AB751E">
      <w:pPr>
        <w:ind w:right="3259"/>
        <w:jc w:val="right"/>
        <w:rPr>
          <w:szCs w:val="24"/>
          <w:lang w:val="en-GB"/>
        </w:rPr>
      </w:pPr>
    </w:p>
    <w:p w14:paraId="78680781" w14:textId="77777777" w:rsidR="00AB751E" w:rsidRDefault="00AB751E" w:rsidP="00AB751E">
      <w:pPr>
        <w:pStyle w:val="SingleTxtG"/>
        <w:tabs>
          <w:tab w:val="left" w:pos="1700"/>
          <w:tab w:val="right" w:leader="dot" w:pos="8500"/>
        </w:tabs>
      </w:pPr>
      <w:r>
        <w:t>11.</w:t>
      </w:r>
      <w:r>
        <w:tab/>
        <w:t xml:space="preserve">Position of </w:t>
      </w:r>
      <w:proofErr w:type="spellStart"/>
      <w:r>
        <w:t>approval</w:t>
      </w:r>
      <w:proofErr w:type="spellEnd"/>
      <w:r>
        <w:t xml:space="preserve"> mark:</w:t>
      </w:r>
      <w:r>
        <w:tab/>
      </w:r>
    </w:p>
    <w:p w14:paraId="78680782" w14:textId="77777777" w:rsidR="00AB751E" w:rsidRPr="00AB751E" w:rsidRDefault="00AB751E" w:rsidP="00AB751E">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14:paraId="78680783" w14:textId="77777777" w:rsidR="00AB751E" w:rsidRPr="00AB751E" w:rsidRDefault="00AB751E" w:rsidP="00AB751E">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14:paraId="78680784" w14:textId="77777777" w:rsidR="00AB751E" w:rsidRPr="00AB751E" w:rsidRDefault="00AB751E" w:rsidP="00AB751E">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14:paraId="78680785" w14:textId="77777777" w:rsidR="00AB751E" w:rsidRPr="00AB751E" w:rsidRDefault="00AB751E" w:rsidP="00AB751E">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14:paraId="78680786" w14:textId="77777777" w:rsidR="00AB751E" w:rsidRPr="00AB751E" w:rsidRDefault="00AB751E" w:rsidP="00AB751E">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14:paraId="78680787" w14:textId="77777777" w:rsidR="00AB751E" w:rsidRPr="00AB751E" w:rsidRDefault="00AB751E" w:rsidP="00AB751E">
      <w:pPr>
        <w:pStyle w:val="SingleTxtG"/>
        <w:tabs>
          <w:tab w:val="left" w:pos="1700"/>
          <w:tab w:val="right" w:leader="dot" w:pos="8500"/>
        </w:tabs>
        <w:ind w:left="1710" w:hanging="576"/>
        <w:rPr>
          <w:lang w:val="en-US"/>
        </w:rPr>
      </w:pPr>
      <w:r w:rsidRPr="00AB751E">
        <w:rPr>
          <w:lang w:val="en-US"/>
        </w:rPr>
        <w:t>17.</w:t>
      </w:r>
      <w:r w:rsidRPr="00AB751E">
        <w:rPr>
          <w:lang w:val="en-US"/>
        </w:rPr>
        <w:tab/>
        <w:t>The list of documents deposited with the Type Approval Authority which has granted approval is annexed to this communication and can be obtained upon request.</w:t>
      </w:r>
    </w:p>
    <w:p w14:paraId="78680788" w14:textId="77777777" w:rsidR="00AB751E" w:rsidRPr="00AB751E" w:rsidRDefault="00AB751E" w:rsidP="00AB751E">
      <w:pPr>
        <w:suppressAutoHyphens w:val="0"/>
        <w:spacing w:line="240" w:lineRule="auto"/>
        <w:rPr>
          <w:snapToGrid w:val="0"/>
          <w:u w:val="single"/>
          <w:lang w:val="en-US"/>
        </w:rPr>
        <w:sectPr w:rsidR="00AB751E" w:rsidRPr="00AB751E" w:rsidSect="001D5976">
          <w:headerReference w:type="default" r:id="rId25"/>
          <w:footerReference w:type="default" r:id="rId26"/>
          <w:headerReference w:type="first" r:id="rId27"/>
          <w:footerReference w:type="first" r:id="rId28"/>
          <w:endnotePr>
            <w:numFmt w:val="decimal"/>
          </w:endnotePr>
          <w:pgSz w:w="11907" w:h="16840" w:code="9"/>
          <w:pgMar w:top="1701" w:right="1134" w:bottom="2268" w:left="1134" w:header="964" w:footer="1701" w:gutter="0"/>
          <w:cols w:space="720"/>
          <w:titlePg/>
          <w:docGrid w:linePitch="272"/>
        </w:sectPr>
      </w:pPr>
    </w:p>
    <w:p w14:paraId="78680789" w14:textId="77777777" w:rsidR="00AB751E" w:rsidRPr="00AB751E" w:rsidRDefault="00AB751E" w:rsidP="00AB751E">
      <w:pPr>
        <w:pStyle w:val="HChG"/>
        <w:rPr>
          <w:lang w:val="en-US"/>
        </w:rPr>
      </w:pPr>
      <w:r w:rsidRPr="00AB751E">
        <w:rPr>
          <w:lang w:val="en-US"/>
        </w:rPr>
        <w:lastRenderedPageBreak/>
        <w:t>Annex 2</w:t>
      </w:r>
    </w:p>
    <w:p w14:paraId="7868078A" w14:textId="77777777" w:rsidR="00AB751E" w:rsidRPr="00AB751E" w:rsidRDefault="00AB751E" w:rsidP="00AB751E">
      <w:pPr>
        <w:pStyle w:val="HChG"/>
        <w:rPr>
          <w:lang w:val="en-US"/>
        </w:rPr>
      </w:pPr>
      <w:r w:rsidRPr="00AB751E">
        <w:rPr>
          <w:lang w:val="en-US"/>
        </w:rPr>
        <w:tab/>
      </w:r>
      <w:r w:rsidRPr="00AB751E">
        <w:rPr>
          <w:lang w:val="en-US"/>
        </w:rPr>
        <w:tab/>
        <w:t>Arrangements of approval marks</w:t>
      </w:r>
    </w:p>
    <w:p w14:paraId="7868078B" w14:textId="77777777" w:rsidR="00AB751E" w:rsidRPr="00AB751E" w:rsidRDefault="00AB751E" w:rsidP="00AB751E">
      <w:pPr>
        <w:pStyle w:val="SingleTxtG"/>
        <w:rPr>
          <w:lang w:val="en-US"/>
        </w:rPr>
      </w:pPr>
      <w:r w:rsidRPr="00AB751E">
        <w:rPr>
          <w:lang w:val="en-US"/>
        </w:rPr>
        <w:t xml:space="preserve"> (See paragraph 4.4. of </w:t>
      </w:r>
      <w:r w:rsidR="000B4511">
        <w:rPr>
          <w:lang w:val="en-US"/>
        </w:rPr>
        <w:t>this Regulation</w:t>
      </w:r>
      <w:r w:rsidRPr="00AB751E">
        <w:rPr>
          <w:lang w:val="en-US"/>
        </w:rPr>
        <w:t>)</w:t>
      </w:r>
    </w:p>
    <w:p w14:paraId="7868078C" w14:textId="77777777" w:rsidR="00AB751E" w:rsidRDefault="00AB751E" w:rsidP="00AB7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lang w:val="en-GB" w:eastAsia="en-GB"/>
        </w:rPr>
        <mc:AlternateContent>
          <mc:Choice Requires="wps">
            <w:drawing>
              <wp:anchor distT="0" distB="0" distL="114300" distR="114300" simplePos="0" relativeHeight="251658752" behindDoc="0" locked="0" layoutInCell="1" allowOverlap="1" wp14:anchorId="786807D5" wp14:editId="786807D6">
                <wp:simplePos x="0" y="0"/>
                <wp:positionH relativeFrom="column">
                  <wp:posOffset>2787385</wp:posOffset>
                </wp:positionH>
                <wp:positionV relativeFrom="paragraph">
                  <wp:posOffset>464337</wp:posOffset>
                </wp:positionV>
                <wp:extent cx="2352959" cy="57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959"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081A" w14:textId="77777777" w:rsidR="00C94C73" w:rsidRDefault="00C94C73" w:rsidP="00AB751E">
                            <w:pPr>
                              <w:rPr>
                                <w:b/>
                                <w:bCs/>
                                <w:color w:val="FFFFFF"/>
                                <w:sz w:val="44"/>
                                <w:szCs w:val="44"/>
                              </w:rPr>
                            </w:pPr>
                            <w:r>
                              <w:rPr>
                                <w:b/>
                                <w:bCs/>
                                <w:sz w:val="44"/>
                                <w:szCs w:val="44"/>
                              </w:rPr>
                              <w:t>141</w:t>
                            </w:r>
                            <w:r w:rsidRPr="005C3B3B">
                              <w:rPr>
                                <w:b/>
                                <w:bCs/>
                                <w:sz w:val="44"/>
                                <w:szCs w:val="44"/>
                              </w:rPr>
                              <w:t>R</w:t>
                            </w:r>
                            <w:r>
                              <w:rPr>
                                <w:b/>
                                <w:bCs/>
                                <w:sz w:val="44"/>
                                <w:szCs w:val="44"/>
                              </w:rPr>
                              <w:t xml:space="preserve">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07D5" id="Text Box 22" o:spid="_x0000_s1027" type="#_x0000_t202" style="position:absolute;left:0;text-align:left;margin-left:219.5pt;margin-top:36.55pt;width:18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y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" stroked="f">
                <v:textbox>
                  <w:txbxContent>
                    <w:p w14:paraId="7868081A" w14:textId="77777777" w:rsidR="00C94C73" w:rsidRDefault="00C94C73" w:rsidP="00AB751E">
                      <w:pPr>
                        <w:rPr>
                          <w:b/>
                          <w:bCs/>
                          <w:color w:val="FFFFFF"/>
                          <w:sz w:val="44"/>
                          <w:szCs w:val="44"/>
                        </w:rPr>
                      </w:pPr>
                      <w:r>
                        <w:rPr>
                          <w:b/>
                          <w:bCs/>
                          <w:sz w:val="44"/>
                          <w:szCs w:val="44"/>
                        </w:rPr>
                        <w:t>141</w:t>
                      </w:r>
                      <w:r w:rsidRPr="005C3B3B">
                        <w:rPr>
                          <w:b/>
                          <w:bCs/>
                          <w:sz w:val="44"/>
                          <w:szCs w:val="44"/>
                        </w:rPr>
                        <w:t>R</w:t>
                      </w:r>
                      <w:r>
                        <w:rPr>
                          <w:b/>
                          <w:bCs/>
                          <w:sz w:val="44"/>
                          <w:szCs w:val="44"/>
                        </w:rPr>
                        <w:t xml:space="preserve"> - 002439</w:t>
                      </w:r>
                    </w:p>
                  </w:txbxContent>
                </v:textbox>
              </v:shape>
            </w:pict>
          </mc:Fallback>
        </mc:AlternateContent>
      </w:r>
      <w:r>
        <w:rPr>
          <w:rFonts w:eastAsia="MS Mincho"/>
          <w:szCs w:val="24"/>
          <w:lang w:val="en-GB"/>
        </w:rPr>
        <w:object w:dxaOrig="7530" w:dyaOrig="2130" w14:anchorId="78680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08pt" o:ole="">
            <v:imagedata r:id="rId29" o:title=""/>
          </v:shape>
          <o:OLEObject Type="Embed" ProgID="PBrush" ShapeID="_x0000_i1025" DrawAspect="Content" ObjectID="_1643570147" r:id="rId30"/>
        </w:object>
      </w:r>
    </w:p>
    <w:p w14:paraId="7868078D" w14:textId="77777777" w:rsidR="00AB751E" w:rsidRPr="00AB751E" w:rsidRDefault="00AB751E" w:rsidP="00AB751E">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14:paraId="7868078E" w14:textId="1A3A3CEE" w:rsidR="00AB751E" w:rsidRPr="00AB751E" w:rsidRDefault="00AB751E" w:rsidP="00AB751E">
      <w:pPr>
        <w:pStyle w:val="SingleTxtG"/>
        <w:rPr>
          <w:lang w:val="en-US"/>
        </w:rPr>
      </w:pPr>
      <w:r w:rsidRPr="00AB751E">
        <w:rPr>
          <w:szCs w:val="24"/>
          <w:lang w:val="en-US"/>
        </w:rPr>
        <w:tab/>
      </w:r>
      <w:r w:rsidRPr="00AB751E">
        <w:rPr>
          <w:lang w:val="en-US"/>
        </w:rPr>
        <w:t xml:space="preserve">The above approval mark affixed to a vehicle shows that the vehicle type concerned has, with regard to the equipment of a </w:t>
      </w:r>
      <w:proofErr w:type="spellStart"/>
      <w:r w:rsidRPr="00AB751E">
        <w:rPr>
          <w:lang w:val="en-US"/>
        </w:rPr>
        <w:t>tyre</w:t>
      </w:r>
      <w:proofErr w:type="spellEnd"/>
      <w:r w:rsidRPr="00AB751E">
        <w:rPr>
          <w:lang w:val="en-US"/>
        </w:rPr>
        <w:t xml:space="preserve"> pressure monitoring system, been approved in the Netherlands (E </w:t>
      </w:r>
      <w:r w:rsidR="005F1FAA">
        <w:rPr>
          <w:lang w:val="en-US"/>
        </w:rPr>
        <w:t>4), pursuant to Regulation No. </w:t>
      </w:r>
      <w:r w:rsidR="00A2631C">
        <w:rPr>
          <w:lang w:val="en-US"/>
        </w:rPr>
        <w:t>141</w:t>
      </w:r>
      <w:r w:rsidRPr="00AB751E">
        <w:rPr>
          <w:lang w:val="en-US"/>
        </w:rPr>
        <w:t xml:space="preserve"> under approval number </w:t>
      </w:r>
      <w:r w:rsidRPr="005C3B3B">
        <w:rPr>
          <w:bCs/>
          <w:lang w:val="en-US"/>
        </w:rPr>
        <w:t>002439</w:t>
      </w:r>
      <w:r w:rsidRPr="00AB751E">
        <w:rPr>
          <w:lang w:val="en-US"/>
        </w:rPr>
        <w:t>. The approval number indicates that the approval was granted in accordance with the requirements of Regulation No. </w:t>
      </w:r>
      <w:r w:rsidR="00A2631C">
        <w:rPr>
          <w:bCs/>
          <w:lang w:val="en-US"/>
        </w:rPr>
        <w:t>141</w:t>
      </w:r>
      <w:r w:rsidRPr="00AB751E">
        <w:rPr>
          <w:bCs/>
          <w:lang w:val="en-US"/>
        </w:rPr>
        <w:t xml:space="preserve"> in its original form</w:t>
      </w:r>
      <w:r w:rsidRPr="00AB751E">
        <w:rPr>
          <w:lang w:val="en-US"/>
        </w:rPr>
        <w:t>.</w:t>
      </w:r>
    </w:p>
    <w:p w14:paraId="7868078F" w14:textId="77777777" w:rsidR="00AB751E" w:rsidRPr="00AB751E" w:rsidRDefault="00AB751E" w:rsidP="00AB751E">
      <w:pPr>
        <w:pStyle w:val="SingleTxtG"/>
        <w:rPr>
          <w:lang w:val="en-US"/>
        </w:rPr>
      </w:pPr>
    </w:p>
    <w:p w14:paraId="78680790" w14:textId="77777777" w:rsidR="00AB751E" w:rsidRPr="00AB751E" w:rsidRDefault="00AB751E" w:rsidP="00AB751E">
      <w:pPr>
        <w:pStyle w:val="SingleTxtG"/>
        <w:rPr>
          <w:lang w:val="en-US"/>
        </w:rPr>
      </w:pPr>
    </w:p>
    <w:p w14:paraId="78680791" w14:textId="77777777" w:rsidR="00AB751E" w:rsidRPr="00AB751E" w:rsidRDefault="00AB751E" w:rsidP="00AB751E">
      <w:pPr>
        <w:suppressAutoHyphens w:val="0"/>
        <w:spacing w:line="240" w:lineRule="auto"/>
        <w:rPr>
          <w:rFonts w:eastAsia="MS PGothic"/>
          <w:b/>
          <w:sz w:val="28"/>
          <w:lang w:val="en-US"/>
        </w:rPr>
        <w:sectPr w:rsidR="00AB751E" w:rsidRPr="00AB751E" w:rsidSect="001D5976">
          <w:headerReference w:type="default" r:id="rId31"/>
          <w:headerReference w:type="first" r:id="rId32"/>
          <w:footerReference w:type="first" r:id="rId33"/>
          <w:footnotePr>
            <w:numRestart w:val="eachPage"/>
          </w:footnotePr>
          <w:endnotePr>
            <w:numFmt w:val="decimal"/>
          </w:endnotePr>
          <w:pgSz w:w="11907" w:h="16840" w:code="9"/>
          <w:pgMar w:top="1701" w:right="1134" w:bottom="2268" w:left="1134" w:header="964" w:footer="1701" w:gutter="0"/>
          <w:cols w:space="720"/>
          <w:titlePg/>
          <w:docGrid w:linePitch="272"/>
        </w:sectPr>
      </w:pPr>
    </w:p>
    <w:p w14:paraId="78680792" w14:textId="77777777" w:rsidR="00AB751E" w:rsidRPr="00AB751E" w:rsidRDefault="00AB751E" w:rsidP="00AB751E">
      <w:pPr>
        <w:pStyle w:val="HChG"/>
        <w:rPr>
          <w:lang w:val="en-US"/>
        </w:rPr>
      </w:pPr>
      <w:r w:rsidRPr="00AB751E">
        <w:rPr>
          <w:lang w:val="en-US"/>
        </w:rPr>
        <w:lastRenderedPageBreak/>
        <w:t>Annex 3</w:t>
      </w:r>
    </w:p>
    <w:p w14:paraId="78680793" w14:textId="77777777" w:rsidR="00AB751E" w:rsidRPr="00AB751E" w:rsidRDefault="00AB751E" w:rsidP="00AB751E">
      <w:pPr>
        <w:pStyle w:val="HChG"/>
        <w:rPr>
          <w:lang w:val="en-US"/>
        </w:rPr>
      </w:pPr>
      <w:r w:rsidRPr="00AB751E">
        <w:rPr>
          <w:lang w:val="en-US"/>
        </w:rPr>
        <w:tab/>
      </w:r>
      <w:r w:rsidRPr="00AB751E">
        <w:rPr>
          <w:lang w:val="en-US"/>
        </w:rPr>
        <w:tab/>
        <w:t xml:space="preserve">Tests for </w:t>
      </w:r>
      <w:proofErr w:type="spellStart"/>
      <w:r w:rsidRPr="00AB751E">
        <w:rPr>
          <w:lang w:val="en-US"/>
        </w:rPr>
        <w:t>Tyre</w:t>
      </w:r>
      <w:proofErr w:type="spellEnd"/>
      <w:r w:rsidRPr="00AB751E">
        <w:rPr>
          <w:lang w:val="en-US"/>
        </w:rPr>
        <w:t xml:space="preserve"> Pressure Monitoring Systems (TPMS)</w:t>
      </w:r>
    </w:p>
    <w:p w14:paraId="78680794" w14:textId="77777777" w:rsidR="00AB751E" w:rsidRPr="00AB751E" w:rsidRDefault="00AB751E" w:rsidP="00AB751E">
      <w:pPr>
        <w:pStyle w:val="SingleTxtG"/>
        <w:rPr>
          <w:lang w:val="en-US"/>
        </w:rPr>
      </w:pPr>
      <w:r w:rsidRPr="00AB751E">
        <w:rPr>
          <w:lang w:val="en-US"/>
        </w:rPr>
        <w:t>1.</w:t>
      </w:r>
      <w:r w:rsidRPr="00AB751E">
        <w:rPr>
          <w:lang w:val="en-US"/>
        </w:rPr>
        <w:tab/>
      </w:r>
      <w:r w:rsidRPr="00AB751E">
        <w:rPr>
          <w:lang w:val="en-US"/>
        </w:rPr>
        <w:tab/>
        <w:t>Test conditions</w:t>
      </w:r>
    </w:p>
    <w:p w14:paraId="78680795" w14:textId="77777777" w:rsidR="00AB751E" w:rsidRPr="00AB751E" w:rsidRDefault="00AB751E" w:rsidP="00AB751E">
      <w:pPr>
        <w:pStyle w:val="SingleTxtG"/>
        <w:rPr>
          <w:lang w:val="en-US"/>
        </w:rPr>
      </w:pPr>
      <w:r w:rsidRPr="00AB751E">
        <w:rPr>
          <w:lang w:val="en-US"/>
        </w:rPr>
        <w:t>1.1.</w:t>
      </w:r>
      <w:r w:rsidRPr="00AB751E">
        <w:rPr>
          <w:lang w:val="en-US"/>
        </w:rPr>
        <w:tab/>
      </w:r>
      <w:r w:rsidRPr="00AB751E">
        <w:rPr>
          <w:lang w:val="en-US"/>
        </w:rPr>
        <w:tab/>
        <w:t>Ambient temperature.</w:t>
      </w:r>
    </w:p>
    <w:p w14:paraId="78680796" w14:textId="77777777" w:rsidR="00AB751E" w:rsidRPr="00AB751E" w:rsidRDefault="00AB751E" w:rsidP="00AB751E">
      <w:pPr>
        <w:pStyle w:val="SingleTxtG"/>
        <w:rPr>
          <w:lang w:val="en-US"/>
        </w:rPr>
      </w:pPr>
      <w:r w:rsidRPr="00AB751E">
        <w:rPr>
          <w:lang w:val="en-US"/>
        </w:rPr>
        <w:tab/>
      </w:r>
      <w:r w:rsidRPr="00AB751E">
        <w:rPr>
          <w:lang w:val="en-US"/>
        </w:rPr>
        <w:tab/>
        <w:t>The ambient temperature shall be between 0 °C and 40 °C.</w:t>
      </w:r>
    </w:p>
    <w:p w14:paraId="78680797" w14:textId="77777777" w:rsidR="00AB751E" w:rsidRPr="00AB751E" w:rsidRDefault="00AB751E" w:rsidP="00AB751E">
      <w:pPr>
        <w:pStyle w:val="SingleTxtG"/>
        <w:rPr>
          <w:lang w:val="en-US"/>
        </w:rPr>
      </w:pPr>
      <w:r w:rsidRPr="00AB751E">
        <w:rPr>
          <w:lang w:val="en-US"/>
        </w:rPr>
        <w:t>1.2.</w:t>
      </w:r>
      <w:r w:rsidRPr="00AB751E">
        <w:rPr>
          <w:lang w:val="en-US"/>
        </w:rPr>
        <w:tab/>
      </w:r>
      <w:r w:rsidRPr="00AB751E">
        <w:rPr>
          <w:lang w:val="en-US"/>
        </w:rPr>
        <w:tab/>
        <w:t>Road test surface.</w:t>
      </w:r>
    </w:p>
    <w:p w14:paraId="78680798" w14:textId="77777777" w:rsidR="00AB751E" w:rsidRPr="00AB751E" w:rsidRDefault="00AB751E" w:rsidP="00AB751E">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14:paraId="78680799" w14:textId="77777777" w:rsidR="00AB751E" w:rsidRPr="00AB751E" w:rsidRDefault="00AB751E" w:rsidP="00AB751E">
      <w:pPr>
        <w:pStyle w:val="SingleTxtG"/>
        <w:ind w:left="2268" w:hanging="1134"/>
        <w:rPr>
          <w:lang w:val="en-US"/>
        </w:rPr>
      </w:pPr>
      <w:r w:rsidRPr="00AB751E">
        <w:rPr>
          <w:lang w:val="en-US"/>
        </w:rPr>
        <w:t>1.3.</w:t>
      </w:r>
      <w:r w:rsidRPr="00AB751E">
        <w:rPr>
          <w:lang w:val="en-US"/>
        </w:rPr>
        <w:tab/>
      </w:r>
      <w:r w:rsidRPr="00AB751E">
        <w:rPr>
          <w:lang w:val="en-US"/>
        </w:rPr>
        <w:tab/>
        <w:t xml:space="preserve">The tests shall be conducted in an environment free of interferences from </w:t>
      </w:r>
      <w:r w:rsidRPr="00AB751E">
        <w:rPr>
          <w:lang w:val="en-US"/>
        </w:rPr>
        <w:tab/>
        <w:t>radio wave.</w:t>
      </w:r>
    </w:p>
    <w:p w14:paraId="7868079A" w14:textId="77777777" w:rsidR="00AB751E" w:rsidRPr="00AB751E" w:rsidRDefault="00AB751E" w:rsidP="00AB751E">
      <w:pPr>
        <w:pStyle w:val="SingleTxtG"/>
        <w:ind w:left="2268" w:hanging="1134"/>
        <w:rPr>
          <w:szCs w:val="24"/>
          <w:lang w:val="en-US"/>
        </w:rPr>
      </w:pPr>
      <w:r w:rsidRPr="00AB751E">
        <w:rPr>
          <w:szCs w:val="24"/>
          <w:lang w:val="en-US"/>
        </w:rPr>
        <w:t>1.4.</w:t>
      </w:r>
      <w:r w:rsidRPr="00AB751E">
        <w:rPr>
          <w:szCs w:val="24"/>
          <w:lang w:val="en-US"/>
        </w:rPr>
        <w:tab/>
        <w:t>Vehicle conditions.</w:t>
      </w:r>
    </w:p>
    <w:p w14:paraId="7868079B" w14:textId="77777777" w:rsidR="00AB751E" w:rsidRPr="00AB751E" w:rsidRDefault="00AB751E" w:rsidP="00AB751E">
      <w:pPr>
        <w:pStyle w:val="SingleTxtG"/>
        <w:ind w:left="2268" w:hanging="1134"/>
        <w:rPr>
          <w:szCs w:val="24"/>
          <w:lang w:val="en-US"/>
        </w:rPr>
      </w:pPr>
      <w:r w:rsidRPr="00AB751E">
        <w:rPr>
          <w:szCs w:val="24"/>
          <w:lang w:val="en-US"/>
        </w:rPr>
        <w:t>1.4.1.</w:t>
      </w:r>
      <w:r w:rsidRPr="00AB751E">
        <w:rPr>
          <w:szCs w:val="24"/>
          <w:lang w:val="en-US"/>
        </w:rPr>
        <w:tab/>
        <w:t>Test weight.</w:t>
      </w:r>
    </w:p>
    <w:p w14:paraId="7868079C" w14:textId="77777777" w:rsidR="00AB751E" w:rsidRPr="00AB751E" w:rsidRDefault="00AB751E" w:rsidP="00AB751E">
      <w:pPr>
        <w:pStyle w:val="SingleTxtG"/>
        <w:ind w:left="2268" w:hanging="1134"/>
        <w:rPr>
          <w:szCs w:val="24"/>
          <w:lang w:val="en-US"/>
        </w:rPr>
      </w:pPr>
      <w:r w:rsidRPr="00AB751E">
        <w:rPr>
          <w:szCs w:val="24"/>
          <w:lang w:val="en-US"/>
        </w:rPr>
        <w:tab/>
        <w:t>The vehicle may be tested at any condition of load, the distribution of the mass among the axles being that stated by the vehicle manufacturer without exceeding any of the maximum permissible mass for each axle.</w:t>
      </w:r>
    </w:p>
    <w:p w14:paraId="7868079D" w14:textId="77777777" w:rsidR="00AB751E" w:rsidRPr="00AB751E" w:rsidRDefault="00AB751E" w:rsidP="00AB751E">
      <w:pPr>
        <w:pStyle w:val="SingleTxtG"/>
        <w:ind w:left="2268" w:hanging="1134"/>
        <w:rPr>
          <w:szCs w:val="24"/>
          <w:lang w:val="en-US"/>
        </w:rPr>
      </w:pPr>
      <w:r w:rsidRPr="00AB751E">
        <w:rPr>
          <w:szCs w:val="24"/>
          <w:lang w:val="en-US"/>
        </w:rPr>
        <w:tab/>
        <w:t>However, in the case where there is no possibility to set or reset the system, the vehicle shall be unladen. There may be, in addition to the driver, a second person on the front seat who is responsible for noting the results of the tests. The load condition shall not be modified during the test.</w:t>
      </w:r>
    </w:p>
    <w:p w14:paraId="7868079E" w14:textId="77777777" w:rsidR="00AB751E" w:rsidRPr="0005549A" w:rsidRDefault="00AB751E" w:rsidP="00AB751E">
      <w:pPr>
        <w:pStyle w:val="SingleTxtG"/>
        <w:ind w:left="2268" w:hanging="1134"/>
        <w:rPr>
          <w:szCs w:val="24"/>
          <w:lang w:val="en-US"/>
        </w:rPr>
      </w:pPr>
      <w:r w:rsidRPr="0005549A">
        <w:rPr>
          <w:szCs w:val="24"/>
          <w:lang w:val="en-US"/>
        </w:rPr>
        <w:t>1.4.2.</w:t>
      </w:r>
      <w:r w:rsidRPr="0005549A">
        <w:rPr>
          <w:szCs w:val="24"/>
          <w:lang w:val="en-US"/>
        </w:rPr>
        <w:tab/>
        <w:t>Vehicle speed.</w:t>
      </w:r>
    </w:p>
    <w:p w14:paraId="7868079F" w14:textId="4CBE6F8E" w:rsidR="00AB751E" w:rsidRPr="0005549A" w:rsidRDefault="00AB751E" w:rsidP="00AB751E">
      <w:pPr>
        <w:pStyle w:val="SingleTxtG"/>
        <w:ind w:left="2268" w:hanging="1134"/>
        <w:rPr>
          <w:szCs w:val="24"/>
          <w:lang w:val="en-US"/>
        </w:rPr>
      </w:pPr>
      <w:r w:rsidRPr="0005549A">
        <w:rPr>
          <w:szCs w:val="24"/>
          <w:lang w:val="en-US"/>
        </w:rPr>
        <w:tab/>
        <w:t>The TPMS shall be calibrated and tested</w:t>
      </w:r>
      <w:r w:rsidR="00F26730" w:rsidRPr="0005549A">
        <w:rPr>
          <w:szCs w:val="24"/>
          <w:lang w:val="en-US"/>
        </w:rPr>
        <w:t xml:space="preserve"> </w:t>
      </w:r>
      <w:r w:rsidR="00F26730" w:rsidRPr="0005549A">
        <w:rPr>
          <w:b/>
          <w:szCs w:val="24"/>
          <w:lang w:val="en-US"/>
        </w:rPr>
        <w:t xml:space="preserve">for </w:t>
      </w:r>
      <w:r w:rsidR="00F26730" w:rsidRPr="0005549A">
        <w:rPr>
          <w:b/>
          <w:lang w:val="en-US"/>
        </w:rPr>
        <w:t>vehicles of category </w:t>
      </w:r>
      <w:bookmarkStart w:id="2" w:name="_Hlk30413874"/>
      <w:r w:rsidR="00F26730" w:rsidRPr="0005549A">
        <w:rPr>
          <w:b/>
          <w:lang w:val="en-US"/>
        </w:rPr>
        <w:t>M</w:t>
      </w:r>
      <w:r w:rsidR="00F26730" w:rsidRPr="008F23D2">
        <w:rPr>
          <w:b/>
          <w:vertAlign w:val="subscript"/>
          <w:lang w:val="en-US"/>
        </w:rPr>
        <w:t>1</w:t>
      </w:r>
      <w:r w:rsidR="00F26730" w:rsidRPr="0005549A">
        <w:rPr>
          <w:b/>
          <w:lang w:val="en-US"/>
        </w:rPr>
        <w:t xml:space="preserve"> </w:t>
      </w:r>
      <w:r w:rsidR="005D5CA6" w:rsidRPr="0005549A">
        <w:rPr>
          <w:b/>
          <w:lang w:val="en-US"/>
        </w:rPr>
        <w:t xml:space="preserve">up to a maximum mass of 3,500 kg </w:t>
      </w:r>
      <w:r w:rsidR="00F26730" w:rsidRPr="0005549A">
        <w:rPr>
          <w:b/>
          <w:lang w:val="en-US"/>
        </w:rPr>
        <w:t>and N</w:t>
      </w:r>
      <w:r w:rsidR="00F26730" w:rsidRPr="008F23D2">
        <w:rPr>
          <w:b/>
          <w:vertAlign w:val="subscript"/>
          <w:lang w:val="en-US"/>
        </w:rPr>
        <w:t>1</w:t>
      </w:r>
      <w:bookmarkEnd w:id="2"/>
      <w:r w:rsidRPr="0005549A">
        <w:rPr>
          <w:szCs w:val="24"/>
          <w:lang w:val="en-US"/>
        </w:rPr>
        <w:t>:</w:t>
      </w:r>
    </w:p>
    <w:p w14:paraId="786807A0" w14:textId="28704E2A" w:rsidR="00AB751E" w:rsidRPr="0005549A" w:rsidRDefault="00AB751E" w:rsidP="00AB751E">
      <w:pPr>
        <w:pStyle w:val="SingleTxtG"/>
        <w:ind w:left="2835" w:hanging="567"/>
        <w:rPr>
          <w:bCs/>
          <w:szCs w:val="24"/>
          <w:lang w:val="en-US"/>
        </w:rPr>
      </w:pPr>
      <w:r w:rsidRPr="0005549A">
        <w:rPr>
          <w:bCs/>
          <w:szCs w:val="24"/>
          <w:lang w:val="en-US"/>
        </w:rPr>
        <w:t>(a)</w:t>
      </w:r>
      <w:r w:rsidRPr="0005549A">
        <w:rPr>
          <w:bCs/>
          <w:szCs w:val="24"/>
          <w:lang w:val="en-US"/>
        </w:rPr>
        <w:tab/>
      </w:r>
      <w:r w:rsidR="008F23D2">
        <w:rPr>
          <w:bCs/>
          <w:szCs w:val="24"/>
          <w:lang w:val="en-US"/>
        </w:rPr>
        <w:t>I</w:t>
      </w:r>
      <w:r w:rsidRPr="00203671">
        <w:rPr>
          <w:bCs/>
          <w:szCs w:val="24"/>
          <w:lang w:val="en-US"/>
        </w:rPr>
        <w:t xml:space="preserve">n a speed range from forty km/h and 120 km/h or the vehicle's maximum design speed if it is less than 120 km/h for the puncture test to verify the requirements of paragraph 5.2. to </w:t>
      </w:r>
      <w:r w:rsidR="000B4511" w:rsidRPr="00203671">
        <w:rPr>
          <w:bCs/>
          <w:szCs w:val="24"/>
          <w:lang w:val="en-US"/>
        </w:rPr>
        <w:t>this Regulation</w:t>
      </w:r>
      <w:r w:rsidRPr="00203671">
        <w:rPr>
          <w:bCs/>
          <w:szCs w:val="24"/>
          <w:lang w:val="en-US"/>
        </w:rPr>
        <w:t>; and</w:t>
      </w:r>
    </w:p>
    <w:p w14:paraId="786807A1" w14:textId="3A91103C" w:rsidR="00AB751E" w:rsidRPr="0005549A" w:rsidRDefault="00AB751E" w:rsidP="00F26730">
      <w:pPr>
        <w:pStyle w:val="SingleTxtG"/>
        <w:ind w:left="2835" w:hanging="567"/>
        <w:rPr>
          <w:bCs/>
          <w:szCs w:val="24"/>
          <w:lang w:val="en-US"/>
        </w:rPr>
      </w:pPr>
      <w:r w:rsidRPr="00203671">
        <w:rPr>
          <w:bCs/>
          <w:szCs w:val="24"/>
          <w:lang w:val="en-US"/>
        </w:rPr>
        <w:t>(b)</w:t>
      </w:r>
      <w:r w:rsidRPr="00203671">
        <w:rPr>
          <w:bCs/>
          <w:szCs w:val="24"/>
          <w:lang w:val="en-US"/>
        </w:rPr>
        <w:tab/>
        <w:t>In a speed range from forty km/h and 100 km</w:t>
      </w:r>
      <w:r w:rsidR="00996743" w:rsidRPr="008F23D2">
        <w:rPr>
          <w:b/>
          <w:bCs/>
          <w:szCs w:val="24"/>
          <w:lang w:val="en-US"/>
        </w:rPr>
        <w:t>/</w:t>
      </w:r>
      <w:r w:rsidR="00996743" w:rsidRPr="00203671">
        <w:rPr>
          <w:b/>
          <w:bCs/>
          <w:szCs w:val="24"/>
          <w:lang w:val="en-US"/>
        </w:rPr>
        <w:t>h</w:t>
      </w:r>
      <w:r w:rsidRPr="00203671">
        <w:rPr>
          <w:bCs/>
          <w:szCs w:val="24"/>
          <w:lang w:val="en-US"/>
        </w:rPr>
        <w:t xml:space="preserve"> </w:t>
      </w:r>
      <w:bookmarkStart w:id="3" w:name="_Hlk30413856"/>
      <w:r w:rsidR="00996743" w:rsidRPr="00203671">
        <w:rPr>
          <w:b/>
          <w:bCs/>
          <w:szCs w:val="24"/>
          <w:lang w:val="en-US"/>
        </w:rPr>
        <w:t>or the vehicle's maximum design speed if it is less than 100 km/h</w:t>
      </w:r>
      <w:r w:rsidR="00996743" w:rsidRPr="0005549A">
        <w:rPr>
          <w:bCs/>
          <w:szCs w:val="24"/>
          <w:lang w:val="en-US"/>
        </w:rPr>
        <w:t xml:space="preserve"> </w:t>
      </w:r>
      <w:bookmarkEnd w:id="3"/>
      <w:r w:rsidRPr="00203671">
        <w:rPr>
          <w:bCs/>
          <w:szCs w:val="24"/>
          <w:lang w:val="en-US"/>
        </w:rPr>
        <w:t xml:space="preserve">for the diffusion test to verify the requirements of paragraph 5.3 to </w:t>
      </w:r>
      <w:r w:rsidR="000B4511" w:rsidRPr="00203671">
        <w:rPr>
          <w:bCs/>
          <w:szCs w:val="24"/>
          <w:lang w:val="en-US"/>
        </w:rPr>
        <w:t>this Regulation</w:t>
      </w:r>
      <w:r w:rsidRPr="00203671">
        <w:rPr>
          <w:bCs/>
          <w:szCs w:val="24"/>
          <w:lang w:val="en-US"/>
        </w:rPr>
        <w:t xml:space="preserve"> and for the malfunction test to verify the requirements of paragraph 5.4. to </w:t>
      </w:r>
      <w:r w:rsidR="000B4511" w:rsidRPr="00203671">
        <w:rPr>
          <w:bCs/>
          <w:szCs w:val="24"/>
          <w:lang w:val="en-US"/>
        </w:rPr>
        <w:t>this Regulation</w:t>
      </w:r>
      <w:r w:rsidRPr="00203671">
        <w:rPr>
          <w:bCs/>
          <w:szCs w:val="24"/>
          <w:lang w:val="en-US"/>
        </w:rPr>
        <w:t>.</w:t>
      </w:r>
    </w:p>
    <w:p w14:paraId="6A28ABC1" w14:textId="5162D250" w:rsidR="00F26730" w:rsidRPr="00203671" w:rsidRDefault="00324F56" w:rsidP="00203671">
      <w:pPr>
        <w:pStyle w:val="SingleTxtG"/>
        <w:ind w:left="2268"/>
        <w:rPr>
          <w:szCs w:val="24"/>
          <w:lang w:val="en-US"/>
        </w:rPr>
      </w:pPr>
      <w:r w:rsidRPr="00324F56">
        <w:rPr>
          <w:rFonts w:ascii="Calibri" w:hAnsi="Calibri"/>
          <w:b/>
          <w:szCs w:val="24"/>
          <w:highlight w:val="yellow"/>
          <w:lang w:val="en-US"/>
        </w:rPr>
        <w:t>[</w:t>
      </w:r>
      <w:r w:rsidR="00F26730" w:rsidRPr="00A371C9">
        <w:rPr>
          <w:b/>
          <w:szCs w:val="24"/>
          <w:lang w:val="en-US"/>
        </w:rPr>
        <w:t>The TPMS shall be calibrated and tested for vehicles</w:t>
      </w:r>
      <w:r w:rsidR="00F26730" w:rsidRPr="0005549A">
        <w:rPr>
          <w:szCs w:val="24"/>
          <w:lang w:val="en-US"/>
        </w:rPr>
        <w:t xml:space="preserve"> </w:t>
      </w:r>
      <w:r w:rsidR="00F26730" w:rsidRPr="0005549A">
        <w:rPr>
          <w:b/>
          <w:lang w:val="en-US"/>
        </w:rPr>
        <w:t>of categories M</w:t>
      </w:r>
      <w:r w:rsidR="00F26730" w:rsidRPr="008F23D2">
        <w:rPr>
          <w:b/>
          <w:vertAlign w:val="subscript"/>
          <w:lang w:val="en-US"/>
        </w:rPr>
        <w:t>2</w:t>
      </w:r>
      <w:r w:rsidR="00F26730" w:rsidRPr="0005549A">
        <w:rPr>
          <w:b/>
          <w:lang w:val="en-US"/>
        </w:rPr>
        <w:t>, M</w:t>
      </w:r>
      <w:r w:rsidR="00F26730" w:rsidRPr="008F23D2">
        <w:rPr>
          <w:b/>
          <w:vertAlign w:val="subscript"/>
          <w:lang w:val="en-US"/>
        </w:rPr>
        <w:t>3</w:t>
      </w:r>
      <w:r w:rsidR="00F26730" w:rsidRPr="0005549A">
        <w:rPr>
          <w:b/>
          <w:lang w:val="en-US"/>
        </w:rPr>
        <w:t>, N</w:t>
      </w:r>
      <w:r w:rsidR="00F26730" w:rsidRPr="008F23D2">
        <w:rPr>
          <w:b/>
          <w:vertAlign w:val="subscript"/>
          <w:lang w:val="en-US"/>
        </w:rPr>
        <w:t>2</w:t>
      </w:r>
      <w:r w:rsidR="00F26730" w:rsidRPr="0005549A">
        <w:rPr>
          <w:b/>
          <w:lang w:val="en-US"/>
        </w:rPr>
        <w:t>, N</w:t>
      </w:r>
      <w:r w:rsidR="00F26730" w:rsidRPr="008F23D2">
        <w:rPr>
          <w:b/>
          <w:vertAlign w:val="subscript"/>
          <w:lang w:val="en-US"/>
        </w:rPr>
        <w:t>3</w:t>
      </w:r>
      <w:r w:rsidR="00F26730" w:rsidRPr="0005549A">
        <w:rPr>
          <w:b/>
          <w:lang w:val="en-US"/>
        </w:rPr>
        <w:t>, O</w:t>
      </w:r>
      <w:r w:rsidR="00F26730" w:rsidRPr="008F23D2">
        <w:rPr>
          <w:b/>
          <w:vertAlign w:val="subscript"/>
          <w:lang w:val="en-US"/>
        </w:rPr>
        <w:t>3</w:t>
      </w:r>
      <w:r w:rsidR="00F26730" w:rsidRPr="0005549A">
        <w:rPr>
          <w:b/>
          <w:lang w:val="en-US"/>
        </w:rPr>
        <w:t>, O</w:t>
      </w:r>
      <w:r w:rsidR="00F26730" w:rsidRPr="008F23D2">
        <w:rPr>
          <w:b/>
          <w:vertAlign w:val="subscript"/>
          <w:lang w:val="en-US"/>
        </w:rPr>
        <w:t>4</w:t>
      </w:r>
      <w:r w:rsidR="00F26730" w:rsidRPr="0005549A">
        <w:rPr>
          <w:szCs w:val="24"/>
          <w:lang w:val="en-US"/>
        </w:rPr>
        <w:t>:</w:t>
      </w:r>
    </w:p>
    <w:p w14:paraId="3A6657AB" w14:textId="36345DE5" w:rsidR="00FC7D9D" w:rsidRPr="0005549A" w:rsidRDefault="00996743" w:rsidP="00FC7D9D">
      <w:pPr>
        <w:pStyle w:val="SingleTxtG"/>
        <w:ind w:left="2835" w:hanging="567"/>
        <w:rPr>
          <w:b/>
          <w:bCs/>
          <w:szCs w:val="24"/>
          <w:lang w:val="en-US"/>
        </w:rPr>
      </w:pPr>
      <w:r w:rsidRPr="00203671">
        <w:rPr>
          <w:b/>
          <w:bCs/>
          <w:szCs w:val="24"/>
          <w:lang w:val="en-US"/>
        </w:rPr>
        <w:t>(c)</w:t>
      </w:r>
      <w:r w:rsidRPr="0005549A">
        <w:rPr>
          <w:bCs/>
          <w:szCs w:val="24"/>
          <w:lang w:val="en-US"/>
        </w:rPr>
        <w:t xml:space="preserve"> </w:t>
      </w:r>
      <w:r w:rsidR="00985EDD" w:rsidRPr="0005549A">
        <w:rPr>
          <w:bCs/>
          <w:szCs w:val="24"/>
          <w:lang w:val="en-US"/>
        </w:rPr>
        <w:tab/>
      </w:r>
      <w:r w:rsidR="002C4D9B">
        <w:rPr>
          <w:bCs/>
          <w:szCs w:val="24"/>
          <w:lang w:val="en-US"/>
        </w:rPr>
        <w:t>I</w:t>
      </w:r>
      <w:r w:rsidR="00FC7D9D" w:rsidRPr="0005549A">
        <w:rPr>
          <w:b/>
          <w:bCs/>
          <w:szCs w:val="24"/>
          <w:lang w:val="en-US"/>
        </w:rPr>
        <w:t xml:space="preserve">n a speed range from 25 km/h and </w:t>
      </w:r>
      <w:r w:rsidR="00AC5070">
        <w:rPr>
          <w:b/>
          <w:bCs/>
          <w:szCs w:val="24"/>
          <w:lang w:val="en-US"/>
        </w:rPr>
        <w:t>[</w:t>
      </w:r>
      <w:r w:rsidR="00FC7D9D" w:rsidRPr="0005549A">
        <w:rPr>
          <w:b/>
          <w:bCs/>
          <w:szCs w:val="24"/>
          <w:lang w:val="en-US"/>
        </w:rPr>
        <w:t>90</w:t>
      </w:r>
      <w:r w:rsidR="00AC5070">
        <w:rPr>
          <w:b/>
          <w:bCs/>
          <w:szCs w:val="24"/>
          <w:lang w:val="en-US"/>
        </w:rPr>
        <w:t>]</w:t>
      </w:r>
      <w:r w:rsidR="00FC7D9D" w:rsidRPr="0005549A">
        <w:rPr>
          <w:b/>
          <w:bCs/>
          <w:szCs w:val="24"/>
          <w:lang w:val="en-US"/>
        </w:rPr>
        <w:t xml:space="preserve"> km/h </w:t>
      </w:r>
      <w:r w:rsidR="006D704B" w:rsidRPr="0005549A">
        <w:rPr>
          <w:b/>
          <w:bCs/>
          <w:szCs w:val="24"/>
          <w:lang w:val="en-US"/>
        </w:rPr>
        <w:t>(</w:t>
      </w:r>
      <w:r w:rsidR="00FC7D9D" w:rsidRPr="0005549A">
        <w:rPr>
          <w:b/>
          <w:bCs/>
          <w:szCs w:val="24"/>
          <w:lang w:val="en-US"/>
        </w:rPr>
        <w:t xml:space="preserve">or the vehicle's maximum design speed if it is less than </w:t>
      </w:r>
      <w:r w:rsidR="00AC5070">
        <w:rPr>
          <w:b/>
          <w:bCs/>
          <w:szCs w:val="24"/>
          <w:lang w:val="en-US"/>
        </w:rPr>
        <w:t>[</w:t>
      </w:r>
      <w:r w:rsidR="00FC7D9D" w:rsidRPr="0005549A">
        <w:rPr>
          <w:b/>
          <w:bCs/>
          <w:szCs w:val="24"/>
          <w:lang w:val="en-US"/>
        </w:rPr>
        <w:t>90</w:t>
      </w:r>
      <w:r w:rsidR="00AC5070">
        <w:rPr>
          <w:b/>
          <w:bCs/>
          <w:szCs w:val="24"/>
          <w:lang w:val="en-US"/>
        </w:rPr>
        <w:t>]</w:t>
      </w:r>
      <w:r w:rsidR="00FC7D9D" w:rsidRPr="0005549A">
        <w:rPr>
          <w:b/>
          <w:bCs/>
          <w:szCs w:val="24"/>
          <w:lang w:val="en-US"/>
        </w:rPr>
        <w:t> km/h</w:t>
      </w:r>
      <w:r w:rsidR="006D704B" w:rsidRPr="0005549A">
        <w:rPr>
          <w:b/>
          <w:bCs/>
          <w:szCs w:val="24"/>
          <w:lang w:val="en-US"/>
        </w:rPr>
        <w:t>)</w:t>
      </w:r>
      <w:r w:rsidR="00FC7D9D" w:rsidRPr="0005549A">
        <w:rPr>
          <w:b/>
          <w:bCs/>
          <w:szCs w:val="24"/>
          <w:lang w:val="en-US"/>
        </w:rPr>
        <w:t xml:space="preserve"> for the puncture test to verify the requirements of paragraph 5.2. to this Regulation; and</w:t>
      </w:r>
    </w:p>
    <w:p w14:paraId="30514713" w14:textId="39E3F072" w:rsidR="00985EDD" w:rsidRPr="00985EDD" w:rsidRDefault="008667AD" w:rsidP="00203671">
      <w:pPr>
        <w:pStyle w:val="SingleTxtG"/>
        <w:ind w:left="2829" w:hanging="561"/>
        <w:rPr>
          <w:b/>
          <w:bCs/>
          <w:szCs w:val="24"/>
          <w:lang w:val="en-US"/>
        </w:rPr>
      </w:pPr>
      <w:r w:rsidRPr="0005549A">
        <w:rPr>
          <w:b/>
          <w:bCs/>
          <w:szCs w:val="24"/>
          <w:lang w:val="en-US"/>
        </w:rPr>
        <w:t>(d)</w:t>
      </w:r>
      <w:r w:rsidRPr="0005549A">
        <w:rPr>
          <w:b/>
          <w:bCs/>
          <w:szCs w:val="24"/>
          <w:lang w:val="en-US"/>
        </w:rPr>
        <w:tab/>
      </w:r>
      <w:r w:rsidRPr="0005549A">
        <w:rPr>
          <w:b/>
          <w:bCs/>
          <w:szCs w:val="24"/>
          <w:lang w:val="en-US"/>
        </w:rPr>
        <w:tab/>
      </w:r>
      <w:r w:rsidR="00985EDD" w:rsidRPr="0005549A">
        <w:rPr>
          <w:b/>
          <w:bCs/>
          <w:szCs w:val="24"/>
          <w:lang w:val="en-US"/>
        </w:rPr>
        <w:t xml:space="preserve">In a speed range from 25 km/h and </w:t>
      </w:r>
      <w:r w:rsidR="00886992">
        <w:rPr>
          <w:b/>
          <w:bCs/>
          <w:szCs w:val="24"/>
          <w:lang w:val="en-US"/>
        </w:rPr>
        <w:t>[</w:t>
      </w:r>
      <w:r w:rsidR="00985EDD" w:rsidRPr="0005549A">
        <w:rPr>
          <w:b/>
          <w:bCs/>
          <w:szCs w:val="24"/>
          <w:lang w:val="en-US"/>
        </w:rPr>
        <w:t>90</w:t>
      </w:r>
      <w:r w:rsidR="00886992">
        <w:rPr>
          <w:b/>
          <w:bCs/>
          <w:szCs w:val="24"/>
          <w:lang w:val="en-US"/>
        </w:rPr>
        <w:t>]</w:t>
      </w:r>
      <w:r w:rsidR="00985EDD" w:rsidRPr="0005549A">
        <w:rPr>
          <w:b/>
          <w:bCs/>
          <w:szCs w:val="24"/>
          <w:lang w:val="en-US"/>
        </w:rPr>
        <w:t> km</w:t>
      </w:r>
      <w:r w:rsidR="00002256" w:rsidRPr="0005549A">
        <w:rPr>
          <w:b/>
          <w:bCs/>
          <w:szCs w:val="24"/>
          <w:lang w:val="en-US"/>
        </w:rPr>
        <w:t>/h</w:t>
      </w:r>
      <w:r w:rsidR="00985EDD" w:rsidRPr="0005549A">
        <w:rPr>
          <w:b/>
          <w:bCs/>
          <w:szCs w:val="24"/>
          <w:lang w:val="en-US"/>
        </w:rPr>
        <w:t xml:space="preserve"> </w:t>
      </w:r>
      <w:r w:rsidR="006D704B" w:rsidRPr="0005549A">
        <w:rPr>
          <w:b/>
          <w:bCs/>
          <w:szCs w:val="24"/>
          <w:lang w:val="en-US"/>
        </w:rPr>
        <w:t xml:space="preserve">(or the vehicle's maximum design speed if it is less than </w:t>
      </w:r>
      <w:r w:rsidR="00BE653C">
        <w:rPr>
          <w:b/>
          <w:bCs/>
          <w:szCs w:val="24"/>
          <w:lang w:val="en-US"/>
        </w:rPr>
        <w:t>[</w:t>
      </w:r>
      <w:r w:rsidR="006D704B" w:rsidRPr="0005549A">
        <w:rPr>
          <w:b/>
          <w:bCs/>
          <w:szCs w:val="24"/>
          <w:lang w:val="en-US"/>
        </w:rPr>
        <w:t>90</w:t>
      </w:r>
      <w:r w:rsidR="00BE653C">
        <w:rPr>
          <w:b/>
          <w:bCs/>
          <w:szCs w:val="24"/>
          <w:lang w:val="en-US"/>
        </w:rPr>
        <w:t>]</w:t>
      </w:r>
      <w:r w:rsidR="006D704B" w:rsidRPr="0005549A">
        <w:rPr>
          <w:b/>
          <w:bCs/>
          <w:szCs w:val="24"/>
          <w:lang w:val="en-US"/>
        </w:rPr>
        <w:t> km/h) f</w:t>
      </w:r>
      <w:r w:rsidR="00985EDD" w:rsidRPr="0005549A">
        <w:rPr>
          <w:b/>
          <w:bCs/>
          <w:szCs w:val="24"/>
          <w:lang w:val="en-US"/>
        </w:rPr>
        <w:t>or the diffusion test to verify the requirements of paragraph 5.3 to this Regulation and for the malfunction test to verify the requirements of paragraph 5.4. to this Regulation.</w:t>
      </w:r>
      <w:r w:rsidR="00324F56" w:rsidRPr="00324F56">
        <w:rPr>
          <w:rFonts w:ascii="Calibri" w:hAnsi="Calibri"/>
          <w:b/>
          <w:bCs/>
          <w:szCs w:val="24"/>
          <w:highlight w:val="yellow"/>
          <w:lang w:val="en-US"/>
        </w:rPr>
        <w:t>]</w:t>
      </w:r>
    </w:p>
    <w:p w14:paraId="786807A2" w14:textId="77777777" w:rsidR="00AB751E" w:rsidRPr="00AB751E" w:rsidRDefault="00AB751E" w:rsidP="00AB751E">
      <w:pPr>
        <w:pStyle w:val="SingleTxtG"/>
        <w:ind w:left="2268" w:hanging="1134"/>
        <w:rPr>
          <w:szCs w:val="24"/>
          <w:lang w:val="en-US"/>
        </w:rPr>
      </w:pPr>
      <w:r w:rsidRPr="00AB751E">
        <w:rPr>
          <w:szCs w:val="24"/>
          <w:lang w:val="en-US"/>
        </w:rPr>
        <w:lastRenderedPageBreak/>
        <w:tab/>
      </w:r>
      <w:r w:rsidRPr="00AB751E">
        <w:rPr>
          <w:szCs w:val="24"/>
          <w:lang w:val="en-US"/>
        </w:rPr>
        <w:tab/>
        <w:t>The whole speed range shall be covered during the test.</w:t>
      </w:r>
    </w:p>
    <w:p w14:paraId="786807A3" w14:textId="77777777" w:rsidR="00AB751E" w:rsidRPr="00AB751E" w:rsidRDefault="00AB751E" w:rsidP="00AB751E">
      <w:pPr>
        <w:pStyle w:val="SingleTxtG"/>
        <w:ind w:left="2268" w:hanging="1134"/>
        <w:rPr>
          <w:szCs w:val="24"/>
          <w:lang w:val="en-US"/>
        </w:rPr>
      </w:pPr>
      <w:r w:rsidRPr="00AB751E">
        <w:rPr>
          <w:szCs w:val="24"/>
          <w:lang w:val="en-US"/>
        </w:rPr>
        <w:tab/>
        <w:t>For vehicles equipped with cruise control, the cruise control shall not be engaged during testing.</w:t>
      </w:r>
    </w:p>
    <w:p w14:paraId="786807A4" w14:textId="77777777" w:rsidR="00AB751E" w:rsidRPr="00AB751E" w:rsidRDefault="00AB751E" w:rsidP="00AB751E">
      <w:pPr>
        <w:pStyle w:val="SingleTxtG"/>
        <w:ind w:left="2268" w:hanging="1134"/>
        <w:rPr>
          <w:szCs w:val="24"/>
          <w:lang w:val="en-US"/>
        </w:rPr>
      </w:pPr>
      <w:r w:rsidRPr="00AB751E">
        <w:rPr>
          <w:szCs w:val="24"/>
          <w:lang w:val="en-US"/>
        </w:rPr>
        <w:t>1.4.3.</w:t>
      </w:r>
      <w:r w:rsidRPr="00AB751E">
        <w:rPr>
          <w:szCs w:val="24"/>
          <w:lang w:val="en-US"/>
        </w:rPr>
        <w:tab/>
        <w:t>Rim position.</w:t>
      </w:r>
    </w:p>
    <w:p w14:paraId="786807A5" w14:textId="77777777" w:rsidR="00AB751E" w:rsidRPr="00AB751E" w:rsidRDefault="00AB751E" w:rsidP="00AB751E">
      <w:pPr>
        <w:pStyle w:val="SingleTxtG"/>
        <w:ind w:left="2268" w:hanging="1134"/>
        <w:rPr>
          <w:szCs w:val="24"/>
          <w:lang w:val="en-US"/>
        </w:rPr>
      </w:pPr>
      <w:r w:rsidRPr="00AB751E">
        <w:rPr>
          <w:szCs w:val="24"/>
          <w:lang w:val="en-US"/>
        </w:rPr>
        <w:tab/>
        <w:t>The vehicle rims may be positioned at any wheel position, consistent with any related instructions or limitations from the vehicle's manufacturer.</w:t>
      </w:r>
    </w:p>
    <w:p w14:paraId="786807A6" w14:textId="77777777" w:rsidR="00AB751E" w:rsidRPr="00AB751E" w:rsidRDefault="00AB751E" w:rsidP="00AB751E">
      <w:pPr>
        <w:pStyle w:val="SingleTxtG"/>
        <w:ind w:left="2268" w:hanging="1134"/>
        <w:rPr>
          <w:szCs w:val="24"/>
          <w:lang w:val="en-US"/>
        </w:rPr>
      </w:pPr>
      <w:r w:rsidRPr="00AB751E">
        <w:rPr>
          <w:szCs w:val="24"/>
          <w:lang w:val="en-US"/>
        </w:rPr>
        <w:t>1.4.4.</w:t>
      </w:r>
      <w:r w:rsidRPr="00AB751E">
        <w:rPr>
          <w:szCs w:val="24"/>
          <w:lang w:val="en-US"/>
        </w:rPr>
        <w:tab/>
        <w:t>Stationary location.</w:t>
      </w:r>
    </w:p>
    <w:p w14:paraId="786807A7" w14:textId="77777777" w:rsidR="00AB751E" w:rsidRPr="00AB751E" w:rsidRDefault="00AB751E" w:rsidP="00AB751E">
      <w:pPr>
        <w:pStyle w:val="SingleTxtG"/>
        <w:ind w:left="2268" w:hanging="1134"/>
        <w:rPr>
          <w:lang w:val="en-US"/>
        </w:rPr>
      </w:pPr>
      <w:r w:rsidRPr="00AB751E">
        <w:rPr>
          <w:lang w:val="en-US"/>
        </w:rPr>
        <w:tab/>
        <w:t xml:space="preserve">When the vehicle is parked, the vehicle's </w:t>
      </w:r>
      <w:proofErr w:type="spellStart"/>
      <w:r w:rsidRPr="00AB751E">
        <w:rPr>
          <w:lang w:val="en-US"/>
        </w:rPr>
        <w:t>tyres</w:t>
      </w:r>
      <w:proofErr w:type="spellEnd"/>
      <w:r w:rsidRPr="00AB751E">
        <w:rPr>
          <w:lang w:val="en-US"/>
        </w:rPr>
        <w:t xml:space="preserve"> shall be shaded from direct sun. The location shall be shielded from any wind that may affect the results.</w:t>
      </w:r>
    </w:p>
    <w:p w14:paraId="786807A8" w14:textId="77777777" w:rsidR="00AB751E" w:rsidRPr="00AB751E" w:rsidRDefault="00AB751E" w:rsidP="00AB751E">
      <w:pPr>
        <w:pStyle w:val="SingleTxtG"/>
        <w:keepNext/>
        <w:keepLines/>
        <w:ind w:left="2268" w:hanging="1134"/>
        <w:rPr>
          <w:szCs w:val="24"/>
          <w:lang w:val="en-US"/>
        </w:rPr>
      </w:pPr>
      <w:r w:rsidRPr="00AB751E">
        <w:rPr>
          <w:szCs w:val="24"/>
          <w:lang w:val="en-US"/>
        </w:rPr>
        <w:t>1.4.5.</w:t>
      </w:r>
      <w:r w:rsidRPr="00AB751E">
        <w:rPr>
          <w:szCs w:val="24"/>
          <w:lang w:val="en-US"/>
        </w:rPr>
        <w:tab/>
        <w:t>Brake pedal application.</w:t>
      </w:r>
    </w:p>
    <w:p w14:paraId="786807A9" w14:textId="77777777" w:rsidR="00AB751E" w:rsidRPr="00AB751E" w:rsidRDefault="00AB751E" w:rsidP="00AB751E">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14:paraId="786807AA" w14:textId="77777777" w:rsidR="00AB751E" w:rsidRPr="00AB751E" w:rsidRDefault="00AB751E" w:rsidP="00AB751E">
      <w:pPr>
        <w:pStyle w:val="SingleTxtG"/>
        <w:ind w:left="2268" w:hanging="1134"/>
        <w:rPr>
          <w:szCs w:val="24"/>
          <w:lang w:val="en-US"/>
        </w:rPr>
      </w:pPr>
      <w:r w:rsidRPr="00AB751E">
        <w:rPr>
          <w:szCs w:val="24"/>
          <w:lang w:val="en-US"/>
        </w:rPr>
        <w:t>1.4.6.</w:t>
      </w:r>
      <w:r w:rsidRPr="00AB751E">
        <w:rPr>
          <w:szCs w:val="24"/>
          <w:lang w:val="en-US"/>
        </w:rPr>
        <w:tab/>
      </w:r>
      <w:proofErr w:type="spellStart"/>
      <w:r w:rsidRPr="00AB751E">
        <w:rPr>
          <w:szCs w:val="24"/>
          <w:lang w:val="en-US"/>
        </w:rPr>
        <w:t>Tyres</w:t>
      </w:r>
      <w:proofErr w:type="spellEnd"/>
      <w:r w:rsidRPr="00AB751E">
        <w:rPr>
          <w:szCs w:val="24"/>
          <w:lang w:val="en-US"/>
        </w:rPr>
        <w:t>.</w:t>
      </w:r>
    </w:p>
    <w:p w14:paraId="786807AB" w14:textId="77777777" w:rsidR="00AB751E" w:rsidRPr="00AB751E" w:rsidRDefault="00AB751E" w:rsidP="00AB751E">
      <w:pPr>
        <w:pStyle w:val="SingleTxtG"/>
        <w:ind w:left="2268" w:hanging="1134"/>
        <w:rPr>
          <w:szCs w:val="24"/>
          <w:lang w:val="en-US"/>
        </w:rPr>
      </w:pPr>
      <w:r w:rsidRPr="00AB751E">
        <w:rPr>
          <w:szCs w:val="24"/>
          <w:lang w:val="en-US"/>
        </w:rPr>
        <w:tab/>
        <w:t xml:space="preserve">The vehicle shall be tested with the </w:t>
      </w:r>
      <w:proofErr w:type="spellStart"/>
      <w:r w:rsidRPr="00AB751E">
        <w:rPr>
          <w:szCs w:val="24"/>
          <w:lang w:val="en-US"/>
        </w:rPr>
        <w:t>tyres</w:t>
      </w:r>
      <w:proofErr w:type="spellEnd"/>
      <w:r w:rsidRPr="00AB751E">
        <w:rPr>
          <w:szCs w:val="24"/>
          <w:lang w:val="en-US"/>
        </w:rPr>
        <w:t xml:space="preserve"> installed on the vehicle according to the vehicle manufacturer's recommendation. However, the spare </w:t>
      </w:r>
      <w:proofErr w:type="spellStart"/>
      <w:r w:rsidRPr="00AB751E">
        <w:rPr>
          <w:szCs w:val="24"/>
          <w:lang w:val="en-US"/>
        </w:rPr>
        <w:t>tyre</w:t>
      </w:r>
      <w:proofErr w:type="spellEnd"/>
      <w:r w:rsidRPr="00AB751E">
        <w:rPr>
          <w:szCs w:val="24"/>
          <w:lang w:val="en-US"/>
        </w:rPr>
        <w:t xml:space="preserve"> may be </w:t>
      </w:r>
      <w:proofErr w:type="spellStart"/>
      <w:r w:rsidRPr="00AB751E">
        <w:rPr>
          <w:szCs w:val="24"/>
          <w:lang w:val="en-US"/>
        </w:rPr>
        <w:t>utilised</w:t>
      </w:r>
      <w:proofErr w:type="spellEnd"/>
      <w:r w:rsidRPr="00AB751E">
        <w:rPr>
          <w:szCs w:val="24"/>
          <w:lang w:val="en-US"/>
        </w:rPr>
        <w:t xml:space="preserve"> for testing TPMS malfunction.</w:t>
      </w:r>
    </w:p>
    <w:p w14:paraId="786807AC" w14:textId="77777777" w:rsidR="00AB751E" w:rsidRPr="00AB751E" w:rsidRDefault="00AB751E" w:rsidP="00AB751E">
      <w:pPr>
        <w:pStyle w:val="SingleTxtG"/>
        <w:ind w:left="2268" w:hanging="1134"/>
        <w:rPr>
          <w:szCs w:val="24"/>
          <w:lang w:val="en-US"/>
        </w:rPr>
      </w:pPr>
      <w:r w:rsidRPr="00AB751E">
        <w:rPr>
          <w:szCs w:val="24"/>
          <w:lang w:val="en-US"/>
        </w:rPr>
        <w:t>1.5.</w:t>
      </w:r>
      <w:r w:rsidRPr="00AB751E">
        <w:rPr>
          <w:szCs w:val="24"/>
          <w:lang w:val="en-US"/>
        </w:rPr>
        <w:tab/>
        <w:t>Accuracy of pressure measurement equipment.</w:t>
      </w:r>
    </w:p>
    <w:p w14:paraId="786807AD" w14:textId="77777777" w:rsidR="00AB751E" w:rsidRPr="00AB751E" w:rsidRDefault="00AB751E" w:rsidP="00AB751E">
      <w:pPr>
        <w:pStyle w:val="SingleTxtG"/>
        <w:ind w:left="2268" w:hanging="1134"/>
        <w:rPr>
          <w:szCs w:val="24"/>
          <w:lang w:val="en-US"/>
        </w:rPr>
      </w:pPr>
      <w:r w:rsidRPr="00AB751E">
        <w:rPr>
          <w:szCs w:val="24"/>
          <w:lang w:val="en-US"/>
        </w:rPr>
        <w:tab/>
        <w:t>Pressure measurement equipment to be used for the tests contained in this annex shall be accurate to at least +/-3kPa.</w:t>
      </w:r>
    </w:p>
    <w:p w14:paraId="786807AE" w14:textId="77777777" w:rsidR="00AB751E" w:rsidRPr="00AB751E" w:rsidRDefault="00AB751E" w:rsidP="00AB751E">
      <w:pPr>
        <w:pStyle w:val="SingleTxtG"/>
        <w:rPr>
          <w:lang w:val="en-US"/>
        </w:rPr>
      </w:pPr>
      <w:r w:rsidRPr="00AB751E">
        <w:rPr>
          <w:lang w:val="en-US"/>
        </w:rPr>
        <w:t>2.</w:t>
      </w:r>
      <w:r w:rsidRPr="00AB751E">
        <w:rPr>
          <w:lang w:val="en-US"/>
        </w:rPr>
        <w:tab/>
      </w:r>
      <w:r w:rsidRPr="00AB751E">
        <w:rPr>
          <w:lang w:val="en-US"/>
        </w:rPr>
        <w:tab/>
        <w:t>Test procedure</w:t>
      </w:r>
    </w:p>
    <w:p w14:paraId="786807AF" w14:textId="77777777" w:rsidR="00AB751E" w:rsidRPr="00AB751E" w:rsidRDefault="00AB751E" w:rsidP="00AB751E">
      <w:pPr>
        <w:pStyle w:val="SingleTxtG"/>
        <w:ind w:left="2268" w:hanging="1134"/>
        <w:rPr>
          <w:szCs w:val="24"/>
          <w:lang w:val="en-US"/>
        </w:rPr>
      </w:pPr>
      <w:r w:rsidRPr="00AB751E">
        <w:rPr>
          <w:szCs w:val="24"/>
          <w:lang w:val="en-US"/>
        </w:rPr>
        <w:tab/>
        <w:t>The test shall be performed at a test speed within the range in accordance with paragraph 1.4.2. to this annex, at least once for the test case according to paragraph 2.6.1. to this annex ("puncture test"), and at least once for each test case according to paragraph 2.6.2. to this annex ("diffusion test").</w:t>
      </w:r>
    </w:p>
    <w:p w14:paraId="786807B0" w14:textId="77777777" w:rsidR="00AB751E" w:rsidRPr="00AB751E" w:rsidRDefault="00AB751E" w:rsidP="00AB751E">
      <w:pPr>
        <w:pStyle w:val="SingleTxtG"/>
        <w:ind w:left="2268" w:hanging="1134"/>
        <w:rPr>
          <w:szCs w:val="24"/>
          <w:lang w:val="en-US"/>
        </w:rPr>
      </w:pPr>
      <w:r w:rsidRPr="00AB751E">
        <w:rPr>
          <w:szCs w:val="24"/>
          <w:lang w:val="en-US"/>
        </w:rPr>
        <w:t>2.1.</w:t>
      </w:r>
      <w:r w:rsidRPr="00AB751E">
        <w:rPr>
          <w:szCs w:val="24"/>
          <w:lang w:val="en-US"/>
        </w:rPr>
        <w:tab/>
        <w:t xml:space="preserve">Before inflating the vehicle's </w:t>
      </w:r>
      <w:proofErr w:type="spellStart"/>
      <w:r w:rsidRPr="00AB751E">
        <w:rPr>
          <w:szCs w:val="24"/>
          <w:lang w:val="en-US"/>
        </w:rPr>
        <w:t>tyres</w:t>
      </w:r>
      <w:proofErr w:type="spellEnd"/>
      <w:r w:rsidRPr="00AB751E">
        <w:rPr>
          <w:szCs w:val="24"/>
          <w:lang w:val="en-US"/>
        </w:rPr>
        <w:t xml:space="preserve">, leave the vehicle stationary outside at ambient temperature with the engine off shaded from direct sunlight and not exposed to wind or other heating or chilling influences for at least one hour. Inflate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w:t>
      </w:r>
      <w:proofErr w:type="spellStart"/>
      <w:r w:rsidRPr="00AB751E">
        <w:rPr>
          <w:szCs w:val="24"/>
          <w:lang w:val="en-US"/>
        </w:rPr>
        <w:t>P</w:t>
      </w:r>
      <w:r w:rsidRPr="00AB751E">
        <w:rPr>
          <w:szCs w:val="24"/>
          <w:vertAlign w:val="subscript"/>
          <w:lang w:val="en-US"/>
        </w:rPr>
        <w:t>rec</w:t>
      </w:r>
      <w:proofErr w:type="spellEnd"/>
      <w:r w:rsidRPr="00AB751E">
        <w:rPr>
          <w:szCs w:val="24"/>
          <w:lang w:val="en-US"/>
        </w:rPr>
        <w:t xml:space="preserve">), in accordance with the vehicle manufacturer's recommendation for the speed and load conditions, and </w:t>
      </w:r>
      <w:proofErr w:type="spellStart"/>
      <w:r w:rsidRPr="00AB751E">
        <w:rPr>
          <w:szCs w:val="24"/>
          <w:lang w:val="en-US"/>
        </w:rPr>
        <w:t>tyre</w:t>
      </w:r>
      <w:proofErr w:type="spellEnd"/>
      <w:r w:rsidRPr="00AB751E">
        <w:rPr>
          <w:szCs w:val="24"/>
          <w:lang w:val="en-US"/>
        </w:rPr>
        <w:t xml:space="preserve"> positions. All pressure measurements shall be carried out using the same test equipment.</w:t>
      </w:r>
    </w:p>
    <w:p w14:paraId="786807B1" w14:textId="77777777" w:rsidR="00AB751E" w:rsidRPr="00AB751E" w:rsidRDefault="00AB751E" w:rsidP="00AB751E">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position. The </w:t>
      </w:r>
      <w:proofErr w:type="spellStart"/>
      <w:r w:rsidRPr="00AB751E">
        <w:rPr>
          <w:szCs w:val="24"/>
          <w:lang w:val="en-US"/>
        </w:rPr>
        <w:t>tyre</w:t>
      </w:r>
      <w:proofErr w:type="spellEnd"/>
      <w:r w:rsidRPr="00AB751E">
        <w:rPr>
          <w:szCs w:val="24"/>
          <w:lang w:val="en-US"/>
        </w:rPr>
        <w:t xml:space="preserve"> pressure monitoring system shall perform a check of lamp function for the low </w:t>
      </w:r>
      <w:proofErr w:type="spellStart"/>
      <w:r w:rsidRPr="00AB751E">
        <w:rPr>
          <w:szCs w:val="24"/>
          <w:lang w:val="en-US"/>
        </w:rPr>
        <w:t>tyre</w:t>
      </w:r>
      <w:proofErr w:type="spellEnd"/>
      <w:r w:rsidRPr="00AB751E">
        <w:rPr>
          <w:szCs w:val="24"/>
          <w:lang w:val="en-US"/>
        </w:rPr>
        <w:t xml:space="preserve"> pressure tell-tale as specified in paragraph 5.5.2. of </w:t>
      </w:r>
      <w:r w:rsidR="000B4511">
        <w:rPr>
          <w:szCs w:val="24"/>
          <w:lang w:val="en-US"/>
        </w:rPr>
        <w:t>this Regulation</w:t>
      </w:r>
      <w:r w:rsidRPr="00AB751E">
        <w:rPr>
          <w:szCs w:val="24"/>
          <w:lang w:val="en-US"/>
        </w:rPr>
        <w:t xml:space="preserve">. </w:t>
      </w:r>
      <w:r w:rsidRPr="00AB751E">
        <w:rPr>
          <w:bCs/>
          <w:lang w:val="en-US"/>
        </w:rPr>
        <w:t>This last requirement does not apply to tell-tales shown in a common space.</w:t>
      </w:r>
    </w:p>
    <w:p w14:paraId="786807B2" w14:textId="77777777" w:rsidR="00AB751E" w:rsidRPr="00AB751E" w:rsidRDefault="00AB751E" w:rsidP="00AB751E">
      <w:pPr>
        <w:pStyle w:val="SingleTxtG"/>
        <w:ind w:left="2268" w:hanging="1134"/>
        <w:rPr>
          <w:szCs w:val="24"/>
          <w:lang w:val="en-US"/>
        </w:rPr>
      </w:pPr>
      <w:r w:rsidRPr="00AB751E">
        <w:rPr>
          <w:szCs w:val="24"/>
          <w:lang w:val="en-US"/>
        </w:rPr>
        <w:t>2.3.</w:t>
      </w:r>
      <w:r w:rsidRPr="00AB751E">
        <w:rPr>
          <w:szCs w:val="24"/>
          <w:lang w:val="en-US"/>
        </w:rPr>
        <w:tab/>
        <w:t xml:space="preserve">If applicable, set or reset the </w:t>
      </w:r>
      <w:proofErr w:type="spellStart"/>
      <w:r w:rsidRPr="00AB751E">
        <w:rPr>
          <w:szCs w:val="24"/>
          <w:lang w:val="en-US"/>
        </w:rPr>
        <w:t>tyre</w:t>
      </w:r>
      <w:proofErr w:type="spellEnd"/>
      <w:r w:rsidRPr="00AB751E">
        <w:rPr>
          <w:szCs w:val="24"/>
          <w:lang w:val="en-US"/>
        </w:rPr>
        <w:t xml:space="preserve"> pressure monitoring system in accordance with the vehicle manufacturer's recommendations.</w:t>
      </w:r>
    </w:p>
    <w:p w14:paraId="786807B3" w14:textId="77777777" w:rsidR="00AB751E" w:rsidRPr="00AB751E" w:rsidRDefault="00AB751E" w:rsidP="00AB751E">
      <w:pPr>
        <w:pStyle w:val="SingleTxtG"/>
        <w:ind w:left="2268" w:hanging="1134"/>
        <w:rPr>
          <w:szCs w:val="24"/>
          <w:lang w:val="en-US"/>
        </w:rPr>
      </w:pPr>
      <w:r w:rsidRPr="00AB751E">
        <w:rPr>
          <w:szCs w:val="24"/>
          <w:lang w:val="en-US"/>
        </w:rPr>
        <w:t>2.4.</w:t>
      </w:r>
      <w:r w:rsidRPr="00AB751E">
        <w:rPr>
          <w:szCs w:val="24"/>
          <w:lang w:val="en-US"/>
        </w:rPr>
        <w:tab/>
        <w:t>Learning phase.</w:t>
      </w:r>
    </w:p>
    <w:p w14:paraId="786807B4" w14:textId="6B91B38A" w:rsidR="00AB751E" w:rsidRPr="00AB751E" w:rsidRDefault="00AB751E" w:rsidP="00AB751E">
      <w:pPr>
        <w:pStyle w:val="SingleTxtG"/>
        <w:ind w:left="2268" w:hanging="1134"/>
        <w:rPr>
          <w:szCs w:val="24"/>
          <w:lang w:val="en-US"/>
        </w:rPr>
      </w:pPr>
      <w:r w:rsidRPr="00AB751E">
        <w:rPr>
          <w:szCs w:val="24"/>
          <w:lang w:val="en-US"/>
        </w:rPr>
        <w:t>2.4.1.</w:t>
      </w:r>
      <w:r w:rsidRPr="00AB751E">
        <w:rPr>
          <w:szCs w:val="24"/>
          <w:lang w:val="en-US"/>
        </w:rPr>
        <w:tab/>
      </w:r>
      <w:r w:rsidRPr="0005549A">
        <w:rPr>
          <w:szCs w:val="24"/>
          <w:lang w:val="en-US"/>
        </w:rPr>
        <w:t>Drive the vehi</w:t>
      </w:r>
      <w:r w:rsidR="005F1FAA" w:rsidRPr="0005549A">
        <w:rPr>
          <w:szCs w:val="24"/>
          <w:lang w:val="en-US"/>
        </w:rPr>
        <w:t xml:space="preserve">cle for a minimum of twenty </w:t>
      </w:r>
      <w:r w:rsidRPr="0005549A">
        <w:rPr>
          <w:szCs w:val="24"/>
          <w:lang w:val="en-US"/>
        </w:rPr>
        <w:t>minutes within the speed range in paragraph 1.4.2. to this annex, and with an average speed of eighty</w:t>
      </w:r>
      <w:r w:rsidR="005F1FAA" w:rsidRPr="0005549A">
        <w:rPr>
          <w:szCs w:val="24"/>
          <w:lang w:val="en-US"/>
        </w:rPr>
        <w:t xml:space="preserve"> </w:t>
      </w:r>
      <w:r w:rsidRPr="0005549A">
        <w:rPr>
          <w:szCs w:val="24"/>
          <w:lang w:val="en-US"/>
        </w:rPr>
        <w:t>km/h (</w:t>
      </w:r>
      <w:r w:rsidR="005F1FAA" w:rsidRPr="0005549A">
        <w:rPr>
          <w:szCs w:val="24"/>
          <w:lang w:val="en-US"/>
        </w:rPr>
        <w:sym w:font="Symbol" w:char="F0B1"/>
      </w:r>
      <w:r w:rsidRPr="0005549A">
        <w:rPr>
          <w:szCs w:val="24"/>
          <w:lang w:val="en-US"/>
        </w:rPr>
        <w:t>10 km/h)</w:t>
      </w:r>
      <w:r w:rsidR="006206B0" w:rsidRPr="0005549A">
        <w:rPr>
          <w:szCs w:val="24"/>
          <w:lang w:val="en-US"/>
        </w:rPr>
        <w:t xml:space="preserve"> </w:t>
      </w:r>
      <w:r w:rsidR="006206B0" w:rsidRPr="00203671">
        <w:rPr>
          <w:b/>
          <w:szCs w:val="24"/>
          <w:lang w:val="en-US"/>
        </w:rPr>
        <w:t>for M</w:t>
      </w:r>
      <w:r w:rsidR="006206B0" w:rsidRPr="00741FBA">
        <w:rPr>
          <w:b/>
          <w:szCs w:val="24"/>
          <w:vertAlign w:val="subscript"/>
          <w:lang w:val="en-US"/>
        </w:rPr>
        <w:t>1</w:t>
      </w:r>
      <w:r w:rsidR="006206B0" w:rsidRPr="00203671">
        <w:rPr>
          <w:b/>
          <w:szCs w:val="24"/>
          <w:lang w:val="en-US"/>
        </w:rPr>
        <w:t xml:space="preserve"> </w:t>
      </w:r>
      <w:r w:rsidR="0005549A">
        <w:rPr>
          <w:b/>
          <w:szCs w:val="24"/>
          <w:lang w:val="en-US"/>
        </w:rPr>
        <w:t xml:space="preserve">vehicles of mass up to 3,500kg </w:t>
      </w:r>
      <w:r w:rsidR="006206B0" w:rsidRPr="00203671">
        <w:rPr>
          <w:b/>
          <w:szCs w:val="24"/>
          <w:lang w:val="en-US"/>
        </w:rPr>
        <w:t>and N</w:t>
      </w:r>
      <w:r w:rsidR="006206B0" w:rsidRPr="00741FBA">
        <w:rPr>
          <w:b/>
          <w:szCs w:val="24"/>
          <w:vertAlign w:val="subscript"/>
          <w:lang w:val="en-US"/>
        </w:rPr>
        <w:t>1</w:t>
      </w:r>
      <w:r w:rsidR="006206B0" w:rsidRPr="00203671">
        <w:rPr>
          <w:b/>
          <w:szCs w:val="24"/>
          <w:lang w:val="en-US"/>
        </w:rPr>
        <w:t xml:space="preserve"> vehicles</w:t>
      </w:r>
      <w:r w:rsidR="0005549A">
        <w:rPr>
          <w:b/>
          <w:szCs w:val="24"/>
          <w:lang w:val="en-US"/>
        </w:rPr>
        <w:t>,</w:t>
      </w:r>
      <w:r w:rsidR="006206B0" w:rsidRPr="00203671">
        <w:rPr>
          <w:b/>
          <w:szCs w:val="24"/>
          <w:lang w:val="en-US"/>
        </w:rPr>
        <w:t xml:space="preserve"> </w:t>
      </w:r>
      <w:r w:rsidR="00324F56" w:rsidRPr="00324F56">
        <w:rPr>
          <w:rFonts w:ascii="Calibri" w:hAnsi="Calibri"/>
          <w:b/>
          <w:szCs w:val="24"/>
          <w:highlight w:val="yellow"/>
          <w:lang w:val="en-US"/>
        </w:rPr>
        <w:t>[</w:t>
      </w:r>
      <w:r w:rsidR="006206B0" w:rsidRPr="00203671">
        <w:rPr>
          <w:b/>
          <w:szCs w:val="24"/>
          <w:lang w:val="en-US"/>
        </w:rPr>
        <w:t xml:space="preserve">and </w:t>
      </w:r>
      <w:r w:rsidR="005E37CF" w:rsidRPr="00203671">
        <w:rPr>
          <w:b/>
          <w:szCs w:val="24"/>
          <w:lang w:val="en-US"/>
        </w:rPr>
        <w:t>fifty-</w:t>
      </w:r>
      <w:r w:rsidR="00155F6E">
        <w:rPr>
          <w:b/>
          <w:szCs w:val="24"/>
          <w:lang w:val="en-US"/>
        </w:rPr>
        <w:t>seven</w:t>
      </w:r>
      <w:r w:rsidR="006206B0" w:rsidRPr="00203671">
        <w:rPr>
          <w:b/>
          <w:szCs w:val="24"/>
          <w:lang w:val="en-US"/>
        </w:rPr>
        <w:t xml:space="preserve"> km/h </w:t>
      </w:r>
      <w:r w:rsidR="005E37CF" w:rsidRPr="00203671">
        <w:rPr>
          <w:b/>
          <w:szCs w:val="24"/>
          <w:lang w:val="en-US"/>
        </w:rPr>
        <w:t>(+10 km/h) for M</w:t>
      </w:r>
      <w:r w:rsidR="005E37CF" w:rsidRPr="00741FBA">
        <w:rPr>
          <w:b/>
          <w:szCs w:val="24"/>
          <w:vertAlign w:val="subscript"/>
          <w:lang w:val="en-US"/>
        </w:rPr>
        <w:t>2</w:t>
      </w:r>
      <w:r w:rsidR="005E37CF" w:rsidRPr="00203671">
        <w:rPr>
          <w:b/>
          <w:szCs w:val="24"/>
          <w:lang w:val="en-US"/>
        </w:rPr>
        <w:t>, M</w:t>
      </w:r>
      <w:r w:rsidR="005E37CF" w:rsidRPr="00741FBA">
        <w:rPr>
          <w:b/>
          <w:szCs w:val="24"/>
          <w:vertAlign w:val="subscript"/>
          <w:lang w:val="en-US"/>
        </w:rPr>
        <w:t>3</w:t>
      </w:r>
      <w:r w:rsidR="005E37CF" w:rsidRPr="00203671">
        <w:rPr>
          <w:b/>
          <w:szCs w:val="24"/>
          <w:lang w:val="en-US"/>
        </w:rPr>
        <w:t>, N</w:t>
      </w:r>
      <w:r w:rsidR="005E37CF" w:rsidRPr="00741FBA">
        <w:rPr>
          <w:b/>
          <w:szCs w:val="24"/>
          <w:vertAlign w:val="subscript"/>
          <w:lang w:val="en-US"/>
        </w:rPr>
        <w:t>2</w:t>
      </w:r>
      <w:r w:rsidR="005E37CF" w:rsidRPr="00203671">
        <w:rPr>
          <w:b/>
          <w:szCs w:val="24"/>
          <w:lang w:val="en-US"/>
        </w:rPr>
        <w:t>, N</w:t>
      </w:r>
      <w:r w:rsidR="005E37CF" w:rsidRPr="00741FBA">
        <w:rPr>
          <w:b/>
          <w:szCs w:val="24"/>
          <w:vertAlign w:val="subscript"/>
          <w:lang w:val="en-US"/>
        </w:rPr>
        <w:t>3</w:t>
      </w:r>
      <w:r w:rsidR="005E37CF" w:rsidRPr="00203671">
        <w:rPr>
          <w:b/>
          <w:szCs w:val="24"/>
          <w:lang w:val="en-US"/>
        </w:rPr>
        <w:t>, O</w:t>
      </w:r>
      <w:r w:rsidR="005E37CF" w:rsidRPr="00741FBA">
        <w:rPr>
          <w:b/>
          <w:szCs w:val="24"/>
          <w:vertAlign w:val="subscript"/>
          <w:lang w:val="en-US"/>
        </w:rPr>
        <w:t>3</w:t>
      </w:r>
      <w:r w:rsidR="005E37CF" w:rsidRPr="00203671">
        <w:rPr>
          <w:b/>
          <w:szCs w:val="24"/>
          <w:lang w:val="en-US"/>
        </w:rPr>
        <w:t xml:space="preserve"> and O</w:t>
      </w:r>
      <w:r w:rsidR="005E37CF" w:rsidRPr="00741FBA">
        <w:rPr>
          <w:b/>
          <w:szCs w:val="24"/>
          <w:vertAlign w:val="subscript"/>
          <w:lang w:val="en-US"/>
        </w:rPr>
        <w:t>4</w:t>
      </w:r>
      <w:r w:rsidR="005E37CF" w:rsidRPr="00203671">
        <w:rPr>
          <w:b/>
          <w:szCs w:val="24"/>
          <w:lang w:val="en-US"/>
        </w:rPr>
        <w:t xml:space="preserve"> vehicles</w:t>
      </w:r>
      <w:r w:rsidR="002A7EEB">
        <w:rPr>
          <w:rFonts w:ascii="Calibri" w:hAnsi="Calibri"/>
          <w:b/>
          <w:szCs w:val="24"/>
          <w:highlight w:val="yellow"/>
          <w:lang w:val="en-US"/>
        </w:rPr>
        <w:t>]</w:t>
      </w:r>
      <w:r w:rsidRPr="00203671">
        <w:rPr>
          <w:b/>
          <w:szCs w:val="24"/>
          <w:lang w:val="en-US"/>
        </w:rPr>
        <w:t>.</w:t>
      </w:r>
      <w:r w:rsidRPr="0005549A">
        <w:rPr>
          <w:szCs w:val="24"/>
          <w:lang w:val="en-US"/>
        </w:rPr>
        <w:t xml:space="preserve"> It is </w:t>
      </w:r>
      <w:r w:rsidRPr="0005549A">
        <w:rPr>
          <w:szCs w:val="24"/>
          <w:lang w:val="en-US"/>
        </w:rPr>
        <w:lastRenderedPageBreak/>
        <w:t>allowed to be outside the speed range for a maximum cumulative time of</w:t>
      </w:r>
      <w:r w:rsidRPr="00AB751E">
        <w:rPr>
          <w:szCs w:val="24"/>
          <w:lang w:val="en-US"/>
        </w:rPr>
        <w:t xml:space="preserve"> two minutes during the learning phase. </w:t>
      </w:r>
    </w:p>
    <w:p w14:paraId="786807B5" w14:textId="77777777" w:rsidR="00AB751E" w:rsidRPr="00AB751E" w:rsidRDefault="00AB751E" w:rsidP="00AB751E">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is undertaken on a track (circle/oval) with only turns in a single direction, then the driving test in paragraph 2.4.1. above should be equally split </w:t>
      </w:r>
      <w:r w:rsidRPr="00AB751E">
        <w:rPr>
          <w:szCs w:val="24"/>
          <w:lang w:val="en-US"/>
        </w:rPr>
        <w:br/>
        <w:t>(+/-2 minutes) in both directions.</w:t>
      </w:r>
    </w:p>
    <w:p w14:paraId="786807B6" w14:textId="77777777" w:rsidR="00AB751E" w:rsidRPr="00AB751E" w:rsidRDefault="00AB751E" w:rsidP="00AB751E">
      <w:pPr>
        <w:pStyle w:val="SingleTxtG"/>
        <w:ind w:left="2268" w:hanging="1134"/>
        <w:rPr>
          <w:szCs w:val="24"/>
          <w:lang w:val="en-US"/>
        </w:rPr>
      </w:pPr>
      <w:r w:rsidRPr="00AB751E">
        <w:rPr>
          <w:szCs w:val="24"/>
          <w:lang w:val="en-US"/>
        </w:rPr>
        <w:t>2.4.3.</w:t>
      </w:r>
      <w:r w:rsidRPr="00AB751E">
        <w:rPr>
          <w:szCs w:val="24"/>
          <w:lang w:val="en-US"/>
        </w:rPr>
        <w:tab/>
        <w:t xml:space="preserve">Within the five minutes of completing the learning phase, measure the warm pressure of the </w:t>
      </w:r>
      <w:proofErr w:type="spellStart"/>
      <w:r w:rsidRPr="00AB751E">
        <w:rPr>
          <w:szCs w:val="24"/>
          <w:lang w:val="en-US"/>
        </w:rPr>
        <w:t>tyre</w:t>
      </w:r>
      <w:proofErr w:type="spellEnd"/>
      <w:r w:rsidRPr="00AB751E">
        <w:rPr>
          <w:szCs w:val="24"/>
          <w:lang w:val="en-US"/>
        </w:rPr>
        <w:t xml:space="preserve">(s) to be deflated. The warm pressure shall be taken as the value </w:t>
      </w:r>
      <w:proofErr w:type="spellStart"/>
      <w:r w:rsidRPr="00AB751E">
        <w:rPr>
          <w:szCs w:val="24"/>
          <w:lang w:val="en-US"/>
        </w:rPr>
        <w:t>P</w:t>
      </w:r>
      <w:r w:rsidRPr="00AB751E">
        <w:rPr>
          <w:szCs w:val="24"/>
          <w:vertAlign w:val="subscript"/>
          <w:lang w:val="en-US"/>
        </w:rPr>
        <w:t>warm</w:t>
      </w:r>
      <w:proofErr w:type="spellEnd"/>
      <w:r w:rsidRPr="00AB751E">
        <w:rPr>
          <w:szCs w:val="24"/>
          <w:vertAlign w:val="subscript"/>
          <w:lang w:val="en-US"/>
        </w:rPr>
        <w:t>.</w:t>
      </w:r>
      <w:r w:rsidRPr="00AB751E">
        <w:rPr>
          <w:szCs w:val="24"/>
          <w:lang w:val="en-US"/>
        </w:rPr>
        <w:t xml:space="preserve"> This value will be used for subsequent operations.</w:t>
      </w:r>
    </w:p>
    <w:p w14:paraId="786807B7" w14:textId="77777777" w:rsidR="00AB751E" w:rsidRPr="00AB751E" w:rsidRDefault="00AB751E" w:rsidP="00AB751E">
      <w:pPr>
        <w:pStyle w:val="SingleTxtG"/>
        <w:keepNext/>
        <w:keepLines/>
        <w:ind w:left="2268" w:hanging="1134"/>
        <w:rPr>
          <w:szCs w:val="24"/>
          <w:lang w:val="en-US"/>
        </w:rPr>
      </w:pPr>
      <w:r w:rsidRPr="00AB751E">
        <w:rPr>
          <w:szCs w:val="24"/>
          <w:lang w:val="en-US"/>
        </w:rPr>
        <w:t>2.5.</w:t>
      </w:r>
      <w:r w:rsidRPr="00AB751E">
        <w:rPr>
          <w:szCs w:val="24"/>
          <w:lang w:val="en-US"/>
        </w:rPr>
        <w:tab/>
        <w:t>Deflation phase.</w:t>
      </w:r>
    </w:p>
    <w:p w14:paraId="786807B8" w14:textId="77777777" w:rsidR="00AB751E" w:rsidRPr="00AB751E" w:rsidRDefault="00AB751E" w:rsidP="00AB751E">
      <w:pPr>
        <w:pStyle w:val="SingleTxtG"/>
        <w:keepNext/>
        <w:keepLines/>
        <w:ind w:left="2268" w:hanging="1134"/>
        <w:rPr>
          <w:szCs w:val="24"/>
          <w:lang w:val="en-US"/>
        </w:rPr>
      </w:pPr>
      <w:r w:rsidRPr="00AB751E">
        <w:rPr>
          <w:szCs w:val="24"/>
          <w:lang w:val="en-US"/>
        </w:rPr>
        <w:t>2.5.1.</w:t>
      </w:r>
      <w:r w:rsidRPr="00AB751E">
        <w:rPr>
          <w:szCs w:val="24"/>
          <w:lang w:val="en-US"/>
        </w:rPr>
        <w:tab/>
        <w:t xml:space="preserve">Procedure for the puncture test to verify the requirements of paragraph 5.2. to </w:t>
      </w:r>
      <w:r w:rsidR="000B4511">
        <w:rPr>
          <w:szCs w:val="24"/>
          <w:lang w:val="en-US"/>
        </w:rPr>
        <w:t>this Regulation</w:t>
      </w:r>
      <w:r w:rsidRPr="00AB751E">
        <w:rPr>
          <w:szCs w:val="24"/>
          <w:lang w:val="en-US"/>
        </w:rPr>
        <w:t>.</w:t>
      </w:r>
    </w:p>
    <w:p w14:paraId="786807B9" w14:textId="59D92C43" w:rsidR="00AB751E" w:rsidRPr="00AB751E" w:rsidRDefault="00AB751E" w:rsidP="00AB751E">
      <w:pPr>
        <w:pStyle w:val="SingleTxtG"/>
        <w:keepNext/>
        <w:keepLines/>
        <w:ind w:left="2268" w:hanging="1134"/>
        <w:rPr>
          <w:lang w:val="en-US"/>
        </w:rPr>
      </w:pPr>
      <w:r w:rsidRPr="00AB751E">
        <w:rPr>
          <w:lang w:val="en-US"/>
        </w:rPr>
        <w:tab/>
      </w:r>
      <w:r w:rsidR="002A75B0" w:rsidRPr="00203671">
        <w:rPr>
          <w:b/>
          <w:lang w:val="en-US"/>
        </w:rPr>
        <w:t>Following the requirement</w:t>
      </w:r>
      <w:r w:rsidR="00617D52" w:rsidRPr="0005549A">
        <w:rPr>
          <w:b/>
          <w:lang w:val="en-US"/>
        </w:rPr>
        <w:t>s</w:t>
      </w:r>
      <w:r w:rsidR="002A75B0" w:rsidRPr="00203671">
        <w:rPr>
          <w:b/>
          <w:lang w:val="en-US"/>
        </w:rPr>
        <w:t xml:space="preserve"> specified in 5.1.5, </w:t>
      </w:r>
      <w:proofErr w:type="spellStart"/>
      <w:r w:rsidR="00741FBA" w:rsidRPr="00741FBA">
        <w:rPr>
          <w:strike/>
          <w:lang w:val="en-US"/>
        </w:rPr>
        <w:t>D</w:t>
      </w:r>
      <w:r w:rsidR="002A75B0" w:rsidRPr="00203671">
        <w:rPr>
          <w:b/>
          <w:lang w:val="en-US"/>
        </w:rPr>
        <w:t>d</w:t>
      </w:r>
      <w:r w:rsidRPr="0005549A">
        <w:rPr>
          <w:lang w:val="en-US"/>
        </w:rPr>
        <w:t>eflate</w:t>
      </w:r>
      <w:proofErr w:type="spellEnd"/>
      <w:r w:rsidRPr="0005549A">
        <w:rPr>
          <w:lang w:val="en-US"/>
        </w:rPr>
        <w:t xml:space="preserve"> one</w:t>
      </w:r>
      <w:r w:rsidRPr="00AB751E">
        <w:rPr>
          <w:lang w:val="en-US"/>
        </w:rPr>
        <w:t xml:space="preserve"> of the vehicle's </w:t>
      </w:r>
      <w:proofErr w:type="spellStart"/>
      <w:r w:rsidRPr="00AB751E">
        <w:rPr>
          <w:lang w:val="en-US"/>
        </w:rPr>
        <w:t>tyres</w:t>
      </w:r>
      <w:proofErr w:type="spellEnd"/>
      <w:r w:rsidRPr="00AB751E">
        <w:rPr>
          <w:color w:val="FF0000"/>
          <w:lang w:val="en-US"/>
        </w:rPr>
        <w:t xml:space="preserve"> </w:t>
      </w:r>
      <w:r w:rsidRPr="00AB751E">
        <w:rPr>
          <w:lang w:val="en-US"/>
        </w:rPr>
        <w:t xml:space="preserve">within five minutes of measuring the warm pressure as described in paragraph 2.4.3. above, until it is at </w:t>
      </w:r>
      <w:proofErr w:type="spellStart"/>
      <w:r w:rsidRPr="00AB751E">
        <w:rPr>
          <w:lang w:val="en-US"/>
        </w:rPr>
        <w:t>P</w:t>
      </w:r>
      <w:r w:rsidRPr="00AB751E">
        <w:rPr>
          <w:vertAlign w:val="subscript"/>
          <w:lang w:val="en-US"/>
        </w:rPr>
        <w:t>warm</w:t>
      </w:r>
      <w:proofErr w:type="spellEnd"/>
      <w:r w:rsidRPr="00AB751E">
        <w:rPr>
          <w:lang w:val="en-US"/>
        </w:rPr>
        <w:t xml:space="preserve"> </w:t>
      </w:r>
      <w:r w:rsidRPr="00AB751E">
        <w:rPr>
          <w:lang w:val="en-US"/>
        </w:rPr>
        <w:br/>
        <w:t>-20 per cent, or it is at a minimum pressure of 150 kPa</w:t>
      </w:r>
      <w:r w:rsidR="00E351AC">
        <w:rPr>
          <w:lang w:val="en-US"/>
        </w:rPr>
        <w:t xml:space="preserve"> </w:t>
      </w:r>
      <w:r w:rsidR="00E351AC">
        <w:rPr>
          <w:b/>
          <w:lang w:val="en-US"/>
        </w:rPr>
        <w:t>(</w:t>
      </w:r>
      <w:r w:rsidR="00741FBA">
        <w:rPr>
          <w:b/>
          <w:lang w:val="en-US"/>
        </w:rPr>
        <w:t xml:space="preserve"> for </w:t>
      </w:r>
      <w:r w:rsidR="00E351AC">
        <w:rPr>
          <w:b/>
          <w:lang w:val="en-US"/>
        </w:rPr>
        <w:t>M</w:t>
      </w:r>
      <w:r w:rsidR="00E351AC" w:rsidRPr="00741FBA">
        <w:rPr>
          <w:b/>
          <w:vertAlign w:val="subscript"/>
          <w:lang w:val="en-US"/>
        </w:rPr>
        <w:t>1</w:t>
      </w:r>
      <w:r w:rsidR="00E351AC">
        <w:rPr>
          <w:b/>
          <w:lang w:val="en-US"/>
        </w:rPr>
        <w:t xml:space="preserve"> up to 3,500kg and N</w:t>
      </w:r>
      <w:r w:rsidR="00E351AC" w:rsidRPr="00741FBA">
        <w:rPr>
          <w:b/>
          <w:vertAlign w:val="subscript"/>
          <w:lang w:val="en-US"/>
        </w:rPr>
        <w:t>1</w:t>
      </w:r>
      <w:r w:rsidR="00E351AC">
        <w:rPr>
          <w:b/>
          <w:lang w:val="en-US"/>
        </w:rPr>
        <w:t xml:space="preserve">) </w:t>
      </w:r>
      <w:r w:rsidR="00324F56" w:rsidRPr="00324F56">
        <w:rPr>
          <w:rFonts w:ascii="Calibri" w:hAnsi="Calibri"/>
          <w:b/>
          <w:szCs w:val="24"/>
          <w:highlight w:val="yellow"/>
          <w:lang w:val="en-US"/>
        </w:rPr>
        <w:t>[</w:t>
      </w:r>
      <w:r w:rsidR="00E351AC">
        <w:rPr>
          <w:b/>
          <w:lang w:val="en-US"/>
        </w:rPr>
        <w:t>or 250 kPa (</w:t>
      </w:r>
      <w:r w:rsidR="00741FBA">
        <w:rPr>
          <w:b/>
          <w:lang w:val="en-US"/>
        </w:rPr>
        <w:t xml:space="preserve"> for </w:t>
      </w:r>
      <w:r w:rsidR="00E351AC">
        <w:rPr>
          <w:b/>
          <w:lang w:val="en-US"/>
        </w:rPr>
        <w:t>M</w:t>
      </w:r>
      <w:r w:rsidR="00E351AC" w:rsidRPr="00741FBA">
        <w:rPr>
          <w:b/>
          <w:vertAlign w:val="subscript"/>
          <w:lang w:val="en-US"/>
        </w:rPr>
        <w:t>2</w:t>
      </w:r>
      <w:r w:rsidR="00E351AC">
        <w:rPr>
          <w:b/>
          <w:lang w:val="en-US"/>
        </w:rPr>
        <w:t>, M</w:t>
      </w:r>
      <w:r w:rsidR="00E351AC" w:rsidRPr="00741FBA">
        <w:rPr>
          <w:b/>
          <w:vertAlign w:val="subscript"/>
          <w:lang w:val="en-US"/>
        </w:rPr>
        <w:t>3</w:t>
      </w:r>
      <w:r w:rsidR="00E351AC">
        <w:rPr>
          <w:b/>
          <w:lang w:val="en-US"/>
        </w:rPr>
        <w:t>, N</w:t>
      </w:r>
      <w:r w:rsidR="00E351AC" w:rsidRPr="00741FBA">
        <w:rPr>
          <w:b/>
          <w:vertAlign w:val="subscript"/>
          <w:lang w:val="en-US"/>
        </w:rPr>
        <w:t>2</w:t>
      </w:r>
      <w:r w:rsidR="00E351AC">
        <w:rPr>
          <w:b/>
          <w:lang w:val="en-US"/>
        </w:rPr>
        <w:t>, N</w:t>
      </w:r>
      <w:r w:rsidR="00E351AC" w:rsidRPr="00741FBA">
        <w:rPr>
          <w:b/>
          <w:vertAlign w:val="subscript"/>
          <w:lang w:val="en-US"/>
        </w:rPr>
        <w:t>3</w:t>
      </w:r>
      <w:r w:rsidR="00E351AC">
        <w:rPr>
          <w:b/>
          <w:lang w:val="en-US"/>
        </w:rPr>
        <w:t>, O</w:t>
      </w:r>
      <w:r w:rsidR="00E351AC" w:rsidRPr="00741FBA">
        <w:rPr>
          <w:b/>
          <w:vertAlign w:val="subscript"/>
          <w:lang w:val="en-US"/>
        </w:rPr>
        <w:t>3</w:t>
      </w:r>
      <w:r w:rsidR="00E351AC">
        <w:rPr>
          <w:b/>
          <w:lang w:val="en-US"/>
        </w:rPr>
        <w:t>, O</w:t>
      </w:r>
      <w:r w:rsidR="00E351AC" w:rsidRPr="00741FBA">
        <w:rPr>
          <w:b/>
          <w:vertAlign w:val="subscript"/>
          <w:lang w:val="en-US"/>
        </w:rPr>
        <w:t>4</w:t>
      </w:r>
      <w:r w:rsidR="00E351AC">
        <w:rPr>
          <w:b/>
          <w:lang w:val="en-US"/>
        </w:rPr>
        <w:t>)</w:t>
      </w:r>
      <w:r w:rsidR="002A7EEB" w:rsidRPr="002A7EEB">
        <w:rPr>
          <w:rFonts w:ascii="Calibri" w:hAnsi="Calibri"/>
          <w:b/>
          <w:szCs w:val="24"/>
          <w:highlight w:val="yellow"/>
          <w:lang w:val="en-US"/>
        </w:rPr>
        <w:t xml:space="preserve"> </w:t>
      </w:r>
      <w:r w:rsidR="002A7EEB">
        <w:rPr>
          <w:rFonts w:ascii="Calibri" w:hAnsi="Calibri"/>
          <w:b/>
          <w:szCs w:val="24"/>
          <w:highlight w:val="yellow"/>
          <w:lang w:val="en-US"/>
        </w:rPr>
        <w:t>]</w:t>
      </w:r>
      <w:r w:rsidRPr="00AB751E">
        <w:rPr>
          <w:lang w:val="en-US"/>
        </w:rPr>
        <w:t xml:space="preserve">, whichever is higher,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AB751E">
        <w:rPr>
          <w:lang w:val="en-US"/>
        </w:rPr>
        <w:t>stabilisation</w:t>
      </w:r>
      <w:proofErr w:type="spellEnd"/>
      <w:r w:rsidRPr="00AB751E">
        <w:rPr>
          <w:lang w:val="en-US"/>
        </w:rPr>
        <w:t xml:space="preserve"> period of between two and five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14:paraId="786807BA" w14:textId="77777777" w:rsidR="00AB751E" w:rsidRPr="00AB751E" w:rsidRDefault="00AB751E" w:rsidP="00AB751E">
      <w:pPr>
        <w:pStyle w:val="SingleTxtG"/>
        <w:keepNext/>
        <w:keepLines/>
        <w:ind w:left="2268" w:hanging="1134"/>
        <w:rPr>
          <w:lang w:val="en-US"/>
        </w:rPr>
      </w:pPr>
      <w:r w:rsidRPr="00AB751E">
        <w:rPr>
          <w:lang w:val="en-US"/>
        </w:rPr>
        <w:t>2.5.2.</w:t>
      </w:r>
      <w:r w:rsidRPr="00AB751E">
        <w:rPr>
          <w:lang w:val="en-US"/>
        </w:rPr>
        <w:tab/>
        <w:t xml:space="preserve">Procedure for the diffusion test to verify the requirements of paragraph 5.3. to </w:t>
      </w:r>
      <w:r w:rsidR="000B4511">
        <w:rPr>
          <w:lang w:val="en-US"/>
        </w:rPr>
        <w:t>this Regulation</w:t>
      </w:r>
      <w:r w:rsidRPr="00AB751E">
        <w:rPr>
          <w:lang w:val="en-US"/>
        </w:rPr>
        <w:t>.</w:t>
      </w:r>
    </w:p>
    <w:p w14:paraId="786807BB" w14:textId="77777777" w:rsidR="00AB751E" w:rsidRPr="00AB751E" w:rsidRDefault="00AB751E" w:rsidP="00AB751E">
      <w:pPr>
        <w:pStyle w:val="SingleTxtG"/>
        <w:keepNext/>
        <w:keepLines/>
        <w:ind w:left="2268" w:hanging="1134"/>
        <w:rPr>
          <w:lang w:val="en-US"/>
        </w:rPr>
      </w:pPr>
      <w:r w:rsidRPr="00AB751E">
        <w:rPr>
          <w:lang w:val="en-US"/>
        </w:rPr>
        <w:tab/>
        <w:t xml:space="preserve">Deflate all </w:t>
      </w:r>
      <w:r w:rsidRPr="00741FBA">
        <w:rPr>
          <w:strike/>
          <w:lang w:val="en-US"/>
        </w:rPr>
        <w:t>four</w:t>
      </w:r>
      <w:r w:rsidRPr="00AB751E">
        <w:rPr>
          <w:lang w:val="en-US"/>
        </w:rPr>
        <w:t xml:space="preserve"> </w:t>
      </w:r>
      <w:proofErr w:type="spellStart"/>
      <w:r w:rsidRPr="00AB751E">
        <w:rPr>
          <w:lang w:val="en-US"/>
        </w:rPr>
        <w:t>tyres</w:t>
      </w:r>
      <w:proofErr w:type="spellEnd"/>
      <w:r w:rsidRPr="00AB751E">
        <w:rPr>
          <w:lang w:val="en-US"/>
        </w:rPr>
        <w:t xml:space="preserve"> within five minutes of measuring the warm pressure as described in paragraph 2.4.3. above, until the deflated </w:t>
      </w:r>
      <w:proofErr w:type="spellStart"/>
      <w:r w:rsidRPr="00AB751E">
        <w:rPr>
          <w:lang w:val="en-US"/>
        </w:rPr>
        <w:t>tyres</w:t>
      </w:r>
      <w:proofErr w:type="spellEnd"/>
      <w:r w:rsidRPr="00AB751E">
        <w:rPr>
          <w:lang w:val="en-US"/>
        </w:rPr>
        <w:t xml:space="preserve"> are at </w:t>
      </w:r>
      <w:proofErr w:type="spellStart"/>
      <w:r w:rsidRPr="00AB751E">
        <w:rPr>
          <w:lang w:val="en-US"/>
        </w:rPr>
        <w:t>P</w:t>
      </w:r>
      <w:r w:rsidRPr="00AB751E">
        <w:rPr>
          <w:vertAlign w:val="subscript"/>
          <w:lang w:val="en-US"/>
        </w:rPr>
        <w:t>warm</w:t>
      </w:r>
      <w:proofErr w:type="spellEnd"/>
      <w:r w:rsidRPr="00AB751E">
        <w:rPr>
          <w:vertAlign w:val="subscript"/>
          <w:lang w:val="en-US"/>
        </w:rPr>
        <w:t xml:space="preserve"> </w:t>
      </w:r>
      <w:r w:rsidRPr="00AB751E">
        <w:rPr>
          <w:vertAlign w:val="subscript"/>
          <w:lang w:val="en-US"/>
        </w:rPr>
        <w:br/>
      </w:r>
      <w:r w:rsidRPr="00AB751E">
        <w:rPr>
          <w:lang w:val="en-US"/>
        </w:rPr>
        <w:t xml:space="preserve">- 20 per cent plus a further deflation of 7 kPa,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AB751E">
        <w:rPr>
          <w:lang w:val="en-US"/>
        </w:rPr>
        <w:t>stabilisation</w:t>
      </w:r>
      <w:proofErr w:type="spellEnd"/>
      <w:r w:rsidRPr="00AB751E">
        <w:rPr>
          <w:lang w:val="en-US"/>
        </w:rPr>
        <w:t xml:space="preserve"> period of between </w:t>
      </w:r>
      <w:r w:rsidR="005F1FAA">
        <w:rPr>
          <w:lang w:val="en-US"/>
        </w:rPr>
        <w:t>two</w:t>
      </w:r>
      <w:r w:rsidRPr="00AB751E">
        <w:rPr>
          <w:lang w:val="en-US"/>
        </w:rPr>
        <w:t xml:space="preserve"> and </w:t>
      </w:r>
      <w:r w:rsidR="005F1FAA">
        <w:rPr>
          <w:lang w:val="en-US"/>
        </w:rPr>
        <w:t>five</w:t>
      </w:r>
      <w:r w:rsidRPr="00AB751E">
        <w:rPr>
          <w:lang w:val="en-US"/>
        </w:rPr>
        <w:t xml:space="preser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14:paraId="786807BC" w14:textId="77777777" w:rsidR="00AB751E" w:rsidRPr="00AB751E" w:rsidRDefault="00AB751E" w:rsidP="00AB751E">
      <w:pPr>
        <w:pStyle w:val="SingleTxtG"/>
        <w:ind w:left="2268" w:hanging="1134"/>
        <w:rPr>
          <w:szCs w:val="24"/>
          <w:lang w:val="en-US"/>
        </w:rPr>
      </w:pPr>
      <w:r w:rsidRPr="00AB751E">
        <w:rPr>
          <w:szCs w:val="24"/>
          <w:lang w:val="en-US"/>
        </w:rPr>
        <w:t>2.6.</w:t>
      </w:r>
      <w:r w:rsidRPr="00AB751E">
        <w:rPr>
          <w:szCs w:val="24"/>
          <w:lang w:val="en-US"/>
        </w:rPr>
        <w:tab/>
        <w:t xml:space="preserve">Low </w:t>
      </w:r>
      <w:proofErr w:type="spellStart"/>
      <w:r w:rsidRPr="00AB751E">
        <w:rPr>
          <w:szCs w:val="24"/>
          <w:lang w:val="en-US"/>
        </w:rPr>
        <w:t>tyre</w:t>
      </w:r>
      <w:proofErr w:type="spellEnd"/>
      <w:r w:rsidRPr="00AB751E">
        <w:rPr>
          <w:szCs w:val="24"/>
          <w:lang w:val="en-US"/>
        </w:rPr>
        <w:t xml:space="preserve"> pressure detection phase.</w:t>
      </w:r>
    </w:p>
    <w:p w14:paraId="786807BD" w14:textId="77777777" w:rsidR="00AB751E" w:rsidRPr="00AB751E" w:rsidRDefault="00AB751E" w:rsidP="00AB751E">
      <w:pPr>
        <w:pStyle w:val="SingleTxtG"/>
        <w:ind w:left="2268" w:hanging="1134"/>
        <w:rPr>
          <w:szCs w:val="24"/>
          <w:lang w:val="en-US"/>
        </w:rPr>
      </w:pPr>
      <w:r w:rsidRPr="00AB751E">
        <w:rPr>
          <w:szCs w:val="24"/>
          <w:lang w:val="en-US"/>
        </w:rPr>
        <w:t>2.6.1.</w:t>
      </w:r>
      <w:r w:rsidRPr="00AB751E">
        <w:rPr>
          <w:szCs w:val="24"/>
          <w:lang w:val="en-US"/>
        </w:rPr>
        <w:tab/>
        <w:t xml:space="preserve">Procedure for the puncture test to verify the requirements of paragraph 5.2. to </w:t>
      </w:r>
      <w:r w:rsidR="000B4511">
        <w:rPr>
          <w:szCs w:val="24"/>
          <w:lang w:val="en-US"/>
        </w:rPr>
        <w:t>this Regulation</w:t>
      </w:r>
      <w:r w:rsidRPr="00AB751E">
        <w:rPr>
          <w:szCs w:val="24"/>
          <w:lang w:val="en-US"/>
        </w:rPr>
        <w:t>.</w:t>
      </w:r>
    </w:p>
    <w:p w14:paraId="786807BE" w14:textId="77777777" w:rsidR="00AB751E" w:rsidRPr="00AB751E" w:rsidRDefault="00AB751E" w:rsidP="00AB751E">
      <w:pPr>
        <w:pStyle w:val="SingleTxtG"/>
        <w:ind w:left="2268" w:hanging="1134"/>
        <w:rPr>
          <w:szCs w:val="24"/>
          <w:lang w:val="en-US"/>
        </w:rPr>
      </w:pPr>
      <w:r w:rsidRPr="00AB751E">
        <w:rPr>
          <w:szCs w:val="24"/>
          <w:lang w:val="en-US"/>
        </w:rPr>
        <w:t>2.6.1.1.</w:t>
      </w:r>
      <w:r w:rsidRPr="00AB751E">
        <w:rPr>
          <w:szCs w:val="24"/>
          <w:lang w:val="en-US"/>
        </w:rPr>
        <w:tab/>
        <w:t xml:space="preserve">Drive the vehicle along any portion of the test course (not necessarily continuously). The sum of the total cumulative drive time shall be the lesser of 10 minutes or the time at which the low </w:t>
      </w:r>
      <w:proofErr w:type="spellStart"/>
      <w:r w:rsidRPr="00AB751E">
        <w:rPr>
          <w:szCs w:val="24"/>
          <w:lang w:val="en-US"/>
        </w:rPr>
        <w:t>tyre</w:t>
      </w:r>
      <w:proofErr w:type="spellEnd"/>
      <w:r w:rsidRPr="00AB751E">
        <w:rPr>
          <w:szCs w:val="24"/>
          <w:lang w:val="en-US"/>
        </w:rPr>
        <w:t xml:space="preserve"> pressure tell-tale illuminates.</w:t>
      </w:r>
    </w:p>
    <w:p w14:paraId="786807BF" w14:textId="77777777" w:rsidR="00AB751E" w:rsidRPr="00AB751E" w:rsidRDefault="00AB751E" w:rsidP="00AB751E">
      <w:pPr>
        <w:pStyle w:val="SingleTxtG"/>
        <w:ind w:left="2268" w:hanging="1134"/>
        <w:rPr>
          <w:szCs w:val="24"/>
          <w:lang w:val="en-US"/>
        </w:rPr>
      </w:pPr>
      <w:r w:rsidRPr="00AB751E">
        <w:rPr>
          <w:szCs w:val="24"/>
          <w:lang w:val="en-US"/>
        </w:rPr>
        <w:t>2.6.2.</w:t>
      </w:r>
      <w:r w:rsidRPr="00AB751E">
        <w:rPr>
          <w:szCs w:val="24"/>
          <w:lang w:val="en-US"/>
        </w:rPr>
        <w:tab/>
        <w:t xml:space="preserve">Procedure for the diffusion test to verify the requirements of paragraph 5.3. to </w:t>
      </w:r>
      <w:r w:rsidR="000B4511">
        <w:rPr>
          <w:szCs w:val="24"/>
          <w:lang w:val="en-US"/>
        </w:rPr>
        <w:t>this Regulation</w:t>
      </w:r>
      <w:r w:rsidRPr="00AB751E">
        <w:rPr>
          <w:szCs w:val="24"/>
          <w:lang w:val="en-US"/>
        </w:rPr>
        <w:t>.</w:t>
      </w:r>
    </w:p>
    <w:p w14:paraId="786807C0" w14:textId="77777777" w:rsidR="00AB751E" w:rsidRPr="00AB751E" w:rsidRDefault="00AB751E" w:rsidP="00AB751E">
      <w:pPr>
        <w:pStyle w:val="SingleTxtG"/>
        <w:ind w:left="2268" w:hanging="1134"/>
        <w:rPr>
          <w:lang w:val="en-US"/>
        </w:rPr>
      </w:pPr>
      <w:r w:rsidRPr="00AB751E">
        <w:rPr>
          <w:lang w:val="en-US"/>
        </w:rPr>
        <w:t>2.6.2.1.</w:t>
      </w:r>
      <w:r w:rsidRPr="00AB751E">
        <w:rPr>
          <w:lang w:val="en-US"/>
        </w:rPr>
        <w:tab/>
        <w:t xml:space="preserve">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1.4.2. above or the time at which the low </w:t>
      </w:r>
      <w:proofErr w:type="spellStart"/>
      <w:r w:rsidRPr="00AB751E">
        <w:rPr>
          <w:lang w:val="en-US"/>
        </w:rPr>
        <w:t>tyre</w:t>
      </w:r>
      <w:proofErr w:type="spellEnd"/>
      <w:r w:rsidRPr="00AB751E">
        <w:rPr>
          <w:lang w:val="en-US"/>
        </w:rPr>
        <w:t xml:space="preserve"> pressure tell-tale illuminates.</w:t>
      </w:r>
    </w:p>
    <w:p w14:paraId="786807C1" w14:textId="77777777" w:rsidR="00AB751E" w:rsidRPr="00AB751E" w:rsidRDefault="00AB751E" w:rsidP="00AB751E">
      <w:pPr>
        <w:pStyle w:val="SingleTxtG"/>
        <w:rPr>
          <w:lang w:val="en-US"/>
        </w:rPr>
      </w:pPr>
      <w:r w:rsidRPr="00AB751E">
        <w:rPr>
          <w:lang w:val="en-US"/>
        </w:rPr>
        <w:t>2.6.3.</w:t>
      </w:r>
      <w:r w:rsidRPr="00AB751E">
        <w:rPr>
          <w:lang w:val="en-US"/>
        </w:rPr>
        <w:tab/>
      </w:r>
      <w:r w:rsidRPr="00AB751E">
        <w:rPr>
          <w:lang w:val="en-US"/>
        </w:rPr>
        <w:tab/>
        <w:t xml:space="preserve">If the low </w:t>
      </w:r>
      <w:proofErr w:type="spellStart"/>
      <w:r w:rsidRPr="00AB751E">
        <w:rPr>
          <w:lang w:val="en-US"/>
        </w:rPr>
        <w:t>tyre</w:t>
      </w:r>
      <w:proofErr w:type="spellEnd"/>
      <w:r w:rsidRPr="00AB751E">
        <w:rPr>
          <w:lang w:val="en-US"/>
        </w:rPr>
        <w:t xml:space="preserve"> pressure signal did not illuminate, discontinue the test.</w:t>
      </w:r>
    </w:p>
    <w:p w14:paraId="786807C2" w14:textId="77777777" w:rsidR="00AB751E" w:rsidRPr="00AB751E" w:rsidRDefault="00AB751E" w:rsidP="00AB751E">
      <w:pPr>
        <w:pStyle w:val="SingleTxtG"/>
        <w:spacing w:line="240" w:lineRule="auto"/>
        <w:ind w:left="2268" w:hanging="1134"/>
        <w:rPr>
          <w:szCs w:val="24"/>
          <w:lang w:val="en-US"/>
        </w:rPr>
      </w:pPr>
      <w:r w:rsidRPr="00AB751E">
        <w:rPr>
          <w:lang w:val="en-US"/>
        </w:rPr>
        <w:t>2.7.</w:t>
      </w:r>
      <w:r w:rsidRPr="00AB751E">
        <w:rPr>
          <w:lang w:val="en-US"/>
        </w:rPr>
        <w:tab/>
      </w:r>
      <w:r w:rsidRPr="00AB751E">
        <w:rPr>
          <w:lang w:val="en-US"/>
        </w:rPr>
        <w:tab/>
        <w:t xml:space="preserve">If the low </w:t>
      </w:r>
      <w:proofErr w:type="spellStart"/>
      <w:r w:rsidRPr="00AB751E">
        <w:rPr>
          <w:lang w:val="en-US"/>
        </w:rPr>
        <w:t>tyre</w:t>
      </w:r>
      <w:proofErr w:type="spellEnd"/>
      <w:r w:rsidRPr="00AB751E">
        <w:rPr>
          <w:lang w:val="en-US"/>
        </w:rPr>
        <w:t xml:space="preserve"> pressure tell-tale illuminated during the procedure in paragraph 2.6. above, deactivate the ignition locking system to the ''Off'' or </w:t>
      </w:r>
      <w:bookmarkStart w:id="4" w:name="_GoBack"/>
      <w:r w:rsidRPr="00AB751E">
        <w:rPr>
          <w:lang w:val="en-US"/>
        </w:rPr>
        <w:t>''Lock'' position. After a five</w:t>
      </w:r>
      <w:r w:rsidR="005F1FAA">
        <w:rPr>
          <w:lang w:val="en-US"/>
        </w:rPr>
        <w:t xml:space="preserve"> </w:t>
      </w:r>
      <w:r w:rsidRPr="00AB751E">
        <w:rPr>
          <w:lang w:val="en-US"/>
        </w:rPr>
        <w:t xml:space="preserve">minutes period, reactivate the vehicle's ignition </w:t>
      </w:r>
      <w:bookmarkEnd w:id="4"/>
      <w:r w:rsidRPr="00AB751E">
        <w:rPr>
          <w:lang w:val="en-US"/>
        </w:rPr>
        <w:lastRenderedPageBreak/>
        <w:t>locking system to the ''On'' (''Run'') position. The tell-tale must illuminate and remain illuminated as long as the ignition locking system is in the "On" ("Run") position.</w:t>
      </w:r>
    </w:p>
    <w:p w14:paraId="786807C3" w14:textId="77777777" w:rsidR="00AB751E" w:rsidRPr="00AB751E" w:rsidRDefault="00AB751E" w:rsidP="00AB751E">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 xml:space="preserve">Inflate all of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14:paraId="786807C4" w14:textId="77777777" w:rsidR="00AB751E" w:rsidRPr="00AB751E" w:rsidRDefault="00AB751E" w:rsidP="00AB751E">
      <w:pPr>
        <w:pStyle w:val="SingleTxtG"/>
        <w:keepNext/>
        <w:keepLines/>
        <w:ind w:left="2268" w:hanging="1134"/>
        <w:rPr>
          <w:szCs w:val="24"/>
          <w:lang w:val="en-US"/>
        </w:rPr>
      </w:pPr>
      <w:r w:rsidRPr="00AB751E">
        <w:rPr>
          <w:lang w:val="en-US"/>
        </w:rPr>
        <w:t>2.9.</w:t>
      </w:r>
      <w:r w:rsidRPr="00AB751E">
        <w:rPr>
          <w:lang w:val="en-US"/>
        </w:rPr>
        <w:tab/>
        <w:t>Repetition of the deflation phase.</w:t>
      </w:r>
    </w:p>
    <w:p w14:paraId="786807C5" w14:textId="77777777" w:rsidR="00AB751E" w:rsidRPr="00AB751E" w:rsidRDefault="00AB751E" w:rsidP="00AB751E">
      <w:pPr>
        <w:pStyle w:val="SingleTxtG"/>
        <w:keepNext/>
        <w:keepLines/>
        <w:ind w:left="2268" w:hanging="1134"/>
        <w:rPr>
          <w:szCs w:val="24"/>
          <w:lang w:val="en-US"/>
        </w:rPr>
      </w:pPr>
      <w:r w:rsidRPr="00AB751E">
        <w:rPr>
          <w:szCs w:val="24"/>
          <w:lang w:val="en-US"/>
        </w:rPr>
        <w:tab/>
        <w:t xml:space="preserve">The test may be repeated, at the same or different loads, using the relevant test procedures in paragraphs 2.1. to 2.8. above, with the relevant </w:t>
      </w:r>
      <w:proofErr w:type="spellStart"/>
      <w:r w:rsidRPr="00AB751E">
        <w:rPr>
          <w:szCs w:val="24"/>
          <w:lang w:val="en-US"/>
        </w:rPr>
        <w:t>tyre</w:t>
      </w:r>
      <w:proofErr w:type="spellEnd"/>
      <w:r w:rsidRPr="00AB751E">
        <w:rPr>
          <w:szCs w:val="24"/>
          <w:lang w:val="en-US"/>
        </w:rPr>
        <w:t xml:space="preserve">(s) on the vehicle under-inflated, in accordance with the provisions of paragraph 5.2. or 5.3. to </w:t>
      </w:r>
      <w:r w:rsidR="000B4511">
        <w:rPr>
          <w:szCs w:val="24"/>
          <w:lang w:val="en-US"/>
        </w:rPr>
        <w:t>this Regulation</w:t>
      </w:r>
      <w:r w:rsidRPr="00AB751E">
        <w:rPr>
          <w:szCs w:val="24"/>
          <w:lang w:val="en-US"/>
        </w:rPr>
        <w:t>, whichever is relevant.</w:t>
      </w:r>
    </w:p>
    <w:p w14:paraId="786807C6" w14:textId="77777777" w:rsidR="00AB751E" w:rsidRPr="00AB751E" w:rsidRDefault="00AB751E" w:rsidP="00AB751E">
      <w:pPr>
        <w:pStyle w:val="SingleTxtG"/>
        <w:rPr>
          <w:lang w:val="en-US"/>
        </w:rPr>
      </w:pPr>
      <w:r w:rsidRPr="00AB751E">
        <w:rPr>
          <w:lang w:val="en-US"/>
        </w:rPr>
        <w:t>3.</w:t>
      </w:r>
      <w:r w:rsidRPr="00AB751E">
        <w:rPr>
          <w:lang w:val="en-US"/>
        </w:rPr>
        <w:tab/>
      </w:r>
      <w:r w:rsidRPr="00AB751E">
        <w:rPr>
          <w:lang w:val="en-US"/>
        </w:rPr>
        <w:tab/>
        <w:t>TPMS malfunction detection</w:t>
      </w:r>
    </w:p>
    <w:p w14:paraId="786807C7" w14:textId="77777777" w:rsidR="00AB751E" w:rsidRPr="00AB751E" w:rsidRDefault="00AB751E" w:rsidP="00AB751E">
      <w:pPr>
        <w:pStyle w:val="SingleTxtG"/>
        <w:ind w:left="2268" w:hanging="1134"/>
        <w:rPr>
          <w:lang w:val="en-US"/>
        </w:rPr>
      </w:pPr>
      <w:r w:rsidRPr="00AB751E">
        <w:rPr>
          <w:lang w:val="en-US"/>
        </w:rPr>
        <w:t>3.1.</w:t>
      </w:r>
      <w:r w:rsidRPr="00AB751E">
        <w:rPr>
          <w:lang w:val="en-US"/>
        </w:rPr>
        <w:tab/>
        <w:t xml:space="preserve">Simulate a TPMS malfunction, for example, by disconnecting the power source to any TPMS component, disconnecting any electrical connection between TPMS components, or installing a </w:t>
      </w:r>
      <w:proofErr w:type="spellStart"/>
      <w:r w:rsidRPr="00AB751E">
        <w:rPr>
          <w:lang w:val="en-US"/>
        </w:rPr>
        <w:t>tyre</w:t>
      </w:r>
      <w:proofErr w:type="spellEnd"/>
      <w:r w:rsidRPr="00AB751E">
        <w:rPr>
          <w:lang w:val="en-US"/>
        </w:rPr>
        <w:t xml:space="preserve"> or wheel on the vehicle that is incompatible with the TPMS. When simulating a TPMS malfunction, the electrical connections for the tell-tale lamps shall not be disconnected.</w:t>
      </w:r>
    </w:p>
    <w:p w14:paraId="786807C8" w14:textId="77777777" w:rsidR="00AB751E" w:rsidRPr="00AB751E" w:rsidRDefault="00AB751E" w:rsidP="00AB751E">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14:paraId="786807C9" w14:textId="77777777" w:rsidR="00AB751E" w:rsidRPr="00AB751E" w:rsidRDefault="00AB751E" w:rsidP="00AB751E">
      <w:pPr>
        <w:pStyle w:val="SingleTxtG"/>
        <w:ind w:left="2268" w:hanging="1134"/>
        <w:rPr>
          <w:lang w:val="en-US"/>
        </w:rPr>
      </w:pPr>
      <w:r w:rsidRPr="00AB751E">
        <w:rPr>
          <w:lang w:val="en-US"/>
        </w:rPr>
        <w:t>3.3.</w:t>
      </w:r>
      <w:r w:rsidRPr="00AB751E">
        <w:rPr>
          <w:lang w:val="en-US"/>
        </w:rPr>
        <w:tab/>
        <w:t>The sum of the total cumulative drive time under paragraph 3.2. shall be the lesser of ten minutes or the time at which the TPMS malfunction tell-tale illuminates.</w:t>
      </w:r>
    </w:p>
    <w:p w14:paraId="786807CA" w14:textId="77777777" w:rsidR="00AB751E" w:rsidRPr="00AB751E" w:rsidRDefault="00AB751E" w:rsidP="00AB751E">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to </w:t>
      </w:r>
      <w:r w:rsidR="000B4511">
        <w:rPr>
          <w:lang w:val="en-US"/>
        </w:rPr>
        <w:t>this Regulation</w:t>
      </w:r>
      <w:r w:rsidRPr="00AB751E">
        <w:rPr>
          <w:lang w:val="en-US"/>
        </w:rPr>
        <w:t>, as required, discontinue the test.</w:t>
      </w:r>
    </w:p>
    <w:p w14:paraId="786807CB" w14:textId="77777777" w:rsidR="00AB751E" w:rsidRPr="00AB751E" w:rsidRDefault="00AB751E" w:rsidP="00AB751E">
      <w:pPr>
        <w:pStyle w:val="SingleTxtG"/>
        <w:ind w:left="2268" w:hanging="1134"/>
        <w:rPr>
          <w:lang w:val="en-US"/>
        </w:rPr>
      </w:pPr>
      <w:r w:rsidRPr="00AB751E">
        <w:rPr>
          <w:lang w:val="en-US"/>
        </w:rPr>
        <w:t>3.5.</w:t>
      </w:r>
      <w:r w:rsidRPr="00AB751E">
        <w:rPr>
          <w:lang w:val="en-US"/>
        </w:rPr>
        <w:tab/>
        <w:t xml:space="preserve">If the TPMS malfunction indicator is illuminated or illuminates during the procedure in paragraphs 3.1 to 3.3 above, deactivate the ignition locking system to the ''Off'' or ''Lock'' position. After </w:t>
      </w:r>
      <w:r w:rsidR="005F1FAA">
        <w:rPr>
          <w:lang w:val="en-US"/>
        </w:rPr>
        <w:t>five</w:t>
      </w:r>
      <w:r w:rsidRPr="00AB751E">
        <w:rPr>
          <w:lang w:val="en-US"/>
        </w:rPr>
        <w:t> minutes, reactivate the vehicle's ignition locking system to the ''On'' (''Run'') position. The TPMS malfunction indicator shall again signal a malfunction and remain illuminated as long as the ignition locking system is in the ''On'' (''Run'') position.</w:t>
      </w:r>
    </w:p>
    <w:p w14:paraId="786807CC" w14:textId="77777777" w:rsidR="00AB751E" w:rsidRPr="00AB751E" w:rsidRDefault="00AB751E" w:rsidP="00AB751E">
      <w:pPr>
        <w:pStyle w:val="SingleTxtG"/>
        <w:ind w:left="2268" w:hanging="1134"/>
        <w:rPr>
          <w:lang w:val="en-US"/>
        </w:rPr>
      </w:pPr>
      <w:r w:rsidRPr="00AB751E">
        <w:rPr>
          <w:lang w:val="en-US"/>
        </w:rPr>
        <w:t>3.6.</w:t>
      </w:r>
      <w:r w:rsidRPr="00AB751E">
        <w:rPr>
          <w:lang w:val="en-US"/>
        </w:rPr>
        <w:tab/>
        <w:t>Restore the TPMS to normal operation. If necessary, drive the vehicle until the warning signal has extinguished. If the warning lamp has not extinguished, discontinue the test.</w:t>
      </w:r>
    </w:p>
    <w:p w14:paraId="786807CD" w14:textId="77777777" w:rsidR="007957D1" w:rsidRDefault="00AB751E" w:rsidP="000B4511">
      <w:pPr>
        <w:pStyle w:val="SingleTxtG"/>
        <w:ind w:left="2268" w:hanging="1134"/>
        <w:rPr>
          <w:lang w:val="en-US"/>
        </w:rPr>
      </w:pPr>
      <w:r w:rsidRPr="00AB751E">
        <w:rPr>
          <w:lang w:val="en-US"/>
        </w:rPr>
        <w:t>3.7.</w:t>
      </w:r>
      <w:r w:rsidRPr="00AB751E">
        <w:rPr>
          <w:lang w:val="en-US"/>
        </w:rPr>
        <w:tab/>
        <w:t>The test may be repeated using the test procedures in paragraphs 3.1. to 3.6. above, with each such test limited to simulation of a single malfunction.</w:t>
      </w:r>
    </w:p>
    <w:p w14:paraId="786807CE" w14:textId="73997677" w:rsidR="0071631E" w:rsidRDefault="000B4511" w:rsidP="000B4511">
      <w:pPr>
        <w:pStyle w:val="SingleTxtG"/>
        <w:spacing w:before="240" w:after="0"/>
        <w:jc w:val="center"/>
        <w:rPr>
          <w:u w:val="single"/>
          <w:lang w:val="en-US"/>
        </w:rPr>
      </w:pPr>
      <w:r w:rsidRPr="003510FF">
        <w:rPr>
          <w:u w:val="single"/>
          <w:lang w:val="en-US"/>
        </w:rPr>
        <w:tab/>
      </w:r>
      <w:r w:rsidRPr="003510FF">
        <w:rPr>
          <w:u w:val="single"/>
          <w:lang w:val="en-US"/>
        </w:rPr>
        <w:tab/>
      </w:r>
      <w:r w:rsidRPr="003510FF">
        <w:rPr>
          <w:u w:val="single"/>
          <w:lang w:val="en-US"/>
        </w:rPr>
        <w:tab/>
      </w:r>
    </w:p>
    <w:p w14:paraId="61629828" w14:textId="77777777" w:rsidR="0071631E" w:rsidRDefault="0071631E">
      <w:pPr>
        <w:suppressAutoHyphens w:val="0"/>
        <w:spacing w:line="240" w:lineRule="auto"/>
        <w:rPr>
          <w:u w:val="single"/>
          <w:lang w:val="en-US"/>
        </w:rPr>
      </w:pPr>
      <w:r>
        <w:rPr>
          <w:u w:val="single"/>
          <w:lang w:val="en-US"/>
        </w:rPr>
        <w:br w:type="page"/>
      </w:r>
    </w:p>
    <w:p w14:paraId="60AB19B9" w14:textId="450F505F" w:rsidR="00A94BD4" w:rsidRDefault="00075241" w:rsidP="00F711B4">
      <w:pPr>
        <w:pStyle w:val="SingleTxtG"/>
        <w:spacing w:before="240" w:after="0"/>
        <w:ind w:left="0"/>
        <w:rPr>
          <w:b/>
          <w:lang w:val="en-US"/>
        </w:rPr>
      </w:pPr>
      <w:r w:rsidRPr="00075241">
        <w:rPr>
          <w:b/>
          <w:sz w:val="28"/>
          <w:lang w:val="en-US"/>
        </w:rPr>
        <w:lastRenderedPageBreak/>
        <w:t>II. Justification</w:t>
      </w:r>
      <w:r w:rsidR="00A94BD4" w:rsidRPr="00075241">
        <w:rPr>
          <w:b/>
          <w:lang w:val="en-US"/>
        </w:rPr>
        <w:t xml:space="preserve"> </w:t>
      </w:r>
    </w:p>
    <w:p w14:paraId="778B138A" w14:textId="1DCB79AE" w:rsidR="000825EA" w:rsidRPr="000825EA" w:rsidRDefault="000825EA" w:rsidP="00F711B4">
      <w:pPr>
        <w:pStyle w:val="SingleTxtG"/>
        <w:spacing w:before="240" w:after="0"/>
        <w:ind w:left="0"/>
        <w:rPr>
          <w:lang w:val="en-US"/>
        </w:rPr>
      </w:pPr>
      <w:r w:rsidRPr="000825EA">
        <w:rPr>
          <w:lang w:val="en-US"/>
        </w:rPr>
        <w:t xml:space="preserve">The current amendments are submitted </w:t>
      </w:r>
      <w:r>
        <w:rPr>
          <w:lang w:val="en-US"/>
        </w:rPr>
        <w:t xml:space="preserve">aiming to </w:t>
      </w:r>
      <w:r w:rsidR="00FE6A3B">
        <w:rPr>
          <w:lang w:val="en-US"/>
        </w:rPr>
        <w:t>introduce</w:t>
      </w:r>
      <w:r>
        <w:rPr>
          <w:lang w:val="en-US"/>
        </w:rPr>
        <w:t xml:space="preserve"> TPMS requirements in Regulation (EU) 2019/2144 </w:t>
      </w:r>
      <w:r w:rsidR="00FE6A3B">
        <w:rPr>
          <w:lang w:val="en-US"/>
        </w:rPr>
        <w:t>following</w:t>
      </w:r>
      <w:r>
        <w:rPr>
          <w:lang w:val="en-US"/>
        </w:rPr>
        <w:t xml:space="preserve"> the requirements in UNECE Regulation No. 141.</w:t>
      </w:r>
    </w:p>
    <w:p w14:paraId="48A80BB6" w14:textId="3CEB589A" w:rsidR="00DF5072" w:rsidRPr="00DF5072" w:rsidRDefault="00DF5072" w:rsidP="00DF5072">
      <w:pPr>
        <w:pStyle w:val="ListParagraph"/>
        <w:numPr>
          <w:ilvl w:val="0"/>
          <w:numId w:val="20"/>
        </w:numPr>
        <w:spacing w:before="240"/>
        <w:ind w:right="1134"/>
        <w:jc w:val="both"/>
        <w:rPr>
          <w:b/>
          <w:lang w:val="en-US"/>
        </w:rPr>
      </w:pPr>
      <w:r w:rsidRPr="00DF5072">
        <w:rPr>
          <w:b/>
          <w:lang w:val="en-US"/>
        </w:rPr>
        <w:t>Scope</w:t>
      </w:r>
    </w:p>
    <w:p w14:paraId="372C763C" w14:textId="747D67D8" w:rsidR="00A94BD4" w:rsidRPr="00DF5072" w:rsidRDefault="00A94BD4" w:rsidP="00DF5072">
      <w:pPr>
        <w:spacing w:before="240"/>
        <w:ind w:left="360" w:right="1134"/>
        <w:jc w:val="both"/>
        <w:rPr>
          <w:lang w:val="en-US"/>
        </w:rPr>
      </w:pPr>
      <w:r w:rsidRPr="00DF5072">
        <w:rPr>
          <w:lang w:val="en-US"/>
        </w:rPr>
        <w:t>Scope amended to include M</w:t>
      </w:r>
      <w:r w:rsidRPr="00DF5072">
        <w:rPr>
          <w:vertAlign w:val="subscript"/>
          <w:lang w:val="en-US"/>
        </w:rPr>
        <w:t>2</w:t>
      </w:r>
      <w:r w:rsidRPr="00DF5072">
        <w:rPr>
          <w:lang w:val="en-US"/>
        </w:rPr>
        <w:t>, M</w:t>
      </w:r>
      <w:r w:rsidRPr="00DF5072">
        <w:rPr>
          <w:vertAlign w:val="subscript"/>
          <w:lang w:val="en-US"/>
        </w:rPr>
        <w:t>3</w:t>
      </w:r>
      <w:r w:rsidRPr="00DF5072">
        <w:rPr>
          <w:lang w:val="en-US"/>
        </w:rPr>
        <w:t>, N</w:t>
      </w:r>
      <w:r w:rsidRPr="00DF5072">
        <w:rPr>
          <w:vertAlign w:val="subscript"/>
          <w:lang w:val="en-US"/>
        </w:rPr>
        <w:t>2</w:t>
      </w:r>
      <w:r w:rsidRPr="00DF5072">
        <w:rPr>
          <w:lang w:val="en-US"/>
        </w:rPr>
        <w:t>, N</w:t>
      </w:r>
      <w:r w:rsidRPr="00DF5072">
        <w:rPr>
          <w:vertAlign w:val="subscript"/>
          <w:lang w:val="en-US"/>
        </w:rPr>
        <w:t>3</w:t>
      </w:r>
      <w:r w:rsidRPr="00DF5072">
        <w:rPr>
          <w:lang w:val="en-US"/>
        </w:rPr>
        <w:t>, O</w:t>
      </w:r>
      <w:r w:rsidRPr="00DF5072">
        <w:rPr>
          <w:vertAlign w:val="subscript"/>
          <w:lang w:val="en-US"/>
        </w:rPr>
        <w:t>3</w:t>
      </w:r>
      <w:r w:rsidRPr="00DF5072">
        <w:rPr>
          <w:lang w:val="en-US"/>
        </w:rPr>
        <w:t xml:space="preserve"> and O</w:t>
      </w:r>
      <w:r w:rsidRPr="00DF5072">
        <w:rPr>
          <w:vertAlign w:val="subscript"/>
          <w:lang w:val="en-US"/>
        </w:rPr>
        <w:t>4</w:t>
      </w:r>
      <w:r w:rsidRPr="00DF5072">
        <w:rPr>
          <w:lang w:val="en-US"/>
        </w:rPr>
        <w:t xml:space="preserve"> vehicles. Original scope of Regulation 141 (M</w:t>
      </w:r>
      <w:r w:rsidRPr="00DF5072">
        <w:rPr>
          <w:vertAlign w:val="subscript"/>
          <w:lang w:val="en-US"/>
        </w:rPr>
        <w:t>1</w:t>
      </w:r>
      <w:r w:rsidRPr="00DF5072">
        <w:rPr>
          <w:lang w:val="en-US"/>
        </w:rPr>
        <w:t xml:space="preserve"> up to maximum mass of 3,500kg and N</w:t>
      </w:r>
      <w:r w:rsidRPr="00DF5072">
        <w:rPr>
          <w:vertAlign w:val="subscript"/>
          <w:lang w:val="en-US"/>
        </w:rPr>
        <w:t>1</w:t>
      </w:r>
      <w:r w:rsidRPr="00DF5072">
        <w:rPr>
          <w:lang w:val="en-US"/>
        </w:rPr>
        <w:t xml:space="preserve">) retained, albeit without the restriction to only vehicles with single </w:t>
      </w:r>
      <w:proofErr w:type="spellStart"/>
      <w:r w:rsidRPr="00DF5072">
        <w:rPr>
          <w:lang w:val="en-US"/>
        </w:rPr>
        <w:t>tyres</w:t>
      </w:r>
      <w:proofErr w:type="spellEnd"/>
      <w:r w:rsidRPr="00DF5072">
        <w:rPr>
          <w:lang w:val="en-US"/>
        </w:rPr>
        <w:t xml:space="preserve">, since larger vehicles with twin </w:t>
      </w:r>
      <w:proofErr w:type="spellStart"/>
      <w:r w:rsidRPr="00DF5072">
        <w:rPr>
          <w:lang w:val="en-US"/>
        </w:rPr>
        <w:t>tyres</w:t>
      </w:r>
      <w:proofErr w:type="spellEnd"/>
      <w:r w:rsidRPr="00DF5072">
        <w:rPr>
          <w:lang w:val="en-US"/>
        </w:rPr>
        <w:t xml:space="preserve"> will be included in the scope of the amended regulation.</w:t>
      </w:r>
    </w:p>
    <w:p w14:paraId="067FCB28" w14:textId="453F441B" w:rsidR="00DF5072" w:rsidRPr="00DF5072" w:rsidRDefault="00DF5072" w:rsidP="00DF5072">
      <w:pPr>
        <w:pStyle w:val="ListParagraph"/>
        <w:numPr>
          <w:ilvl w:val="0"/>
          <w:numId w:val="20"/>
        </w:numPr>
        <w:spacing w:before="240"/>
        <w:ind w:right="1134"/>
        <w:jc w:val="both"/>
        <w:rPr>
          <w:b/>
          <w:lang w:val="en-US"/>
        </w:rPr>
      </w:pPr>
      <w:r w:rsidRPr="00DF5072">
        <w:rPr>
          <w:b/>
          <w:lang w:val="en-US"/>
        </w:rPr>
        <w:t>Definitions</w:t>
      </w:r>
    </w:p>
    <w:p w14:paraId="734BFE5E" w14:textId="1F46EC6E" w:rsidR="001A3CDA" w:rsidRPr="001A3CDA" w:rsidRDefault="001A3CDA" w:rsidP="00DF5072">
      <w:pPr>
        <w:spacing w:before="240"/>
        <w:ind w:left="360" w:right="1134"/>
        <w:jc w:val="both"/>
        <w:rPr>
          <w:b/>
          <w:lang w:val="en-US"/>
        </w:rPr>
      </w:pPr>
      <w:r w:rsidRPr="001A3CDA">
        <w:rPr>
          <w:b/>
          <w:lang w:val="en-US"/>
        </w:rPr>
        <w:t>2.4 Twin wheels</w:t>
      </w:r>
    </w:p>
    <w:p w14:paraId="3FC09C89" w14:textId="5047F342" w:rsidR="00A94BD4" w:rsidRPr="00DF5072" w:rsidRDefault="00A94BD4" w:rsidP="00DF5072">
      <w:pPr>
        <w:spacing w:before="240"/>
        <w:ind w:left="360" w:right="1134"/>
        <w:jc w:val="both"/>
        <w:rPr>
          <w:lang w:val="en-US"/>
        </w:rPr>
      </w:pPr>
      <w:r w:rsidRPr="00DF5072">
        <w:rPr>
          <w:lang w:val="en-US"/>
        </w:rPr>
        <w:t xml:space="preserve">Definition for “twin wheel” added since majority of vehicles in larger categories have multiple </w:t>
      </w:r>
      <w:proofErr w:type="spellStart"/>
      <w:r w:rsidRPr="00DF5072">
        <w:rPr>
          <w:lang w:val="en-US"/>
        </w:rPr>
        <w:t>tyres</w:t>
      </w:r>
      <w:proofErr w:type="spellEnd"/>
      <w:r w:rsidRPr="00DF5072">
        <w:rPr>
          <w:lang w:val="en-US"/>
        </w:rPr>
        <w:t xml:space="preserve"> on each side of at least some axles.</w:t>
      </w:r>
    </w:p>
    <w:p w14:paraId="37A92EB0" w14:textId="77777777" w:rsidR="001A3CDA" w:rsidRPr="001A3CDA" w:rsidRDefault="00A94BD4" w:rsidP="001A3CDA">
      <w:pPr>
        <w:spacing w:before="240"/>
        <w:ind w:left="1440" w:right="1134" w:hanging="1080"/>
        <w:jc w:val="both"/>
        <w:rPr>
          <w:b/>
          <w:lang w:val="en-US"/>
        </w:rPr>
      </w:pPr>
      <w:r w:rsidRPr="001A3CDA">
        <w:rPr>
          <w:b/>
          <w:lang w:val="en-US"/>
        </w:rPr>
        <w:t>2.</w:t>
      </w:r>
      <w:r w:rsidR="00A14797" w:rsidRPr="001A3CDA">
        <w:rPr>
          <w:b/>
          <w:lang w:val="en-US"/>
        </w:rPr>
        <w:t>8</w:t>
      </w:r>
      <w:r w:rsidR="001A3CDA" w:rsidRPr="001A3CDA">
        <w:rPr>
          <w:b/>
          <w:lang w:val="en-US"/>
        </w:rPr>
        <w:t xml:space="preserve"> TPMS</w:t>
      </w:r>
    </w:p>
    <w:p w14:paraId="5B420B36" w14:textId="328A5E02" w:rsidR="00A94BD4" w:rsidRDefault="00A94BD4" w:rsidP="001A3CDA">
      <w:pPr>
        <w:spacing w:before="240"/>
        <w:ind w:left="360" w:right="1134"/>
        <w:jc w:val="both"/>
        <w:rPr>
          <w:lang w:val="en-US"/>
        </w:rPr>
      </w:pPr>
      <w:r w:rsidRPr="00DF5072">
        <w:rPr>
          <w:lang w:val="en-US"/>
        </w:rPr>
        <w:t xml:space="preserve">Definition of </w:t>
      </w:r>
      <w:proofErr w:type="spellStart"/>
      <w:r w:rsidRPr="00DF5072">
        <w:rPr>
          <w:lang w:val="en-US"/>
        </w:rPr>
        <w:t>Tyre</w:t>
      </w:r>
      <w:proofErr w:type="spellEnd"/>
      <w:r w:rsidRPr="00DF5072">
        <w:rPr>
          <w:lang w:val="en-US"/>
        </w:rPr>
        <w:t xml:space="preserve"> Pressure Monitoring System modified t</w:t>
      </w:r>
      <w:r w:rsidR="00DF5072">
        <w:rPr>
          <w:lang w:val="en-US"/>
        </w:rPr>
        <w:t>o follow the definition in GSR [</w:t>
      </w:r>
      <w:r w:rsidRPr="00DF5072">
        <w:rPr>
          <w:lang w:val="en-US"/>
        </w:rPr>
        <w:t>Reg</w:t>
      </w:r>
      <w:r w:rsidR="00DF5072">
        <w:rPr>
          <w:lang w:val="en-US"/>
        </w:rPr>
        <w:t>ulati</w:t>
      </w:r>
      <w:r w:rsidR="001A3CDA">
        <w:rPr>
          <w:lang w:val="en-US"/>
        </w:rPr>
        <w:t xml:space="preserve">on </w:t>
      </w:r>
      <w:r w:rsidR="00DF5072">
        <w:rPr>
          <w:lang w:val="en-US"/>
        </w:rPr>
        <w:t>(EU)</w:t>
      </w:r>
      <w:r w:rsidRPr="00DF5072">
        <w:rPr>
          <w:lang w:val="en-US"/>
        </w:rPr>
        <w:t xml:space="preserve"> 2019/2144</w:t>
      </w:r>
      <w:r w:rsidR="00DF5072">
        <w:rPr>
          <w:lang w:val="en-US"/>
        </w:rPr>
        <w:t>]</w:t>
      </w:r>
      <w:r w:rsidRPr="00DF5072">
        <w:rPr>
          <w:lang w:val="en-US"/>
        </w:rPr>
        <w:t>.</w:t>
      </w:r>
    </w:p>
    <w:p w14:paraId="01453E8F" w14:textId="58A4E3CC" w:rsidR="000A1A1D" w:rsidRPr="000224BE" w:rsidRDefault="000A1A1D" w:rsidP="001A3CDA">
      <w:pPr>
        <w:spacing w:before="240"/>
        <w:ind w:left="360" w:right="1134"/>
        <w:jc w:val="both"/>
        <w:rPr>
          <w:b/>
          <w:lang w:val="en-US"/>
        </w:rPr>
      </w:pPr>
      <w:r w:rsidRPr="000224BE">
        <w:rPr>
          <w:b/>
          <w:lang w:val="en-US"/>
        </w:rPr>
        <w:t>5. Specifications and tests</w:t>
      </w:r>
    </w:p>
    <w:p w14:paraId="3E1479B8" w14:textId="77777777" w:rsidR="000224BE" w:rsidRPr="000224BE" w:rsidRDefault="00A94BD4" w:rsidP="000224BE">
      <w:pPr>
        <w:spacing w:before="240"/>
        <w:ind w:left="1440" w:right="1134" w:hanging="1080"/>
        <w:jc w:val="both"/>
        <w:rPr>
          <w:b/>
          <w:lang w:val="en-US"/>
        </w:rPr>
      </w:pPr>
      <w:r w:rsidRPr="000224BE">
        <w:rPr>
          <w:b/>
          <w:lang w:val="en-US"/>
        </w:rPr>
        <w:t>5.1.1</w:t>
      </w:r>
    </w:p>
    <w:p w14:paraId="0FB4EF7C" w14:textId="45E54BD7" w:rsidR="00A94BD4" w:rsidRPr="00DF5072" w:rsidRDefault="00A94BD4" w:rsidP="000224BE">
      <w:pPr>
        <w:spacing w:before="240"/>
        <w:ind w:left="360" w:right="1134"/>
        <w:jc w:val="both"/>
        <w:rPr>
          <w:lang w:val="en-US"/>
        </w:rPr>
      </w:pPr>
      <w:r w:rsidRPr="00DF5072">
        <w:rPr>
          <w:lang w:val="en-US"/>
        </w:rPr>
        <w:t xml:space="preserve">Scope amended to include </w:t>
      </w:r>
      <w:r w:rsidR="001A3CDA" w:rsidRPr="00DF5072">
        <w:rPr>
          <w:lang w:val="en-US"/>
        </w:rPr>
        <w:t>M</w:t>
      </w:r>
      <w:r w:rsidR="001A3CDA" w:rsidRPr="000224BE">
        <w:rPr>
          <w:lang w:val="en-US"/>
        </w:rPr>
        <w:t>2</w:t>
      </w:r>
      <w:r w:rsidR="001A3CDA" w:rsidRPr="00DF5072">
        <w:rPr>
          <w:lang w:val="en-US"/>
        </w:rPr>
        <w:t>, M</w:t>
      </w:r>
      <w:r w:rsidR="001A3CDA" w:rsidRPr="000224BE">
        <w:rPr>
          <w:lang w:val="en-US"/>
        </w:rPr>
        <w:t>3</w:t>
      </w:r>
      <w:r w:rsidR="001A3CDA" w:rsidRPr="00DF5072">
        <w:rPr>
          <w:lang w:val="en-US"/>
        </w:rPr>
        <w:t>, N</w:t>
      </w:r>
      <w:r w:rsidR="001A3CDA" w:rsidRPr="000224BE">
        <w:rPr>
          <w:lang w:val="en-US"/>
        </w:rPr>
        <w:t>2</w:t>
      </w:r>
      <w:r w:rsidR="001A3CDA" w:rsidRPr="00DF5072">
        <w:rPr>
          <w:lang w:val="en-US"/>
        </w:rPr>
        <w:t>, N</w:t>
      </w:r>
      <w:r w:rsidR="001A3CDA" w:rsidRPr="000224BE">
        <w:rPr>
          <w:lang w:val="en-US"/>
        </w:rPr>
        <w:t>3</w:t>
      </w:r>
      <w:r w:rsidR="001A3CDA" w:rsidRPr="00DF5072">
        <w:rPr>
          <w:lang w:val="en-US"/>
        </w:rPr>
        <w:t>, O</w:t>
      </w:r>
      <w:r w:rsidR="001A3CDA" w:rsidRPr="000224BE">
        <w:rPr>
          <w:lang w:val="en-US"/>
        </w:rPr>
        <w:t>3</w:t>
      </w:r>
      <w:r w:rsidR="00EE14F1">
        <w:rPr>
          <w:lang w:val="en-US"/>
        </w:rPr>
        <w:t xml:space="preserve">, </w:t>
      </w:r>
      <w:r w:rsidR="00EE14F1" w:rsidRPr="00DF5072">
        <w:rPr>
          <w:lang w:val="en-US"/>
        </w:rPr>
        <w:t>O</w:t>
      </w:r>
      <w:r w:rsidR="00EE14F1" w:rsidRPr="000224BE">
        <w:rPr>
          <w:lang w:val="en-US"/>
        </w:rPr>
        <w:t>4</w:t>
      </w:r>
      <w:r w:rsidR="001A3CDA" w:rsidRPr="00DF5072">
        <w:rPr>
          <w:lang w:val="en-US"/>
        </w:rPr>
        <w:t xml:space="preserve"> and </w:t>
      </w:r>
      <w:r w:rsidR="00EE14F1">
        <w:rPr>
          <w:lang w:val="en-US"/>
        </w:rPr>
        <w:t>N</w:t>
      </w:r>
      <w:r w:rsidR="00EE14F1" w:rsidRPr="000224BE">
        <w:rPr>
          <w:lang w:val="en-US"/>
        </w:rPr>
        <w:t>1</w:t>
      </w:r>
      <w:r w:rsidR="00EE14F1">
        <w:rPr>
          <w:lang w:val="en-US"/>
        </w:rPr>
        <w:t xml:space="preserve"> </w:t>
      </w:r>
      <w:r w:rsidRPr="00DF5072">
        <w:rPr>
          <w:lang w:val="en-US"/>
        </w:rPr>
        <w:t>vehicles</w:t>
      </w:r>
      <w:r w:rsidR="00EE14F1">
        <w:rPr>
          <w:lang w:val="en-US"/>
        </w:rPr>
        <w:t xml:space="preserve"> with twin wheels as well</w:t>
      </w:r>
      <w:r w:rsidR="000224BE">
        <w:rPr>
          <w:lang w:val="en-US"/>
        </w:rPr>
        <w:t xml:space="preserve">. </w:t>
      </w:r>
      <w:r w:rsidRPr="00DF5072">
        <w:rPr>
          <w:lang w:val="en-US"/>
        </w:rPr>
        <w:t xml:space="preserve">Consideration of only vehicles fitted with single </w:t>
      </w:r>
      <w:proofErr w:type="spellStart"/>
      <w:r w:rsidRPr="00DF5072">
        <w:rPr>
          <w:lang w:val="en-US"/>
        </w:rPr>
        <w:t>tyres</w:t>
      </w:r>
      <w:proofErr w:type="spellEnd"/>
      <w:r w:rsidRPr="00DF5072">
        <w:rPr>
          <w:lang w:val="en-US"/>
        </w:rPr>
        <w:t xml:space="preserve"> removed since the amended regulation will apply to vehicles with single and twin </w:t>
      </w:r>
      <w:proofErr w:type="spellStart"/>
      <w:r w:rsidRPr="00DF5072">
        <w:rPr>
          <w:lang w:val="en-US"/>
        </w:rPr>
        <w:t>tyres</w:t>
      </w:r>
      <w:proofErr w:type="spellEnd"/>
      <w:r w:rsidRPr="00DF5072">
        <w:rPr>
          <w:lang w:val="en-US"/>
        </w:rPr>
        <w:t>.</w:t>
      </w:r>
    </w:p>
    <w:p w14:paraId="42F3D29B" w14:textId="77777777" w:rsidR="000224BE" w:rsidRPr="000224BE" w:rsidRDefault="000224BE" w:rsidP="000224BE">
      <w:pPr>
        <w:spacing w:before="240"/>
        <w:ind w:left="1440" w:right="1134" w:hanging="1080"/>
        <w:jc w:val="both"/>
        <w:rPr>
          <w:b/>
          <w:lang w:val="en-US"/>
        </w:rPr>
      </w:pPr>
      <w:r w:rsidRPr="000224BE">
        <w:rPr>
          <w:b/>
          <w:lang w:val="en-US"/>
        </w:rPr>
        <w:t>5.1.3</w:t>
      </w:r>
    </w:p>
    <w:p w14:paraId="2B542BDC" w14:textId="5A38752B" w:rsidR="00A94BD4" w:rsidRPr="00DF5072" w:rsidRDefault="00A94BD4" w:rsidP="000224BE">
      <w:pPr>
        <w:spacing w:before="240"/>
        <w:ind w:left="360" w:right="1134"/>
        <w:jc w:val="both"/>
        <w:rPr>
          <w:lang w:val="en-US"/>
        </w:rPr>
      </w:pPr>
      <w:r w:rsidRPr="00DF5072">
        <w:rPr>
          <w:lang w:val="en-US"/>
        </w:rPr>
        <w:t xml:space="preserve">Speed ranges of operation for </w:t>
      </w:r>
      <w:r w:rsidR="00EE14F1" w:rsidRPr="00DF5072">
        <w:rPr>
          <w:lang w:val="en-US"/>
        </w:rPr>
        <w:t>M</w:t>
      </w:r>
      <w:r w:rsidR="00EE14F1" w:rsidRPr="000224BE">
        <w:rPr>
          <w:lang w:val="en-US"/>
        </w:rPr>
        <w:t>2</w:t>
      </w:r>
      <w:r w:rsidR="00EE14F1" w:rsidRPr="00DF5072">
        <w:rPr>
          <w:lang w:val="en-US"/>
        </w:rPr>
        <w:t>, M</w:t>
      </w:r>
      <w:r w:rsidR="00EE14F1" w:rsidRPr="000224BE">
        <w:rPr>
          <w:lang w:val="en-US"/>
        </w:rPr>
        <w:t>3</w:t>
      </w:r>
      <w:r w:rsidR="00EE14F1" w:rsidRPr="00DF5072">
        <w:rPr>
          <w:lang w:val="en-US"/>
        </w:rPr>
        <w:t>, N</w:t>
      </w:r>
      <w:r w:rsidR="00EE14F1" w:rsidRPr="000224BE">
        <w:rPr>
          <w:lang w:val="en-US"/>
        </w:rPr>
        <w:t>2</w:t>
      </w:r>
      <w:r w:rsidR="00EE14F1" w:rsidRPr="00DF5072">
        <w:rPr>
          <w:lang w:val="en-US"/>
        </w:rPr>
        <w:t>, N</w:t>
      </w:r>
      <w:r w:rsidR="00EE14F1" w:rsidRPr="000224BE">
        <w:rPr>
          <w:lang w:val="en-US"/>
        </w:rPr>
        <w:t>3</w:t>
      </w:r>
      <w:r w:rsidR="00EE14F1" w:rsidRPr="00DF5072">
        <w:rPr>
          <w:lang w:val="en-US"/>
        </w:rPr>
        <w:t>, O</w:t>
      </w:r>
      <w:r w:rsidR="00EE14F1" w:rsidRPr="000224BE">
        <w:rPr>
          <w:lang w:val="en-US"/>
        </w:rPr>
        <w:t>3</w:t>
      </w:r>
      <w:r w:rsidR="00EE14F1">
        <w:rPr>
          <w:lang w:val="en-US"/>
        </w:rPr>
        <w:t xml:space="preserve">, and </w:t>
      </w:r>
      <w:r w:rsidR="00EE14F1" w:rsidRPr="00DF5072">
        <w:rPr>
          <w:lang w:val="en-US"/>
        </w:rPr>
        <w:t>O</w:t>
      </w:r>
      <w:r w:rsidR="00EE14F1" w:rsidRPr="000224BE">
        <w:rPr>
          <w:lang w:val="en-US"/>
        </w:rPr>
        <w:t>4</w:t>
      </w:r>
      <w:r w:rsidR="00EE14F1" w:rsidRPr="00DF5072">
        <w:rPr>
          <w:lang w:val="en-US"/>
        </w:rPr>
        <w:t xml:space="preserve"> </w:t>
      </w:r>
      <w:r w:rsidRPr="00DF5072">
        <w:rPr>
          <w:lang w:val="en-US"/>
        </w:rPr>
        <w:t>vehicles added in line with typical operating speeds for vehicles of these categories.</w:t>
      </w:r>
    </w:p>
    <w:p w14:paraId="0EE53A62" w14:textId="77777777" w:rsidR="000224BE" w:rsidRPr="000224BE" w:rsidRDefault="000224BE" w:rsidP="000224BE">
      <w:pPr>
        <w:spacing w:before="240"/>
        <w:ind w:left="1440" w:right="1134" w:hanging="1080"/>
        <w:jc w:val="both"/>
        <w:rPr>
          <w:b/>
          <w:lang w:val="en-US"/>
        </w:rPr>
      </w:pPr>
      <w:r w:rsidRPr="000224BE">
        <w:rPr>
          <w:b/>
          <w:lang w:val="en-US"/>
        </w:rPr>
        <w:t>5.1.5</w:t>
      </w:r>
    </w:p>
    <w:p w14:paraId="57235928" w14:textId="0F5A1BB2" w:rsidR="00A94BD4" w:rsidRPr="00DF5072" w:rsidRDefault="00A94BD4" w:rsidP="000224BE">
      <w:pPr>
        <w:spacing w:before="240"/>
        <w:ind w:left="360" w:right="1134"/>
        <w:jc w:val="both"/>
        <w:rPr>
          <w:lang w:val="en-US"/>
        </w:rPr>
      </w:pPr>
      <w:r w:rsidRPr="00DF5072">
        <w:rPr>
          <w:lang w:val="en-US"/>
        </w:rPr>
        <w:t xml:space="preserve">Requirement added to ensure that for the puncture test, a </w:t>
      </w:r>
      <w:proofErr w:type="spellStart"/>
      <w:r w:rsidRPr="00DF5072">
        <w:rPr>
          <w:lang w:val="en-US"/>
        </w:rPr>
        <w:t>tyre</w:t>
      </w:r>
      <w:proofErr w:type="spellEnd"/>
      <w:r w:rsidRPr="00DF5072">
        <w:rPr>
          <w:lang w:val="en-US"/>
        </w:rPr>
        <w:t xml:space="preserve"> from the twin wheel (if present on any variant submitted for approval) is tested. This is to ensure that the TPMS can detect a puncture on a twin wheel.</w:t>
      </w:r>
    </w:p>
    <w:p w14:paraId="4E810FB0" w14:textId="77777777" w:rsidR="000224BE" w:rsidRPr="000224BE" w:rsidRDefault="00A94BD4" w:rsidP="000224BE">
      <w:pPr>
        <w:spacing w:before="240"/>
        <w:ind w:left="1440" w:right="1134" w:hanging="1080"/>
        <w:jc w:val="both"/>
        <w:rPr>
          <w:b/>
          <w:lang w:val="en-US"/>
        </w:rPr>
      </w:pPr>
      <w:r w:rsidRPr="000224BE">
        <w:rPr>
          <w:b/>
          <w:lang w:val="en-US"/>
        </w:rPr>
        <w:t>5.2.1</w:t>
      </w:r>
      <w:r w:rsidR="003D5584" w:rsidRPr="000224BE">
        <w:rPr>
          <w:b/>
          <w:lang w:val="en-US"/>
        </w:rPr>
        <w:t>, 5.3.1</w:t>
      </w:r>
    </w:p>
    <w:p w14:paraId="02204341" w14:textId="28BBFA60" w:rsidR="00A94BD4" w:rsidRPr="00DF5072" w:rsidRDefault="003D5584" w:rsidP="000224BE">
      <w:pPr>
        <w:spacing w:before="240"/>
        <w:ind w:left="360" w:right="1134"/>
        <w:jc w:val="both"/>
        <w:rPr>
          <w:lang w:val="en-US"/>
        </w:rPr>
      </w:pPr>
      <w:r>
        <w:rPr>
          <w:lang w:val="en-US"/>
        </w:rPr>
        <w:t>Requirements on m</w:t>
      </w:r>
      <w:r w:rsidR="00A94BD4" w:rsidRPr="00DF5072">
        <w:rPr>
          <w:lang w:val="en-US"/>
        </w:rPr>
        <w:t xml:space="preserve">inimum </w:t>
      </w:r>
      <w:proofErr w:type="spellStart"/>
      <w:r w:rsidR="00A94BD4" w:rsidRPr="00DF5072">
        <w:rPr>
          <w:lang w:val="en-US"/>
        </w:rPr>
        <w:t>tyre</w:t>
      </w:r>
      <w:proofErr w:type="spellEnd"/>
      <w:r w:rsidR="00A94BD4" w:rsidRPr="00DF5072">
        <w:rPr>
          <w:lang w:val="en-US"/>
        </w:rPr>
        <w:t xml:space="preserve"> pressure level for </w:t>
      </w:r>
      <w:r w:rsidRPr="00DF5072">
        <w:rPr>
          <w:lang w:val="en-US"/>
        </w:rPr>
        <w:t>M</w:t>
      </w:r>
      <w:r w:rsidRPr="000224BE">
        <w:rPr>
          <w:lang w:val="en-US"/>
        </w:rPr>
        <w:t>2</w:t>
      </w:r>
      <w:r w:rsidRPr="00DF5072">
        <w:rPr>
          <w:lang w:val="en-US"/>
        </w:rPr>
        <w:t>, M</w:t>
      </w:r>
      <w:r w:rsidRPr="000224BE">
        <w:rPr>
          <w:lang w:val="en-US"/>
        </w:rPr>
        <w:t>3</w:t>
      </w:r>
      <w:r w:rsidRPr="00DF5072">
        <w:rPr>
          <w:lang w:val="en-US"/>
        </w:rPr>
        <w:t>, N</w:t>
      </w:r>
      <w:r w:rsidRPr="000224BE">
        <w:rPr>
          <w:lang w:val="en-US"/>
        </w:rPr>
        <w:t>2</w:t>
      </w:r>
      <w:r w:rsidRPr="00DF5072">
        <w:rPr>
          <w:lang w:val="en-US"/>
        </w:rPr>
        <w:t>, N</w:t>
      </w:r>
      <w:r w:rsidRPr="000224BE">
        <w:rPr>
          <w:lang w:val="en-US"/>
        </w:rPr>
        <w:t>3</w:t>
      </w:r>
      <w:r w:rsidRPr="00DF5072">
        <w:rPr>
          <w:lang w:val="en-US"/>
        </w:rPr>
        <w:t>, O</w:t>
      </w:r>
      <w:r w:rsidRPr="000224BE">
        <w:rPr>
          <w:lang w:val="en-US"/>
        </w:rPr>
        <w:t>3</w:t>
      </w:r>
      <w:r>
        <w:rPr>
          <w:lang w:val="en-US"/>
        </w:rPr>
        <w:t xml:space="preserve">, and </w:t>
      </w:r>
      <w:r w:rsidRPr="00DF5072">
        <w:rPr>
          <w:lang w:val="en-US"/>
        </w:rPr>
        <w:t>O</w:t>
      </w:r>
      <w:r w:rsidRPr="000224BE">
        <w:rPr>
          <w:lang w:val="en-US"/>
        </w:rPr>
        <w:t>4</w:t>
      </w:r>
      <w:r w:rsidRPr="00DF5072">
        <w:rPr>
          <w:lang w:val="en-US"/>
        </w:rPr>
        <w:t xml:space="preserve"> </w:t>
      </w:r>
      <w:r w:rsidR="00A94BD4" w:rsidRPr="00DF5072">
        <w:rPr>
          <w:lang w:val="en-US"/>
        </w:rPr>
        <w:t xml:space="preserve">vehicles in puncture test </w:t>
      </w:r>
      <w:r>
        <w:rPr>
          <w:lang w:val="en-US"/>
        </w:rPr>
        <w:t xml:space="preserve">and diffusion test </w:t>
      </w:r>
      <w:r w:rsidR="00A94BD4" w:rsidRPr="00DF5072">
        <w:rPr>
          <w:lang w:val="en-US"/>
        </w:rPr>
        <w:t>set to 250 kPa in line with review of vehicles in these categories and stakeholder information.</w:t>
      </w:r>
    </w:p>
    <w:p w14:paraId="60791411" w14:textId="77777777" w:rsidR="006F4EBF" w:rsidRDefault="006F4EBF" w:rsidP="000224BE">
      <w:pPr>
        <w:spacing w:before="240"/>
        <w:ind w:left="1440" w:right="1134" w:hanging="1080"/>
        <w:jc w:val="both"/>
        <w:rPr>
          <w:b/>
          <w:lang w:val="en-US"/>
        </w:rPr>
      </w:pPr>
    </w:p>
    <w:p w14:paraId="4AB25187" w14:textId="77777777" w:rsidR="006F4EBF" w:rsidRDefault="006F4EBF" w:rsidP="000224BE">
      <w:pPr>
        <w:spacing w:before="240"/>
        <w:ind w:left="1440" w:right="1134" w:hanging="1080"/>
        <w:jc w:val="both"/>
        <w:rPr>
          <w:b/>
          <w:lang w:val="en-US"/>
        </w:rPr>
      </w:pPr>
    </w:p>
    <w:p w14:paraId="6A329C36" w14:textId="1160D404" w:rsidR="000224BE" w:rsidRPr="000224BE" w:rsidRDefault="00EB2462" w:rsidP="000224BE">
      <w:pPr>
        <w:spacing w:before="240"/>
        <w:ind w:left="1440" w:right="1134" w:hanging="1080"/>
        <w:jc w:val="both"/>
        <w:rPr>
          <w:b/>
          <w:lang w:val="en-US"/>
        </w:rPr>
      </w:pPr>
      <w:r w:rsidRPr="000224BE">
        <w:rPr>
          <w:b/>
          <w:lang w:val="en-US"/>
        </w:rPr>
        <w:lastRenderedPageBreak/>
        <w:t>5.5.2, 5.5.5</w:t>
      </w:r>
    </w:p>
    <w:p w14:paraId="79F993A6" w14:textId="7310DF15" w:rsidR="000224BE" w:rsidRDefault="00A94BD4" w:rsidP="005F3AC3">
      <w:pPr>
        <w:spacing w:before="240"/>
        <w:ind w:left="360" w:right="1134"/>
        <w:jc w:val="both"/>
        <w:rPr>
          <w:lang w:val="en-US"/>
        </w:rPr>
      </w:pPr>
      <w:r w:rsidRPr="00DF5072">
        <w:rPr>
          <w:lang w:val="en-US"/>
        </w:rPr>
        <w:t>Requirement added for N</w:t>
      </w:r>
      <w:r w:rsidRPr="000224BE">
        <w:rPr>
          <w:lang w:val="en-US"/>
        </w:rPr>
        <w:t>2</w:t>
      </w:r>
      <w:r w:rsidRPr="00DF5072">
        <w:rPr>
          <w:lang w:val="en-US"/>
        </w:rPr>
        <w:t xml:space="preserve"> and N</w:t>
      </w:r>
      <w:r w:rsidRPr="000224BE">
        <w:rPr>
          <w:lang w:val="en-US"/>
        </w:rPr>
        <w:t>3</w:t>
      </w:r>
      <w:r w:rsidRPr="00DF5072">
        <w:rPr>
          <w:lang w:val="en-US"/>
        </w:rPr>
        <w:t xml:space="preserve"> vehicles to distinguish a TPMS warning from the tractor unit and the trailer. This is to ensure that the vehicle location of the TPMS issue can be identified by the driver.</w:t>
      </w:r>
    </w:p>
    <w:p w14:paraId="63F54ADE" w14:textId="05C9112B" w:rsidR="000224BE" w:rsidRPr="000224BE" w:rsidRDefault="000224BE" w:rsidP="000224BE">
      <w:pPr>
        <w:spacing w:before="240"/>
        <w:ind w:left="1440" w:right="1134" w:hanging="1080"/>
        <w:jc w:val="both"/>
        <w:rPr>
          <w:b/>
          <w:lang w:val="en-US"/>
        </w:rPr>
      </w:pPr>
      <w:r w:rsidRPr="000224BE">
        <w:rPr>
          <w:b/>
          <w:lang w:val="en-US"/>
        </w:rPr>
        <w:t xml:space="preserve">12. </w:t>
      </w:r>
      <w:r w:rsidR="00E8354C">
        <w:rPr>
          <w:b/>
          <w:lang w:val="en-US"/>
        </w:rPr>
        <w:t>Transitional provisions</w:t>
      </w:r>
    </w:p>
    <w:p w14:paraId="2522B24D" w14:textId="6871ABC7" w:rsidR="00A94BD4" w:rsidRPr="00DF5072" w:rsidRDefault="00A94BD4" w:rsidP="000224BE">
      <w:pPr>
        <w:spacing w:before="240"/>
        <w:ind w:left="360" w:right="1134"/>
        <w:jc w:val="both"/>
        <w:rPr>
          <w:lang w:val="en-US"/>
        </w:rPr>
      </w:pPr>
      <w:r w:rsidRPr="00DF5072">
        <w:rPr>
          <w:lang w:val="en-US"/>
        </w:rPr>
        <w:t>Addition of transitional provisions</w:t>
      </w:r>
      <w:r w:rsidR="00E8354C">
        <w:rPr>
          <w:lang w:val="en-US"/>
        </w:rPr>
        <w:t>.</w:t>
      </w:r>
    </w:p>
    <w:p w14:paraId="710397BD" w14:textId="3CD3C10C" w:rsidR="00E8195E" w:rsidRDefault="006E34F6" w:rsidP="000224BE">
      <w:pPr>
        <w:spacing w:before="240"/>
        <w:ind w:left="1440" w:right="1134" w:hanging="1080"/>
        <w:jc w:val="both"/>
        <w:rPr>
          <w:b/>
          <w:lang w:val="en-US"/>
        </w:rPr>
      </w:pPr>
      <w:r>
        <w:rPr>
          <w:b/>
          <w:lang w:val="en-US"/>
        </w:rPr>
        <w:t>Annex 1</w:t>
      </w:r>
      <w:r w:rsidR="000224BE" w:rsidRPr="000224BE">
        <w:rPr>
          <w:b/>
          <w:lang w:val="en-US"/>
        </w:rPr>
        <w:t xml:space="preserve"> </w:t>
      </w:r>
      <w:r w:rsidR="00E8195E">
        <w:rPr>
          <w:b/>
          <w:lang w:val="en-US"/>
        </w:rPr>
        <w:t>: Communication</w:t>
      </w:r>
    </w:p>
    <w:p w14:paraId="680C45B8" w14:textId="0BF92B6C" w:rsidR="000224BE" w:rsidRPr="000224BE" w:rsidRDefault="000224BE" w:rsidP="000224BE">
      <w:pPr>
        <w:spacing w:before="240"/>
        <w:ind w:left="1440" w:right="1134" w:hanging="1080"/>
        <w:jc w:val="both"/>
        <w:rPr>
          <w:b/>
          <w:lang w:val="en-US"/>
        </w:rPr>
      </w:pPr>
      <w:r w:rsidRPr="000224BE">
        <w:rPr>
          <w:b/>
          <w:lang w:val="en-US"/>
        </w:rPr>
        <w:t>9.1</w:t>
      </w:r>
    </w:p>
    <w:p w14:paraId="3F1F0712" w14:textId="6386CD9F" w:rsidR="00A94BD4" w:rsidRPr="00DF5072" w:rsidRDefault="00A94BD4" w:rsidP="000224BE">
      <w:pPr>
        <w:spacing w:before="240"/>
        <w:ind w:left="360" w:right="1134"/>
        <w:jc w:val="both"/>
        <w:rPr>
          <w:lang w:val="en-US"/>
        </w:rPr>
      </w:pPr>
      <w:r w:rsidRPr="00DF5072">
        <w:rPr>
          <w:lang w:val="en-US"/>
        </w:rPr>
        <w:t xml:space="preserve">Addition of axle loads for multiple axles so that information can be recorded for </w:t>
      </w:r>
      <w:r w:rsidR="000224BE" w:rsidRPr="00DF5072">
        <w:rPr>
          <w:lang w:val="en-US"/>
        </w:rPr>
        <w:t>M</w:t>
      </w:r>
      <w:r w:rsidR="000224BE" w:rsidRPr="00DF5072">
        <w:rPr>
          <w:vertAlign w:val="subscript"/>
          <w:lang w:val="en-US"/>
        </w:rPr>
        <w:t>2</w:t>
      </w:r>
      <w:r w:rsidR="000224BE" w:rsidRPr="00DF5072">
        <w:rPr>
          <w:lang w:val="en-US"/>
        </w:rPr>
        <w:t>, M</w:t>
      </w:r>
      <w:r w:rsidR="000224BE" w:rsidRPr="00DF5072">
        <w:rPr>
          <w:vertAlign w:val="subscript"/>
          <w:lang w:val="en-US"/>
        </w:rPr>
        <w:t>3</w:t>
      </w:r>
      <w:r w:rsidR="000224BE" w:rsidRPr="00DF5072">
        <w:rPr>
          <w:lang w:val="en-US"/>
        </w:rPr>
        <w:t>, N</w:t>
      </w:r>
      <w:r w:rsidR="000224BE" w:rsidRPr="00DF5072">
        <w:rPr>
          <w:vertAlign w:val="subscript"/>
          <w:lang w:val="en-US"/>
        </w:rPr>
        <w:t>2</w:t>
      </w:r>
      <w:r w:rsidR="000224BE" w:rsidRPr="00DF5072">
        <w:rPr>
          <w:lang w:val="en-US"/>
        </w:rPr>
        <w:t>, N</w:t>
      </w:r>
      <w:r w:rsidR="000224BE" w:rsidRPr="00DF5072">
        <w:rPr>
          <w:vertAlign w:val="subscript"/>
          <w:lang w:val="en-US"/>
        </w:rPr>
        <w:t>3</w:t>
      </w:r>
      <w:r w:rsidR="000224BE" w:rsidRPr="00DF5072">
        <w:rPr>
          <w:lang w:val="en-US"/>
        </w:rPr>
        <w:t>, O</w:t>
      </w:r>
      <w:r w:rsidR="000224BE" w:rsidRPr="00DF5072">
        <w:rPr>
          <w:vertAlign w:val="subscript"/>
          <w:lang w:val="en-US"/>
        </w:rPr>
        <w:t>3</w:t>
      </w:r>
      <w:r w:rsidR="000224BE">
        <w:rPr>
          <w:lang w:val="en-US"/>
        </w:rPr>
        <w:t xml:space="preserve">, and </w:t>
      </w:r>
      <w:r w:rsidR="000224BE" w:rsidRPr="00DF5072">
        <w:rPr>
          <w:lang w:val="en-US"/>
        </w:rPr>
        <w:t>O</w:t>
      </w:r>
      <w:r w:rsidR="000224BE" w:rsidRPr="00DF5072">
        <w:rPr>
          <w:vertAlign w:val="subscript"/>
          <w:lang w:val="en-US"/>
        </w:rPr>
        <w:t>4</w:t>
      </w:r>
      <w:r w:rsidR="000224BE" w:rsidRPr="00DF5072">
        <w:rPr>
          <w:lang w:val="en-US"/>
        </w:rPr>
        <w:t xml:space="preserve"> </w:t>
      </w:r>
      <w:r w:rsidRPr="00DF5072">
        <w:rPr>
          <w:lang w:val="en-US"/>
        </w:rPr>
        <w:t>vehicles</w:t>
      </w:r>
      <w:r w:rsidR="00E8354C">
        <w:rPr>
          <w:lang w:val="en-US"/>
        </w:rPr>
        <w:t>.</w:t>
      </w:r>
    </w:p>
    <w:p w14:paraId="71F8DDA0" w14:textId="77777777" w:rsidR="006E34F6" w:rsidRPr="006E34F6" w:rsidRDefault="006E34F6" w:rsidP="000224BE">
      <w:pPr>
        <w:spacing w:before="240"/>
        <w:ind w:left="1440" w:right="1134" w:hanging="1080"/>
        <w:jc w:val="both"/>
        <w:rPr>
          <w:b/>
          <w:lang w:val="en-US"/>
        </w:rPr>
      </w:pPr>
      <w:r>
        <w:rPr>
          <w:b/>
          <w:lang w:val="en-US"/>
        </w:rPr>
        <w:t xml:space="preserve">Annex 3: </w:t>
      </w:r>
      <w:r w:rsidRPr="006E34F6">
        <w:rPr>
          <w:b/>
          <w:lang w:val="en-US"/>
        </w:rPr>
        <w:t xml:space="preserve">Tests for </w:t>
      </w:r>
      <w:proofErr w:type="spellStart"/>
      <w:r w:rsidRPr="006E34F6">
        <w:rPr>
          <w:b/>
          <w:lang w:val="en-US"/>
        </w:rPr>
        <w:t>Tyre</w:t>
      </w:r>
      <w:proofErr w:type="spellEnd"/>
      <w:r w:rsidRPr="006E34F6">
        <w:rPr>
          <w:b/>
          <w:lang w:val="en-US"/>
        </w:rPr>
        <w:t xml:space="preserve"> Pressure Monitoring Systems (TPMS)</w:t>
      </w:r>
    </w:p>
    <w:p w14:paraId="3C9BEC30" w14:textId="0802E431" w:rsidR="000224BE" w:rsidRPr="000224BE" w:rsidRDefault="000224BE" w:rsidP="000224BE">
      <w:pPr>
        <w:spacing w:before="240"/>
        <w:ind w:left="1440" w:right="1134" w:hanging="1080"/>
        <w:jc w:val="both"/>
        <w:rPr>
          <w:b/>
          <w:lang w:val="en-US"/>
        </w:rPr>
      </w:pPr>
      <w:r w:rsidRPr="000224BE">
        <w:rPr>
          <w:b/>
          <w:lang w:val="en-US"/>
        </w:rPr>
        <w:t>1.4.2</w:t>
      </w:r>
    </w:p>
    <w:p w14:paraId="245F01E0" w14:textId="6EE0AEB9" w:rsidR="00A94BD4" w:rsidRPr="00DF5072" w:rsidRDefault="00A94BD4" w:rsidP="000224BE">
      <w:pPr>
        <w:spacing w:before="240"/>
        <w:ind w:left="360" w:right="1134"/>
        <w:jc w:val="both"/>
        <w:rPr>
          <w:lang w:val="en-US"/>
        </w:rPr>
      </w:pPr>
      <w:r w:rsidRPr="00DF5072">
        <w:rPr>
          <w:lang w:val="en-US"/>
        </w:rPr>
        <w:t>(b) Correction of units and addition of “or the vehicle's maximum design speed if it is less than 100 km/h” for M</w:t>
      </w:r>
      <w:r w:rsidRPr="000224BE">
        <w:rPr>
          <w:lang w:val="en-US"/>
        </w:rPr>
        <w:t>1</w:t>
      </w:r>
      <w:r w:rsidRPr="00DF5072">
        <w:rPr>
          <w:lang w:val="en-US"/>
        </w:rPr>
        <w:t xml:space="preserve"> and N</w:t>
      </w:r>
      <w:r w:rsidRPr="000224BE">
        <w:rPr>
          <w:lang w:val="en-US"/>
        </w:rPr>
        <w:t>1</w:t>
      </w:r>
      <w:r w:rsidRPr="00DF5072">
        <w:rPr>
          <w:lang w:val="en-US"/>
        </w:rPr>
        <w:t xml:space="preserve"> vehicles for diffusion test to be consistent with those for puncture test.</w:t>
      </w:r>
    </w:p>
    <w:p w14:paraId="6BD7BB06" w14:textId="48AFBA66" w:rsidR="00A94BD4" w:rsidRPr="00DF5072" w:rsidRDefault="00A94BD4" w:rsidP="000224BE">
      <w:pPr>
        <w:spacing w:before="240"/>
        <w:ind w:left="360" w:right="1134"/>
        <w:jc w:val="both"/>
        <w:rPr>
          <w:lang w:val="en-US"/>
        </w:rPr>
      </w:pPr>
      <w:r w:rsidRPr="00DF5072">
        <w:rPr>
          <w:lang w:val="en-US"/>
        </w:rPr>
        <w:t xml:space="preserve">(c) and (d) addition of new speed ranges for </w:t>
      </w:r>
      <w:r w:rsidR="00EB2462" w:rsidRPr="00DF5072">
        <w:rPr>
          <w:lang w:val="en-US"/>
        </w:rPr>
        <w:t>M</w:t>
      </w:r>
      <w:r w:rsidR="00EB2462" w:rsidRPr="000224BE">
        <w:rPr>
          <w:lang w:val="en-US"/>
        </w:rPr>
        <w:t>2</w:t>
      </w:r>
      <w:r w:rsidR="00EB2462" w:rsidRPr="00DF5072">
        <w:rPr>
          <w:lang w:val="en-US"/>
        </w:rPr>
        <w:t>, M</w:t>
      </w:r>
      <w:r w:rsidR="00EB2462" w:rsidRPr="000224BE">
        <w:rPr>
          <w:lang w:val="en-US"/>
        </w:rPr>
        <w:t>3</w:t>
      </w:r>
      <w:r w:rsidR="00EB2462" w:rsidRPr="00DF5072">
        <w:rPr>
          <w:lang w:val="en-US"/>
        </w:rPr>
        <w:t>, N</w:t>
      </w:r>
      <w:r w:rsidR="00EB2462" w:rsidRPr="000224BE">
        <w:rPr>
          <w:lang w:val="en-US"/>
        </w:rPr>
        <w:t>2</w:t>
      </w:r>
      <w:r w:rsidR="00EB2462" w:rsidRPr="00DF5072">
        <w:rPr>
          <w:lang w:val="en-US"/>
        </w:rPr>
        <w:t>, N</w:t>
      </w:r>
      <w:r w:rsidR="00EB2462" w:rsidRPr="000224BE">
        <w:rPr>
          <w:lang w:val="en-US"/>
        </w:rPr>
        <w:t>3</w:t>
      </w:r>
      <w:r w:rsidR="00EB2462" w:rsidRPr="00DF5072">
        <w:rPr>
          <w:lang w:val="en-US"/>
        </w:rPr>
        <w:t>, O</w:t>
      </w:r>
      <w:r w:rsidR="00EB2462" w:rsidRPr="000224BE">
        <w:rPr>
          <w:lang w:val="en-US"/>
        </w:rPr>
        <w:t>3</w:t>
      </w:r>
      <w:r w:rsidR="00EB2462">
        <w:rPr>
          <w:lang w:val="en-US"/>
        </w:rPr>
        <w:t xml:space="preserve">, and </w:t>
      </w:r>
      <w:r w:rsidR="00EB2462" w:rsidRPr="00DF5072">
        <w:rPr>
          <w:lang w:val="en-US"/>
        </w:rPr>
        <w:t>O</w:t>
      </w:r>
      <w:r w:rsidR="00EB2462" w:rsidRPr="000224BE">
        <w:rPr>
          <w:lang w:val="en-US"/>
        </w:rPr>
        <w:t>4</w:t>
      </w:r>
      <w:r w:rsidRPr="00DF5072">
        <w:rPr>
          <w:lang w:val="en-US"/>
        </w:rPr>
        <w:t xml:space="preserve"> vehicles for puncture and diffusion test respectively. These speed ranges have been selected after a review of vehicles in these categories and information provided by stakeholders.</w:t>
      </w:r>
    </w:p>
    <w:p w14:paraId="10C8FEB3" w14:textId="5208E163" w:rsidR="000224BE" w:rsidRPr="000224BE" w:rsidRDefault="000224BE" w:rsidP="000224BE">
      <w:pPr>
        <w:spacing w:before="240"/>
        <w:ind w:left="1440" w:right="1134" w:hanging="1080"/>
        <w:jc w:val="both"/>
        <w:rPr>
          <w:b/>
          <w:lang w:val="en-US"/>
        </w:rPr>
      </w:pPr>
      <w:r w:rsidRPr="000224BE">
        <w:rPr>
          <w:b/>
          <w:lang w:val="en-US"/>
        </w:rPr>
        <w:t>2.4.1</w:t>
      </w:r>
    </w:p>
    <w:p w14:paraId="4E2ECE6A" w14:textId="1A1ACA20" w:rsidR="00A94BD4" w:rsidRPr="00DF5072" w:rsidRDefault="00A94BD4" w:rsidP="000224BE">
      <w:pPr>
        <w:spacing w:before="240"/>
        <w:ind w:left="360" w:right="1134"/>
        <w:jc w:val="both"/>
        <w:rPr>
          <w:lang w:val="en-US"/>
        </w:rPr>
      </w:pPr>
      <w:r w:rsidRPr="00DF5072">
        <w:rPr>
          <w:lang w:val="en-US"/>
        </w:rPr>
        <w:t xml:space="preserve">Average speed for the learning phase added for </w:t>
      </w:r>
      <w:r w:rsidR="00EB2462" w:rsidRPr="00DF5072">
        <w:rPr>
          <w:lang w:val="en-US"/>
        </w:rPr>
        <w:t>M</w:t>
      </w:r>
      <w:r w:rsidR="00EB2462" w:rsidRPr="000224BE">
        <w:rPr>
          <w:lang w:val="en-US"/>
        </w:rPr>
        <w:t>2</w:t>
      </w:r>
      <w:r w:rsidR="00EB2462" w:rsidRPr="00DF5072">
        <w:rPr>
          <w:lang w:val="en-US"/>
        </w:rPr>
        <w:t>, M</w:t>
      </w:r>
      <w:r w:rsidR="00EB2462" w:rsidRPr="000224BE">
        <w:rPr>
          <w:lang w:val="en-US"/>
        </w:rPr>
        <w:t>3</w:t>
      </w:r>
      <w:r w:rsidR="00EB2462" w:rsidRPr="00DF5072">
        <w:rPr>
          <w:lang w:val="en-US"/>
        </w:rPr>
        <w:t>, N</w:t>
      </w:r>
      <w:r w:rsidR="00EB2462" w:rsidRPr="000224BE">
        <w:rPr>
          <w:lang w:val="en-US"/>
        </w:rPr>
        <w:t>2</w:t>
      </w:r>
      <w:r w:rsidR="00EB2462" w:rsidRPr="00DF5072">
        <w:rPr>
          <w:lang w:val="en-US"/>
        </w:rPr>
        <w:t>, N</w:t>
      </w:r>
      <w:r w:rsidR="00EB2462" w:rsidRPr="000224BE">
        <w:rPr>
          <w:lang w:val="en-US"/>
        </w:rPr>
        <w:t>3</w:t>
      </w:r>
      <w:r w:rsidR="00EB2462" w:rsidRPr="00DF5072">
        <w:rPr>
          <w:lang w:val="en-US"/>
        </w:rPr>
        <w:t>, O</w:t>
      </w:r>
      <w:r w:rsidR="00EB2462" w:rsidRPr="000224BE">
        <w:rPr>
          <w:lang w:val="en-US"/>
        </w:rPr>
        <w:t>3</w:t>
      </w:r>
      <w:r w:rsidR="00EB2462">
        <w:rPr>
          <w:lang w:val="en-US"/>
        </w:rPr>
        <w:t xml:space="preserve">, and </w:t>
      </w:r>
      <w:r w:rsidR="00EB2462" w:rsidRPr="00DF5072">
        <w:rPr>
          <w:lang w:val="en-US"/>
        </w:rPr>
        <w:t>O</w:t>
      </w:r>
      <w:r w:rsidR="00EB2462" w:rsidRPr="000224BE">
        <w:rPr>
          <w:lang w:val="en-US"/>
        </w:rPr>
        <w:t>4</w:t>
      </w:r>
      <w:r w:rsidRPr="00DF5072">
        <w:rPr>
          <w:lang w:val="en-US"/>
        </w:rPr>
        <w:t xml:space="preserve"> vehicles. The value (57 km/h) is the rounded-down average of the speed ranges in 1.4.2.</w:t>
      </w:r>
      <w:r w:rsidR="002213E8">
        <w:rPr>
          <w:lang w:val="en-US"/>
        </w:rPr>
        <w:t xml:space="preserve"> of Annex 3.</w:t>
      </w:r>
    </w:p>
    <w:p w14:paraId="5C07E5DA" w14:textId="5F83A1E8" w:rsidR="000224BE" w:rsidRPr="000224BE" w:rsidRDefault="000224BE" w:rsidP="000224BE">
      <w:pPr>
        <w:spacing w:before="240"/>
        <w:ind w:left="1440" w:right="1134" w:hanging="1080"/>
        <w:jc w:val="both"/>
        <w:rPr>
          <w:b/>
          <w:lang w:val="en-US"/>
        </w:rPr>
      </w:pPr>
      <w:r w:rsidRPr="000224BE">
        <w:rPr>
          <w:b/>
          <w:lang w:val="en-US"/>
        </w:rPr>
        <w:t>2.5.1</w:t>
      </w:r>
    </w:p>
    <w:p w14:paraId="74B18E73" w14:textId="60454228" w:rsidR="00A94BD4" w:rsidRPr="00DF5072" w:rsidRDefault="00A94BD4" w:rsidP="000224BE">
      <w:pPr>
        <w:spacing w:before="240"/>
        <w:ind w:left="360" w:right="1134"/>
        <w:jc w:val="both"/>
        <w:rPr>
          <w:lang w:val="en-US"/>
        </w:rPr>
      </w:pPr>
      <w:r w:rsidRPr="00DF5072">
        <w:rPr>
          <w:lang w:val="en-US"/>
        </w:rPr>
        <w:t xml:space="preserve">Reference to 5.1.5 added to clarify the previously described selection of the test </w:t>
      </w:r>
      <w:proofErr w:type="spellStart"/>
      <w:r w:rsidRPr="00DF5072">
        <w:rPr>
          <w:lang w:val="en-US"/>
        </w:rPr>
        <w:t>tyre</w:t>
      </w:r>
      <w:proofErr w:type="spellEnd"/>
      <w:r w:rsidRPr="00DF5072">
        <w:rPr>
          <w:lang w:val="en-US"/>
        </w:rPr>
        <w:t xml:space="preserve"> for the puncture test (selection of the twin </w:t>
      </w:r>
      <w:proofErr w:type="spellStart"/>
      <w:r w:rsidRPr="00DF5072">
        <w:rPr>
          <w:lang w:val="en-US"/>
        </w:rPr>
        <w:t>tyre</w:t>
      </w:r>
      <w:proofErr w:type="spellEnd"/>
      <w:r w:rsidRPr="00DF5072">
        <w:rPr>
          <w:lang w:val="en-US"/>
        </w:rPr>
        <w:t xml:space="preserve"> if applicable) and modification of minimum pressure level in line with the wider range of vehicle categories in scope.</w:t>
      </w:r>
    </w:p>
    <w:p w14:paraId="18ED64CE" w14:textId="61747D3D" w:rsidR="000224BE" w:rsidRPr="000224BE" w:rsidRDefault="000224BE" w:rsidP="000224BE">
      <w:pPr>
        <w:spacing w:before="240"/>
        <w:ind w:left="1440" w:right="1134" w:hanging="1080"/>
        <w:jc w:val="both"/>
        <w:rPr>
          <w:b/>
          <w:lang w:val="en-US"/>
        </w:rPr>
      </w:pPr>
      <w:r w:rsidRPr="000224BE">
        <w:rPr>
          <w:b/>
          <w:lang w:val="en-US"/>
        </w:rPr>
        <w:t>2.5.2</w:t>
      </w:r>
    </w:p>
    <w:p w14:paraId="5AB2B8BA" w14:textId="5DD3944E" w:rsidR="00A94BD4" w:rsidRPr="00DF5072" w:rsidRDefault="00A94BD4" w:rsidP="000224BE">
      <w:pPr>
        <w:spacing w:before="240"/>
        <w:ind w:left="360" w:right="1134"/>
        <w:jc w:val="both"/>
        <w:rPr>
          <w:lang w:val="en-US"/>
        </w:rPr>
      </w:pPr>
      <w:r w:rsidRPr="00DF5072">
        <w:rPr>
          <w:lang w:val="en-US"/>
        </w:rPr>
        <w:t>Deletion of “four” as the scope now means that v</w:t>
      </w:r>
      <w:r w:rsidR="005F12A8" w:rsidRPr="00DF5072">
        <w:rPr>
          <w:lang w:val="en-US"/>
        </w:rPr>
        <w:t>ehicles could well have more tha</w:t>
      </w:r>
      <w:r w:rsidRPr="00DF5072">
        <w:rPr>
          <w:lang w:val="en-US"/>
        </w:rPr>
        <w:t xml:space="preserve">n four wheels. It is the intention that all </w:t>
      </w:r>
      <w:proofErr w:type="spellStart"/>
      <w:r w:rsidRPr="00DF5072">
        <w:rPr>
          <w:lang w:val="en-US"/>
        </w:rPr>
        <w:t>tyres</w:t>
      </w:r>
      <w:proofErr w:type="spellEnd"/>
      <w:r w:rsidRPr="00DF5072">
        <w:rPr>
          <w:lang w:val="en-US"/>
        </w:rPr>
        <w:t xml:space="preserve"> will be deflated for the diffusion test; this will be assessed in forthcoming testing.</w:t>
      </w:r>
    </w:p>
    <w:p w14:paraId="5D022AAF" w14:textId="77777777" w:rsidR="00A94BD4" w:rsidRPr="0071631E" w:rsidRDefault="00A94BD4" w:rsidP="000B4511">
      <w:pPr>
        <w:pStyle w:val="SingleTxtG"/>
        <w:spacing w:before="240" w:after="0"/>
        <w:jc w:val="center"/>
        <w:rPr>
          <w:u w:val="single"/>
          <w:lang w:val="en-US"/>
        </w:rPr>
      </w:pPr>
    </w:p>
    <w:sectPr w:rsidR="00A94BD4" w:rsidRPr="0071631E" w:rsidSect="001D5976">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B735" w14:textId="77777777" w:rsidR="006E09E7" w:rsidRDefault="006E09E7"/>
  </w:endnote>
  <w:endnote w:type="continuationSeparator" w:id="0">
    <w:p w14:paraId="68D8B308" w14:textId="77777777" w:rsidR="006E09E7" w:rsidRDefault="006E09E7"/>
  </w:endnote>
  <w:endnote w:type="continuationNotice" w:id="1">
    <w:p w14:paraId="6103D04C" w14:textId="77777777" w:rsidR="006E09E7" w:rsidRDefault="006E0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3" w14:textId="7A8C1016" w:rsidR="00C94C73" w:rsidRDefault="00C94C73" w:rsidP="00844CF7">
    <w:pPr>
      <w:pStyle w:val="Footer"/>
    </w:pPr>
    <w:r>
      <w:rPr>
        <w:rStyle w:val="PageNumber"/>
      </w:rPr>
      <w:fldChar w:fldCharType="begin"/>
    </w:r>
    <w:r>
      <w:rPr>
        <w:rStyle w:val="PageNumber"/>
      </w:rPr>
      <w:instrText xml:space="preserve"> PAGE  </w:instrText>
    </w:r>
    <w:r>
      <w:rPr>
        <w:rStyle w:val="PageNumber"/>
      </w:rPr>
      <w:fldChar w:fldCharType="separate"/>
    </w:r>
    <w:r w:rsidR="00FE6A3B">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7" w14:textId="0908CC7F" w:rsidR="00C94C73" w:rsidRPr="009A6A9E" w:rsidRDefault="00C94C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E6A3B">
      <w:rPr>
        <w:b/>
        <w:noProof/>
        <w:sz w:val="18"/>
      </w:rPr>
      <w:t>20</w:t>
    </w:r>
    <w:r w:rsidRPr="009A6A9E">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8" w14:textId="2C9C9112" w:rsidR="00C94C73" w:rsidRPr="009A6A9E" w:rsidRDefault="00C94C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E6A3B">
      <w:rPr>
        <w:b/>
        <w:noProof/>
        <w:sz w:val="18"/>
      </w:rPr>
      <w:t>19</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C" w14:textId="5294D16A" w:rsidR="00C94C73" w:rsidRPr="00A15FEC" w:rsidRDefault="00C94C73" w:rsidP="001D5976">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FE6A3B">
      <w:rPr>
        <w:b/>
        <w:noProof/>
        <w:sz w:val="18"/>
      </w:rPr>
      <w:t>16</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4" w14:textId="77777777" w:rsidR="00C94C73" w:rsidRPr="001B32A6" w:rsidRDefault="00C94C73" w:rsidP="00844CF7">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6" w14:textId="5CDDE08F" w:rsidR="00C94C73" w:rsidRDefault="00C94C73" w:rsidP="0007766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633704"/>
      <w:docPartObj>
        <w:docPartGallery w:val="Page Numbers (Bottom of Page)"/>
        <w:docPartUnique/>
      </w:docPartObj>
    </w:sdtPr>
    <w:sdtEndPr>
      <w:rPr>
        <w:b/>
        <w:noProof/>
        <w:sz w:val="18"/>
        <w:szCs w:val="18"/>
      </w:rPr>
    </w:sdtEndPr>
    <w:sdtContent>
      <w:p w14:paraId="786807ED" w14:textId="7FC67274" w:rsidR="00C94C73" w:rsidRPr="00A15FEC" w:rsidRDefault="00C94C73" w:rsidP="008606E8">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FE6A3B">
          <w:rPr>
            <w:b/>
            <w:noProof/>
            <w:sz w:val="18"/>
            <w:szCs w:val="18"/>
          </w:rPr>
          <w:t>14</w:t>
        </w:r>
        <w:r w:rsidRPr="00A15FEC">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936984"/>
      <w:docPartObj>
        <w:docPartGallery w:val="Page Numbers (Bottom of Page)"/>
        <w:docPartUnique/>
      </w:docPartObj>
    </w:sdtPr>
    <w:sdtEndPr>
      <w:rPr>
        <w:b/>
        <w:noProof/>
        <w:sz w:val="18"/>
        <w:szCs w:val="18"/>
      </w:rPr>
    </w:sdtEndPr>
    <w:sdtContent>
      <w:p w14:paraId="786807EE" w14:textId="6F1B598B" w:rsidR="00C94C73" w:rsidRPr="00A15FEC" w:rsidRDefault="00C94C73" w:rsidP="008606E8">
        <w:pPr>
          <w:pStyle w:val="Footer"/>
          <w:jc w:val="right"/>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FE6A3B">
          <w:rPr>
            <w:b/>
            <w:noProof/>
            <w:sz w:val="18"/>
            <w:szCs w:val="18"/>
          </w:rPr>
          <w:t>11</w:t>
        </w:r>
        <w:r w:rsidRPr="00A15FEC">
          <w:rPr>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0" w14:textId="77777777" w:rsidR="00C94C73" w:rsidRPr="00A15FEC" w:rsidRDefault="00C94C73" w:rsidP="00A15FEC">
    <w:pPr>
      <w:pStyle w:val="Footer"/>
      <w:jc w:val="right"/>
      <w:rPr>
        <w:b/>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33758"/>
      <w:docPartObj>
        <w:docPartGallery w:val="Page Numbers (Bottom of Page)"/>
        <w:docPartUnique/>
      </w:docPartObj>
    </w:sdtPr>
    <w:sdtEndPr>
      <w:rPr>
        <w:b/>
        <w:noProof/>
        <w:sz w:val="18"/>
        <w:szCs w:val="18"/>
      </w:rPr>
    </w:sdtEndPr>
    <w:sdtContent>
      <w:p w14:paraId="786807F5" w14:textId="1C87F272" w:rsidR="00C94C73" w:rsidRPr="00A15FEC" w:rsidRDefault="00C94C73" w:rsidP="008606E8">
        <w:pPr>
          <w:pStyle w:val="Footer"/>
          <w:jc w:val="right"/>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BA261B">
          <w:rPr>
            <w:b/>
            <w:noProof/>
            <w:sz w:val="18"/>
            <w:szCs w:val="18"/>
          </w:rPr>
          <w:t>13</w:t>
        </w:r>
        <w:r w:rsidRPr="00A15FEC">
          <w:rPr>
            <w:b/>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89395"/>
      <w:docPartObj>
        <w:docPartGallery w:val="Page Numbers (Bottom of Page)"/>
        <w:docPartUnique/>
      </w:docPartObj>
    </w:sdtPr>
    <w:sdtEndPr>
      <w:rPr>
        <w:b/>
        <w:noProof/>
        <w:sz w:val="18"/>
        <w:szCs w:val="18"/>
      </w:rPr>
    </w:sdtEndPr>
    <w:sdtContent>
      <w:p w14:paraId="786807F9" w14:textId="4D3906B0" w:rsidR="00C94C73" w:rsidRPr="00A15FEC" w:rsidRDefault="00C94C73" w:rsidP="001D5976">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FE6A3B">
          <w:rPr>
            <w:b/>
            <w:noProof/>
            <w:sz w:val="18"/>
            <w:szCs w:val="18"/>
          </w:rPr>
          <w:t>13</w:t>
        </w:r>
        <w:r w:rsidRPr="00A15FEC">
          <w:rPr>
            <w:b/>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780837"/>
      <w:docPartObj>
        <w:docPartGallery w:val="Page Numbers (Bottom of Page)"/>
        <w:docPartUnique/>
      </w:docPartObj>
    </w:sdtPr>
    <w:sdtEndPr>
      <w:rPr>
        <w:b/>
        <w:noProof/>
        <w:sz w:val="18"/>
        <w:szCs w:val="18"/>
      </w:rPr>
    </w:sdtEndPr>
    <w:sdtContent>
      <w:p w14:paraId="786807FE" w14:textId="5A054529" w:rsidR="00C94C73" w:rsidRPr="00A15FEC" w:rsidRDefault="00C94C73" w:rsidP="001D5976">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FE6A3B">
          <w:rPr>
            <w:b/>
            <w:noProof/>
            <w:sz w:val="18"/>
            <w:szCs w:val="18"/>
          </w:rPr>
          <w:t>15</w:t>
        </w:r>
        <w:r w:rsidRPr="00A15FEC">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D82C" w14:textId="77777777" w:rsidR="006E09E7" w:rsidRPr="00D27D5E" w:rsidRDefault="006E09E7" w:rsidP="00D27D5E">
      <w:pPr>
        <w:tabs>
          <w:tab w:val="right" w:pos="2155"/>
        </w:tabs>
        <w:spacing w:after="80"/>
        <w:ind w:left="680"/>
        <w:rPr>
          <w:u w:val="single"/>
        </w:rPr>
      </w:pPr>
      <w:r>
        <w:rPr>
          <w:u w:val="single"/>
        </w:rPr>
        <w:tab/>
      </w:r>
    </w:p>
  </w:footnote>
  <w:footnote w:type="continuationSeparator" w:id="0">
    <w:p w14:paraId="6DF9FE64" w14:textId="77777777" w:rsidR="006E09E7" w:rsidRDefault="006E09E7">
      <w:r>
        <w:rPr>
          <w:u w:val="single"/>
        </w:rPr>
        <w:tab/>
      </w:r>
      <w:r>
        <w:rPr>
          <w:u w:val="single"/>
        </w:rPr>
        <w:tab/>
      </w:r>
      <w:r>
        <w:rPr>
          <w:u w:val="single"/>
        </w:rPr>
        <w:tab/>
      </w:r>
      <w:r>
        <w:rPr>
          <w:u w:val="single"/>
        </w:rPr>
        <w:tab/>
      </w:r>
    </w:p>
  </w:footnote>
  <w:footnote w:type="continuationNotice" w:id="1">
    <w:p w14:paraId="05ADA229" w14:textId="77777777" w:rsidR="006E09E7" w:rsidRDefault="006E09E7"/>
  </w:footnote>
  <w:footnote w:id="2">
    <w:p w14:paraId="78680811" w14:textId="77777777" w:rsidR="00C94C73" w:rsidRPr="00B61A67" w:rsidRDefault="00C94C73" w:rsidP="005A0EAA">
      <w:pPr>
        <w:pStyle w:val="FootnoteText"/>
        <w:rPr>
          <w:lang w:val="en-GB"/>
        </w:rPr>
      </w:pPr>
      <w:r>
        <w:tab/>
      </w:r>
      <w:r w:rsidRPr="00B61A67">
        <w:rPr>
          <w:rStyle w:val="FootnoteReference"/>
          <w:sz w:val="20"/>
          <w:lang w:val="en-GB"/>
        </w:rPr>
        <w:t>*</w:t>
      </w:r>
      <w:r w:rsidRPr="00B61A67">
        <w:rPr>
          <w:sz w:val="20"/>
          <w:lang w:val="en-GB"/>
        </w:rPr>
        <w:tab/>
      </w:r>
      <w:r w:rsidRPr="00B61A67">
        <w:rPr>
          <w:lang w:val="en-GB"/>
        </w:rPr>
        <w:t>Former title of the Agreement: Agreement Concerning the Adoption of Uniform Conditions of Approval and Reciprocal Recognition of Approval for Motor Vehicle Equipment and Parts, done at Geneva on 20 March 1958.</w:t>
      </w:r>
    </w:p>
  </w:footnote>
  <w:footnote w:id="3">
    <w:p w14:paraId="78680812" w14:textId="77777777" w:rsidR="00C94C73" w:rsidRDefault="00C94C73" w:rsidP="00AB751E">
      <w:pPr>
        <w:pStyle w:val="FootnoteText"/>
        <w:rPr>
          <w:lang w:val="en-GB"/>
        </w:rPr>
      </w:pPr>
      <w:r w:rsidRPr="005C3B3B">
        <w:rPr>
          <w:lang w:val="en-US"/>
        </w:rPr>
        <w:tab/>
      </w:r>
      <w:r>
        <w:rPr>
          <w:rStyle w:val="FootnoteReference"/>
          <w:szCs w:val="24"/>
        </w:rPr>
        <w:footnoteRef/>
      </w:r>
      <w:r w:rsidRPr="00AB751E">
        <w:rPr>
          <w:lang w:val="en-US"/>
        </w:rPr>
        <w:tab/>
      </w:r>
      <w:r>
        <w:rPr>
          <w:lang w:val="en-US"/>
        </w:rPr>
        <w:t xml:space="preserve">As defined in the Consolidated Resolution on the Construction of Vehicles (R.E.3.), document ECE/TRANS/WP.29/78/Rev.4, para. 2 </w:t>
      </w:r>
      <w:r w:rsidRPr="00AB751E">
        <w:rPr>
          <w:lang w:val="en-US"/>
        </w:rPr>
        <w:t xml:space="preserve">- </w:t>
      </w:r>
      <w:hyperlink r:id="rId1" w:history="1">
        <w:r w:rsidRPr="000B4511">
          <w:rPr>
            <w:rStyle w:val="Hyperlink"/>
            <w:color w:val="auto"/>
            <w:u w:val="none"/>
            <w:lang w:val="en-US"/>
          </w:rPr>
          <w:t>www.unece.org/trans/main/wp29/wp29wgs/wp29gen/wp29resolutions.html</w:t>
        </w:r>
      </w:hyperlink>
      <w:r w:rsidRPr="000B4511">
        <w:rPr>
          <w:lang w:val="en-US"/>
        </w:rPr>
        <w:t>.</w:t>
      </w:r>
    </w:p>
  </w:footnote>
  <w:footnote w:id="4">
    <w:p w14:paraId="78680813" w14:textId="77777777" w:rsidR="00C94C73" w:rsidRDefault="00C94C73" w:rsidP="00AB751E">
      <w:pPr>
        <w:pStyle w:val="FootnoteText"/>
        <w:widowControl w:val="0"/>
        <w:rPr>
          <w:lang w:val="en-US"/>
        </w:rPr>
      </w:pPr>
      <w:r w:rsidRPr="00AB751E">
        <w:rPr>
          <w:lang w:val="en-US"/>
        </w:rPr>
        <w:tab/>
      </w:r>
      <w:r>
        <w:rPr>
          <w:rStyle w:val="FootnoteReference"/>
        </w:rPr>
        <w:footnoteRef/>
      </w:r>
      <w:r w:rsidRPr="00AB751E">
        <w:rPr>
          <w:lang w:val="en-US"/>
        </w:rPr>
        <w:tab/>
        <w:t>The distinguishing numbers of the Contracting Parties to the 1958 Agreement are reproduced in Annex 3 to the Consolidated Resolution on the Construction of Vehicles (R.E.3), document ECE/TRANS/WP.29/78/Rev.</w:t>
      </w:r>
      <w:r>
        <w:rPr>
          <w:lang w:val="en-US"/>
        </w:rPr>
        <w:t>4</w:t>
      </w:r>
      <w:r w:rsidRPr="00AB751E">
        <w:rPr>
          <w:lang w:val="en-US"/>
        </w:rPr>
        <w:t>, Annex 3 - www.unece.org/trans/main/wp29/wp29wgs/wp29gen/wp29resolutions.html.</w:t>
      </w:r>
    </w:p>
  </w:footnote>
  <w:footnote w:id="5">
    <w:p w14:paraId="78680814" w14:textId="77777777" w:rsidR="00C94C73" w:rsidRDefault="00C94C73" w:rsidP="00AB751E">
      <w:pPr>
        <w:pStyle w:val="FootnoteText"/>
        <w:rPr>
          <w:lang w:val="en-GB"/>
        </w:rPr>
      </w:pPr>
      <w:r w:rsidRPr="00AB751E">
        <w:rPr>
          <w:lang w:val="en-US"/>
        </w:rPr>
        <w:tab/>
      </w:r>
      <w:r w:rsidRPr="00AB751E">
        <w:rPr>
          <w:vertAlign w:val="superscript"/>
          <w:lang w:val="en-US"/>
        </w:rPr>
        <w:t>1</w:t>
      </w:r>
      <w:r w:rsidRPr="00AB751E">
        <w:rPr>
          <w:vertAlign w:val="superscript"/>
          <w:lang w:val="en-US"/>
        </w:rPr>
        <w:tab/>
      </w:r>
      <w:r w:rsidRPr="00AB751E">
        <w:rPr>
          <w:lang w:val="en-US"/>
        </w:rPr>
        <w:t>Distinguishing number of the country which has granted/extended/refused/withdrawn approval (see approval provisions in the regulation).</w:t>
      </w:r>
    </w:p>
    <w:p w14:paraId="78680815" w14:textId="77777777" w:rsidR="00C94C73" w:rsidRDefault="00C94C73" w:rsidP="00AB751E">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DF" w14:textId="77777777" w:rsidR="00C94C73" w:rsidRPr="00B61A67" w:rsidRDefault="00C94C73" w:rsidP="00844CF7">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D" w14:textId="661CB168" w:rsidR="00C94C73" w:rsidRPr="001D5976" w:rsidRDefault="00C94C73" w:rsidP="001D5976">
    <w:pPr>
      <w:pStyle w:val="Header"/>
      <w:rPr>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2" w14:textId="77777777" w:rsidR="00C94C73" w:rsidRPr="001D5976" w:rsidRDefault="00C94C73" w:rsidP="003C0FAC">
    <w:pPr>
      <w:spacing w:line="240" w:lineRule="auto"/>
      <w:rPr>
        <w:b/>
        <w:sz w:val="18"/>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5" w14:textId="343A1D64" w:rsidR="00C94C73" w:rsidRDefault="00C94C73" w:rsidP="003C0FAC">
    <w:pPr>
      <w:pBdr>
        <w:bottom w:val="single" w:sz="4" w:space="1" w:color="auto"/>
      </w:pBdr>
      <w:spacing w:line="240" w:lineRule="auto"/>
      <w:jc w:val="right"/>
      <w:rPr>
        <w:b/>
        <w:sz w:val="18"/>
        <w:lang w:val="en-GB"/>
      </w:rPr>
    </w:pPr>
  </w:p>
  <w:p w14:paraId="78680806" w14:textId="77777777" w:rsidR="00C94C73" w:rsidRPr="001D5976" w:rsidRDefault="00C94C73" w:rsidP="003C0FAC">
    <w:pPr>
      <w:spacing w:line="240" w:lineRule="auto"/>
      <w:jc w:val="right"/>
      <w:rPr>
        <w:b/>
        <w:sz w:val="18"/>
        <w:lang w:val="en-G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80B" w14:textId="0A8CE80B" w:rsidR="00C94C73" w:rsidRPr="00BA261B" w:rsidRDefault="00C94C73" w:rsidP="00BA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0" w14:textId="77777777" w:rsidR="00C94C73" w:rsidRPr="007A3871" w:rsidRDefault="00C94C73" w:rsidP="00844CF7">
    <w:pPr>
      <w:pBdr>
        <w:bottom w:val="single" w:sz="4" w:space="4" w:color="auto"/>
      </w:pBdr>
      <w:spacing w:line="240" w:lineRule="auto"/>
      <w:rPr>
        <w:b/>
        <w:sz w:val="18"/>
        <w:lang w:val="pt-BR"/>
      </w:rPr>
    </w:pPr>
    <w:r w:rsidRPr="007A3871">
      <w:rPr>
        <w:b/>
        <w:sz w:val="18"/>
        <w:lang w:val="pt-BR"/>
      </w:rPr>
      <w:t>E/ECE/324/Rev.2/Add.139</w:t>
    </w:r>
  </w:p>
  <w:p w14:paraId="786807E1" w14:textId="77777777" w:rsidR="00C94C73" w:rsidRPr="007A3871" w:rsidRDefault="00C94C73" w:rsidP="00844CF7">
    <w:pPr>
      <w:pBdr>
        <w:bottom w:val="single" w:sz="4" w:space="4" w:color="auto"/>
      </w:pBdr>
      <w:spacing w:line="240" w:lineRule="auto"/>
      <w:rPr>
        <w:b/>
        <w:sz w:val="18"/>
        <w:lang w:val="pt-BR"/>
      </w:rPr>
    </w:pPr>
    <w:r w:rsidRPr="007A3871">
      <w:rPr>
        <w:b/>
        <w:sz w:val="18"/>
        <w:lang w:val="pt-BR"/>
      </w:rPr>
      <w:t>E/ECE/TRANS/505/Rev.2/Add.139</w:t>
    </w:r>
  </w:p>
  <w:p w14:paraId="786807E2" w14:textId="77777777" w:rsidR="00C94C73" w:rsidRPr="007A13A0" w:rsidRDefault="00C94C73" w:rsidP="00844CF7">
    <w:pPr>
      <w:pStyle w:val="Header"/>
      <w:rPr>
        <w:szCs w:val="18"/>
      </w:rPr>
    </w:pPr>
    <w:r w:rsidRPr="00B61A67">
      <w:rPr>
        <w:szCs w:val="18"/>
        <w:lang w:val="en-GB"/>
      </w:rPr>
      <w:t>A</w:t>
    </w:r>
    <w:r>
      <w:rPr>
        <w:szCs w:val="18"/>
        <w:lang w:val="en-GB"/>
      </w:rPr>
      <w:t>nnex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5" w14:textId="77777777" w:rsidR="00C94C73" w:rsidRPr="007A13A0" w:rsidRDefault="00C94C73" w:rsidP="00844CF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A" w14:textId="2F22A9D4" w:rsidR="00C94C73" w:rsidRPr="00BA261B" w:rsidRDefault="00C94C73" w:rsidP="00BA26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C" w14:textId="45878BC1" w:rsidR="00C94C73" w:rsidRPr="00BA261B" w:rsidRDefault="00C94C73" w:rsidP="00BA26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EF" w14:textId="77777777" w:rsidR="00C94C73" w:rsidRPr="008606E8" w:rsidRDefault="00C94C73" w:rsidP="008606E8">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1" w14:textId="77777777" w:rsidR="00C94C73" w:rsidRPr="007A3871" w:rsidRDefault="00C94C73" w:rsidP="003C0FAC">
    <w:pPr>
      <w:spacing w:line="240" w:lineRule="auto"/>
      <w:jc w:val="right"/>
      <w:rPr>
        <w:b/>
        <w:sz w:val="18"/>
        <w:lang w:val="pt-BR"/>
      </w:rPr>
    </w:pPr>
    <w:r w:rsidRPr="007A3871">
      <w:rPr>
        <w:b/>
        <w:sz w:val="18"/>
        <w:lang w:val="pt-BR"/>
      </w:rPr>
      <w:t>E/ECE/324/Rev.2/Add.140</w:t>
    </w:r>
  </w:p>
  <w:p w14:paraId="786807F2" w14:textId="77777777" w:rsidR="00C94C73" w:rsidRPr="007A3871" w:rsidRDefault="00C94C73" w:rsidP="003C0FAC">
    <w:pPr>
      <w:spacing w:line="240" w:lineRule="auto"/>
      <w:jc w:val="right"/>
      <w:rPr>
        <w:b/>
        <w:sz w:val="18"/>
        <w:lang w:val="pt-BR"/>
      </w:rPr>
    </w:pPr>
    <w:r w:rsidRPr="007A3871">
      <w:rPr>
        <w:b/>
        <w:sz w:val="18"/>
        <w:lang w:val="pt-BR"/>
      </w:rPr>
      <w:t>E/ECE/TRANS/505/Rev.2/Add.140</w:t>
    </w:r>
  </w:p>
  <w:p w14:paraId="786807F3" w14:textId="77777777" w:rsidR="00C94C73" w:rsidRDefault="00C94C73" w:rsidP="003C0FAC">
    <w:pPr>
      <w:pBdr>
        <w:bottom w:val="single" w:sz="4" w:space="1" w:color="auto"/>
      </w:pBdr>
      <w:spacing w:line="240" w:lineRule="auto"/>
      <w:jc w:val="right"/>
      <w:rPr>
        <w:b/>
        <w:sz w:val="18"/>
        <w:lang w:val="en-GB"/>
      </w:rPr>
    </w:pPr>
    <w:r>
      <w:rPr>
        <w:b/>
        <w:sz w:val="18"/>
        <w:lang w:val="en-GB"/>
      </w:rPr>
      <w:t>Annex 1</w:t>
    </w:r>
  </w:p>
  <w:p w14:paraId="786807F4" w14:textId="77777777" w:rsidR="00C94C73" w:rsidRPr="001D5976" w:rsidRDefault="00C94C73" w:rsidP="003C0FAC">
    <w:pPr>
      <w:spacing w:line="240" w:lineRule="auto"/>
      <w:jc w:val="right"/>
      <w:rPr>
        <w:b/>
        <w:sz w:val="18"/>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8" w14:textId="139CDCF7" w:rsidR="00C94C73" w:rsidRPr="00BA261B" w:rsidRDefault="00C94C73" w:rsidP="00BA26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07FA" w14:textId="77777777" w:rsidR="00C94C73" w:rsidRDefault="00C94C73" w:rsidP="008606E8">
    <w:pPr>
      <w:pStyle w:val="Header"/>
      <w:jc w:val="right"/>
    </w:pPr>
    <w:r>
      <w:t>ECE/TRANS/WP.29/2016/63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6B0550"/>
    <w:multiLevelType w:val="hybridMultilevel"/>
    <w:tmpl w:val="8FD2F5D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2BB20771"/>
    <w:multiLevelType w:val="hybridMultilevel"/>
    <w:tmpl w:val="9BEAD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10" w15:restartNumberingAfterBreak="0">
    <w:nsid w:val="5E703E57"/>
    <w:multiLevelType w:val="hybridMultilevel"/>
    <w:tmpl w:val="6AF0D866"/>
    <w:lvl w:ilvl="0" w:tplc="4CDAA57E">
      <w:start w:val="1"/>
      <w:numFmt w:val="decimal"/>
      <w:lvlText w:val="%1."/>
      <w:lvlJc w:val="left"/>
      <w:pPr>
        <w:ind w:left="2274" w:hanging="114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F1B5C1B"/>
    <w:multiLevelType w:val="hybridMultilevel"/>
    <w:tmpl w:val="8DE6472C"/>
    <w:lvl w:ilvl="0" w:tplc="D2E8BB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4"/>
  </w:num>
  <w:num w:numId="2">
    <w:abstractNumId w:val="8"/>
  </w:num>
  <w:num w:numId="3">
    <w:abstractNumId w:val="12"/>
  </w:num>
  <w:num w:numId="4">
    <w:abstractNumId w:val="4"/>
  </w:num>
  <w:num w:numId="5">
    <w:abstractNumId w:val="2"/>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16"/>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5"/>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fr-FR"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256"/>
    <w:rsid w:val="000026AF"/>
    <w:rsid w:val="000033FA"/>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4BE"/>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549A"/>
    <w:rsid w:val="00055EAC"/>
    <w:rsid w:val="00056173"/>
    <w:rsid w:val="00056841"/>
    <w:rsid w:val="000571C0"/>
    <w:rsid w:val="00057396"/>
    <w:rsid w:val="00057CFF"/>
    <w:rsid w:val="00063D37"/>
    <w:rsid w:val="00066DC1"/>
    <w:rsid w:val="0007053C"/>
    <w:rsid w:val="00070861"/>
    <w:rsid w:val="00070A6D"/>
    <w:rsid w:val="00071C89"/>
    <w:rsid w:val="000721D0"/>
    <w:rsid w:val="00072556"/>
    <w:rsid w:val="00074793"/>
    <w:rsid w:val="00075241"/>
    <w:rsid w:val="000758F4"/>
    <w:rsid w:val="00075A2F"/>
    <w:rsid w:val="00075C17"/>
    <w:rsid w:val="00076815"/>
    <w:rsid w:val="00077663"/>
    <w:rsid w:val="00080850"/>
    <w:rsid w:val="00081562"/>
    <w:rsid w:val="000825EA"/>
    <w:rsid w:val="00082C36"/>
    <w:rsid w:val="00082D40"/>
    <w:rsid w:val="0008393C"/>
    <w:rsid w:val="00083F5E"/>
    <w:rsid w:val="00084B17"/>
    <w:rsid w:val="00085054"/>
    <w:rsid w:val="00085E10"/>
    <w:rsid w:val="00086FF5"/>
    <w:rsid w:val="000873D2"/>
    <w:rsid w:val="00087E39"/>
    <w:rsid w:val="000912DD"/>
    <w:rsid w:val="00091A11"/>
    <w:rsid w:val="00091E84"/>
    <w:rsid w:val="00091F44"/>
    <w:rsid w:val="0009234E"/>
    <w:rsid w:val="000928FA"/>
    <w:rsid w:val="00093ECB"/>
    <w:rsid w:val="00095EB1"/>
    <w:rsid w:val="00096362"/>
    <w:rsid w:val="00097C31"/>
    <w:rsid w:val="000A1272"/>
    <w:rsid w:val="000A1317"/>
    <w:rsid w:val="000A1A1D"/>
    <w:rsid w:val="000A2564"/>
    <w:rsid w:val="000A25E7"/>
    <w:rsid w:val="000A268E"/>
    <w:rsid w:val="000A2C0C"/>
    <w:rsid w:val="000A2D72"/>
    <w:rsid w:val="000A500E"/>
    <w:rsid w:val="000A5442"/>
    <w:rsid w:val="000A59AC"/>
    <w:rsid w:val="000B016E"/>
    <w:rsid w:val="000B0F5D"/>
    <w:rsid w:val="000B2475"/>
    <w:rsid w:val="000B422A"/>
    <w:rsid w:val="000B4511"/>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4778A"/>
    <w:rsid w:val="001509B1"/>
    <w:rsid w:val="001529E2"/>
    <w:rsid w:val="001534D0"/>
    <w:rsid w:val="00153756"/>
    <w:rsid w:val="00154296"/>
    <w:rsid w:val="001556F0"/>
    <w:rsid w:val="00155F6E"/>
    <w:rsid w:val="00160540"/>
    <w:rsid w:val="00161A5C"/>
    <w:rsid w:val="00162982"/>
    <w:rsid w:val="00162C1A"/>
    <w:rsid w:val="001637BE"/>
    <w:rsid w:val="00164B1E"/>
    <w:rsid w:val="00165489"/>
    <w:rsid w:val="0017009F"/>
    <w:rsid w:val="0017182C"/>
    <w:rsid w:val="001724D4"/>
    <w:rsid w:val="00172B48"/>
    <w:rsid w:val="001738A6"/>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A1371"/>
    <w:rsid w:val="001A20FB"/>
    <w:rsid w:val="001A293E"/>
    <w:rsid w:val="001A3BD8"/>
    <w:rsid w:val="001A3CDA"/>
    <w:rsid w:val="001A4CFF"/>
    <w:rsid w:val="001A4F1F"/>
    <w:rsid w:val="001A7C76"/>
    <w:rsid w:val="001A7FA6"/>
    <w:rsid w:val="001B03B6"/>
    <w:rsid w:val="001B094F"/>
    <w:rsid w:val="001B151A"/>
    <w:rsid w:val="001B2947"/>
    <w:rsid w:val="001B2B2E"/>
    <w:rsid w:val="001B6F40"/>
    <w:rsid w:val="001C1C2A"/>
    <w:rsid w:val="001C35D9"/>
    <w:rsid w:val="001C60AE"/>
    <w:rsid w:val="001C6712"/>
    <w:rsid w:val="001C7674"/>
    <w:rsid w:val="001C785B"/>
    <w:rsid w:val="001D0D93"/>
    <w:rsid w:val="001D1CDE"/>
    <w:rsid w:val="001D28D4"/>
    <w:rsid w:val="001D3B74"/>
    <w:rsid w:val="001D4B4E"/>
    <w:rsid w:val="001D5976"/>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3671"/>
    <w:rsid w:val="00207580"/>
    <w:rsid w:val="002076A3"/>
    <w:rsid w:val="00210916"/>
    <w:rsid w:val="00210F1B"/>
    <w:rsid w:val="002110E3"/>
    <w:rsid w:val="00214DDB"/>
    <w:rsid w:val="00215F7F"/>
    <w:rsid w:val="00216B0A"/>
    <w:rsid w:val="00217631"/>
    <w:rsid w:val="00217A86"/>
    <w:rsid w:val="00217C5A"/>
    <w:rsid w:val="00217FD9"/>
    <w:rsid w:val="00220B19"/>
    <w:rsid w:val="0022105C"/>
    <w:rsid w:val="002213E8"/>
    <w:rsid w:val="00221FEE"/>
    <w:rsid w:val="0022213D"/>
    <w:rsid w:val="002232AF"/>
    <w:rsid w:val="002235DE"/>
    <w:rsid w:val="00223B89"/>
    <w:rsid w:val="00224EB0"/>
    <w:rsid w:val="002258D9"/>
    <w:rsid w:val="00225A8C"/>
    <w:rsid w:val="00226A36"/>
    <w:rsid w:val="00227537"/>
    <w:rsid w:val="00227853"/>
    <w:rsid w:val="00227C97"/>
    <w:rsid w:val="00230500"/>
    <w:rsid w:val="00231275"/>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A75B0"/>
    <w:rsid w:val="002A7EEB"/>
    <w:rsid w:val="002B1577"/>
    <w:rsid w:val="002B1A69"/>
    <w:rsid w:val="002B2097"/>
    <w:rsid w:val="002B49CF"/>
    <w:rsid w:val="002B4C06"/>
    <w:rsid w:val="002B50B3"/>
    <w:rsid w:val="002B5D55"/>
    <w:rsid w:val="002B678A"/>
    <w:rsid w:val="002B6B5B"/>
    <w:rsid w:val="002C19D8"/>
    <w:rsid w:val="002C20C9"/>
    <w:rsid w:val="002C2BCA"/>
    <w:rsid w:val="002C2DDE"/>
    <w:rsid w:val="002C3E24"/>
    <w:rsid w:val="002C48F0"/>
    <w:rsid w:val="002C4D9B"/>
    <w:rsid w:val="002C52F8"/>
    <w:rsid w:val="002D1E85"/>
    <w:rsid w:val="002D2534"/>
    <w:rsid w:val="002D25F8"/>
    <w:rsid w:val="002D2D6F"/>
    <w:rsid w:val="002D30C5"/>
    <w:rsid w:val="002D505E"/>
    <w:rsid w:val="002D5D49"/>
    <w:rsid w:val="002D7E40"/>
    <w:rsid w:val="002E07AF"/>
    <w:rsid w:val="002E130D"/>
    <w:rsid w:val="002E289D"/>
    <w:rsid w:val="002E36D6"/>
    <w:rsid w:val="002F03FC"/>
    <w:rsid w:val="002F149D"/>
    <w:rsid w:val="002F32A9"/>
    <w:rsid w:val="002F55CB"/>
    <w:rsid w:val="002F7163"/>
    <w:rsid w:val="00300FF7"/>
    <w:rsid w:val="003016B7"/>
    <w:rsid w:val="0030185D"/>
    <w:rsid w:val="00305F09"/>
    <w:rsid w:val="00307921"/>
    <w:rsid w:val="00310241"/>
    <w:rsid w:val="00310F0B"/>
    <w:rsid w:val="0031206A"/>
    <w:rsid w:val="00312868"/>
    <w:rsid w:val="00313F8C"/>
    <w:rsid w:val="00314912"/>
    <w:rsid w:val="00315AC1"/>
    <w:rsid w:val="00317CE1"/>
    <w:rsid w:val="0032003D"/>
    <w:rsid w:val="0032078F"/>
    <w:rsid w:val="00320A63"/>
    <w:rsid w:val="003223B1"/>
    <w:rsid w:val="003245AA"/>
    <w:rsid w:val="00324ED2"/>
    <w:rsid w:val="00324F56"/>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3BC"/>
    <w:rsid w:val="00340C35"/>
    <w:rsid w:val="003417C9"/>
    <w:rsid w:val="00341A51"/>
    <w:rsid w:val="00342FE6"/>
    <w:rsid w:val="003433EF"/>
    <w:rsid w:val="00344278"/>
    <w:rsid w:val="003479CF"/>
    <w:rsid w:val="003505CC"/>
    <w:rsid w:val="003510FF"/>
    <w:rsid w:val="003515AA"/>
    <w:rsid w:val="003516B6"/>
    <w:rsid w:val="00352E3F"/>
    <w:rsid w:val="00352EAF"/>
    <w:rsid w:val="003530BB"/>
    <w:rsid w:val="00353757"/>
    <w:rsid w:val="0035451F"/>
    <w:rsid w:val="00355C82"/>
    <w:rsid w:val="003566F3"/>
    <w:rsid w:val="0036088F"/>
    <w:rsid w:val="003613E8"/>
    <w:rsid w:val="003616B6"/>
    <w:rsid w:val="00362494"/>
    <w:rsid w:val="00363CC2"/>
    <w:rsid w:val="00363F55"/>
    <w:rsid w:val="003641AA"/>
    <w:rsid w:val="003664DB"/>
    <w:rsid w:val="00366BB7"/>
    <w:rsid w:val="00367515"/>
    <w:rsid w:val="00370E0F"/>
    <w:rsid w:val="0037364C"/>
    <w:rsid w:val="00374106"/>
    <w:rsid w:val="003757EB"/>
    <w:rsid w:val="003759C0"/>
    <w:rsid w:val="00377183"/>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41DA"/>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0FAC"/>
    <w:rsid w:val="003C2FD7"/>
    <w:rsid w:val="003C5FF9"/>
    <w:rsid w:val="003C6965"/>
    <w:rsid w:val="003C77FD"/>
    <w:rsid w:val="003D0881"/>
    <w:rsid w:val="003D0A80"/>
    <w:rsid w:val="003D0CEF"/>
    <w:rsid w:val="003D0FE4"/>
    <w:rsid w:val="003D1DF3"/>
    <w:rsid w:val="003D31FE"/>
    <w:rsid w:val="003D329B"/>
    <w:rsid w:val="003D3FFB"/>
    <w:rsid w:val="003D4183"/>
    <w:rsid w:val="003D46A7"/>
    <w:rsid w:val="003D5584"/>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420D"/>
    <w:rsid w:val="00405116"/>
    <w:rsid w:val="0040554A"/>
    <w:rsid w:val="00406D74"/>
    <w:rsid w:val="0040756C"/>
    <w:rsid w:val="0040778C"/>
    <w:rsid w:val="00407E5A"/>
    <w:rsid w:val="0041067B"/>
    <w:rsid w:val="004109F5"/>
    <w:rsid w:val="00411A77"/>
    <w:rsid w:val="00412F22"/>
    <w:rsid w:val="004130A2"/>
    <w:rsid w:val="00413743"/>
    <w:rsid w:val="0041492C"/>
    <w:rsid w:val="004159D0"/>
    <w:rsid w:val="00415C1A"/>
    <w:rsid w:val="00415CB3"/>
    <w:rsid w:val="004206C2"/>
    <w:rsid w:val="004206E3"/>
    <w:rsid w:val="00420992"/>
    <w:rsid w:val="004220C4"/>
    <w:rsid w:val="00422687"/>
    <w:rsid w:val="00423A31"/>
    <w:rsid w:val="00423BC7"/>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0CB0"/>
    <w:rsid w:val="00451D74"/>
    <w:rsid w:val="004526AB"/>
    <w:rsid w:val="004538FB"/>
    <w:rsid w:val="004542DD"/>
    <w:rsid w:val="00455ADF"/>
    <w:rsid w:val="00457AA3"/>
    <w:rsid w:val="004615C9"/>
    <w:rsid w:val="00461C7B"/>
    <w:rsid w:val="00462FD8"/>
    <w:rsid w:val="00463FEA"/>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3C4"/>
    <w:rsid w:val="00484D67"/>
    <w:rsid w:val="00485D32"/>
    <w:rsid w:val="00487482"/>
    <w:rsid w:val="00490450"/>
    <w:rsid w:val="0049068F"/>
    <w:rsid w:val="00491A0E"/>
    <w:rsid w:val="00491EF7"/>
    <w:rsid w:val="004931AF"/>
    <w:rsid w:val="004936E1"/>
    <w:rsid w:val="004952ED"/>
    <w:rsid w:val="00495E6B"/>
    <w:rsid w:val="004A0551"/>
    <w:rsid w:val="004A11ED"/>
    <w:rsid w:val="004A3ECD"/>
    <w:rsid w:val="004A4841"/>
    <w:rsid w:val="004A4F67"/>
    <w:rsid w:val="004A659B"/>
    <w:rsid w:val="004A6816"/>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7B13"/>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37FEE"/>
    <w:rsid w:val="00542549"/>
    <w:rsid w:val="0054385B"/>
    <w:rsid w:val="0054387F"/>
    <w:rsid w:val="00543D5E"/>
    <w:rsid w:val="00543ECE"/>
    <w:rsid w:val="00544FF7"/>
    <w:rsid w:val="00545628"/>
    <w:rsid w:val="0054708F"/>
    <w:rsid w:val="00547B6E"/>
    <w:rsid w:val="00547E27"/>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4DA5"/>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0EAA"/>
    <w:rsid w:val="005A10FB"/>
    <w:rsid w:val="005A3CDD"/>
    <w:rsid w:val="005A5021"/>
    <w:rsid w:val="005A59AF"/>
    <w:rsid w:val="005A59B9"/>
    <w:rsid w:val="005A5D25"/>
    <w:rsid w:val="005A6107"/>
    <w:rsid w:val="005A636F"/>
    <w:rsid w:val="005A744A"/>
    <w:rsid w:val="005B1865"/>
    <w:rsid w:val="005B1C8F"/>
    <w:rsid w:val="005B27C4"/>
    <w:rsid w:val="005B29E5"/>
    <w:rsid w:val="005B3A4B"/>
    <w:rsid w:val="005B43F4"/>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C78B8"/>
    <w:rsid w:val="005D1EB2"/>
    <w:rsid w:val="005D23D8"/>
    <w:rsid w:val="005D3C69"/>
    <w:rsid w:val="005D4546"/>
    <w:rsid w:val="005D4FDB"/>
    <w:rsid w:val="005D5CA6"/>
    <w:rsid w:val="005D7FAF"/>
    <w:rsid w:val="005E00E6"/>
    <w:rsid w:val="005E278D"/>
    <w:rsid w:val="005E2BE9"/>
    <w:rsid w:val="005E2FF0"/>
    <w:rsid w:val="005E37CF"/>
    <w:rsid w:val="005E5D1F"/>
    <w:rsid w:val="005E70B7"/>
    <w:rsid w:val="005E72BA"/>
    <w:rsid w:val="005E7A0D"/>
    <w:rsid w:val="005F0D33"/>
    <w:rsid w:val="005F12A8"/>
    <w:rsid w:val="005F131D"/>
    <w:rsid w:val="005F1FAA"/>
    <w:rsid w:val="005F2E03"/>
    <w:rsid w:val="005F3AC3"/>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17D52"/>
    <w:rsid w:val="006206B0"/>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152"/>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8B6"/>
    <w:rsid w:val="00696277"/>
    <w:rsid w:val="00696525"/>
    <w:rsid w:val="0069778A"/>
    <w:rsid w:val="006A12E1"/>
    <w:rsid w:val="006A26C3"/>
    <w:rsid w:val="006A4E46"/>
    <w:rsid w:val="006A57AE"/>
    <w:rsid w:val="006A5867"/>
    <w:rsid w:val="006B0D40"/>
    <w:rsid w:val="006B0D9D"/>
    <w:rsid w:val="006B1399"/>
    <w:rsid w:val="006B1AD2"/>
    <w:rsid w:val="006B289F"/>
    <w:rsid w:val="006B2F72"/>
    <w:rsid w:val="006B4590"/>
    <w:rsid w:val="006B4B33"/>
    <w:rsid w:val="006B59C7"/>
    <w:rsid w:val="006B72F6"/>
    <w:rsid w:val="006B7504"/>
    <w:rsid w:val="006C0BC6"/>
    <w:rsid w:val="006C2049"/>
    <w:rsid w:val="006C340C"/>
    <w:rsid w:val="006C6D72"/>
    <w:rsid w:val="006D09AF"/>
    <w:rsid w:val="006D1D1C"/>
    <w:rsid w:val="006D5776"/>
    <w:rsid w:val="006D5E16"/>
    <w:rsid w:val="006D666F"/>
    <w:rsid w:val="006D6C2E"/>
    <w:rsid w:val="006D704B"/>
    <w:rsid w:val="006E09E7"/>
    <w:rsid w:val="006E101B"/>
    <w:rsid w:val="006E1570"/>
    <w:rsid w:val="006E2B95"/>
    <w:rsid w:val="006E3228"/>
    <w:rsid w:val="006E34F6"/>
    <w:rsid w:val="006E5FC7"/>
    <w:rsid w:val="006E6626"/>
    <w:rsid w:val="006E6BDB"/>
    <w:rsid w:val="006E7BEC"/>
    <w:rsid w:val="006F22A2"/>
    <w:rsid w:val="006F235A"/>
    <w:rsid w:val="006F2DF8"/>
    <w:rsid w:val="006F38BE"/>
    <w:rsid w:val="006F3FA6"/>
    <w:rsid w:val="006F4EBF"/>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631E"/>
    <w:rsid w:val="007176C1"/>
    <w:rsid w:val="0072047B"/>
    <w:rsid w:val="00721699"/>
    <w:rsid w:val="00722EA0"/>
    <w:rsid w:val="00723708"/>
    <w:rsid w:val="00724DA7"/>
    <w:rsid w:val="0072656C"/>
    <w:rsid w:val="0072796F"/>
    <w:rsid w:val="007279A6"/>
    <w:rsid w:val="00730966"/>
    <w:rsid w:val="00730C22"/>
    <w:rsid w:val="00732610"/>
    <w:rsid w:val="007338CE"/>
    <w:rsid w:val="00735A4A"/>
    <w:rsid w:val="00736313"/>
    <w:rsid w:val="007365F5"/>
    <w:rsid w:val="00737C31"/>
    <w:rsid w:val="00741615"/>
    <w:rsid w:val="00741FBA"/>
    <w:rsid w:val="00742B2A"/>
    <w:rsid w:val="00743471"/>
    <w:rsid w:val="00746F5E"/>
    <w:rsid w:val="00747AF0"/>
    <w:rsid w:val="00750A84"/>
    <w:rsid w:val="007512D2"/>
    <w:rsid w:val="00752303"/>
    <w:rsid w:val="00752869"/>
    <w:rsid w:val="00752E98"/>
    <w:rsid w:val="00754D6F"/>
    <w:rsid w:val="00754FCB"/>
    <w:rsid w:val="00755E58"/>
    <w:rsid w:val="00756FE9"/>
    <w:rsid w:val="00757472"/>
    <w:rsid w:val="00760986"/>
    <w:rsid w:val="00760E48"/>
    <w:rsid w:val="00762229"/>
    <w:rsid w:val="00763866"/>
    <w:rsid w:val="00763C21"/>
    <w:rsid w:val="00764136"/>
    <w:rsid w:val="00765A25"/>
    <w:rsid w:val="00766D06"/>
    <w:rsid w:val="00766E2D"/>
    <w:rsid w:val="0077044E"/>
    <w:rsid w:val="00770873"/>
    <w:rsid w:val="0077210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815"/>
    <w:rsid w:val="00792EED"/>
    <w:rsid w:val="007944C3"/>
    <w:rsid w:val="007947B8"/>
    <w:rsid w:val="00794F5C"/>
    <w:rsid w:val="007957D1"/>
    <w:rsid w:val="00796A95"/>
    <w:rsid w:val="007A3871"/>
    <w:rsid w:val="007A4735"/>
    <w:rsid w:val="007A4C56"/>
    <w:rsid w:val="007A4F58"/>
    <w:rsid w:val="007A5736"/>
    <w:rsid w:val="007A680D"/>
    <w:rsid w:val="007A6D5C"/>
    <w:rsid w:val="007A7FA3"/>
    <w:rsid w:val="007B0442"/>
    <w:rsid w:val="007B262A"/>
    <w:rsid w:val="007B451E"/>
    <w:rsid w:val="007B4780"/>
    <w:rsid w:val="007B612A"/>
    <w:rsid w:val="007B6ED2"/>
    <w:rsid w:val="007B7EA7"/>
    <w:rsid w:val="007C1A9B"/>
    <w:rsid w:val="007C21C2"/>
    <w:rsid w:val="007C3644"/>
    <w:rsid w:val="007C43A7"/>
    <w:rsid w:val="007C43F5"/>
    <w:rsid w:val="007C4CE0"/>
    <w:rsid w:val="007C4F41"/>
    <w:rsid w:val="007C62F4"/>
    <w:rsid w:val="007D1A04"/>
    <w:rsid w:val="007D39B3"/>
    <w:rsid w:val="007D3BCA"/>
    <w:rsid w:val="007D476D"/>
    <w:rsid w:val="007D499C"/>
    <w:rsid w:val="007D4E20"/>
    <w:rsid w:val="007D6D51"/>
    <w:rsid w:val="007D72CE"/>
    <w:rsid w:val="007D772D"/>
    <w:rsid w:val="007D7D70"/>
    <w:rsid w:val="007E0236"/>
    <w:rsid w:val="007E1B56"/>
    <w:rsid w:val="007E1FDA"/>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463"/>
    <w:rsid w:val="00811E60"/>
    <w:rsid w:val="00812C1A"/>
    <w:rsid w:val="00813409"/>
    <w:rsid w:val="0081426D"/>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4CF7"/>
    <w:rsid w:val="0084609A"/>
    <w:rsid w:val="008475EC"/>
    <w:rsid w:val="00852F5C"/>
    <w:rsid w:val="00853C6B"/>
    <w:rsid w:val="008555F7"/>
    <w:rsid w:val="00855B64"/>
    <w:rsid w:val="00856B6B"/>
    <w:rsid w:val="00856D39"/>
    <w:rsid w:val="00857E87"/>
    <w:rsid w:val="00860332"/>
    <w:rsid w:val="008606E8"/>
    <w:rsid w:val="008625A5"/>
    <w:rsid w:val="00862738"/>
    <w:rsid w:val="008631C4"/>
    <w:rsid w:val="008638A2"/>
    <w:rsid w:val="0086396F"/>
    <w:rsid w:val="00864575"/>
    <w:rsid w:val="008667AD"/>
    <w:rsid w:val="00866A05"/>
    <w:rsid w:val="00866AAE"/>
    <w:rsid w:val="00867AAA"/>
    <w:rsid w:val="00867C56"/>
    <w:rsid w:val="00870AA1"/>
    <w:rsid w:val="008714FE"/>
    <w:rsid w:val="00873CE3"/>
    <w:rsid w:val="00873FD6"/>
    <w:rsid w:val="008742CA"/>
    <w:rsid w:val="00880C0E"/>
    <w:rsid w:val="008826C7"/>
    <w:rsid w:val="0088411C"/>
    <w:rsid w:val="00884EC1"/>
    <w:rsid w:val="00886989"/>
    <w:rsid w:val="00886992"/>
    <w:rsid w:val="00886C1C"/>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03F9"/>
    <w:rsid w:val="008D1566"/>
    <w:rsid w:val="008D3919"/>
    <w:rsid w:val="008D633C"/>
    <w:rsid w:val="008D6B47"/>
    <w:rsid w:val="008E21DC"/>
    <w:rsid w:val="008E23EB"/>
    <w:rsid w:val="008E254C"/>
    <w:rsid w:val="008E2ADE"/>
    <w:rsid w:val="008E421A"/>
    <w:rsid w:val="008E4410"/>
    <w:rsid w:val="008E65BE"/>
    <w:rsid w:val="008E7FAE"/>
    <w:rsid w:val="008E7FF3"/>
    <w:rsid w:val="008F0F36"/>
    <w:rsid w:val="008F23D2"/>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E16"/>
    <w:rsid w:val="00947028"/>
    <w:rsid w:val="009470BD"/>
    <w:rsid w:val="009470D4"/>
    <w:rsid w:val="00947FEC"/>
    <w:rsid w:val="00952FDB"/>
    <w:rsid w:val="00955275"/>
    <w:rsid w:val="009556DB"/>
    <w:rsid w:val="00955888"/>
    <w:rsid w:val="00955E22"/>
    <w:rsid w:val="0096030F"/>
    <w:rsid w:val="009617B3"/>
    <w:rsid w:val="00962BFF"/>
    <w:rsid w:val="009634C5"/>
    <w:rsid w:val="0096457A"/>
    <w:rsid w:val="0096487B"/>
    <w:rsid w:val="00965573"/>
    <w:rsid w:val="00966C87"/>
    <w:rsid w:val="00970910"/>
    <w:rsid w:val="00970F6B"/>
    <w:rsid w:val="00974560"/>
    <w:rsid w:val="00975749"/>
    <w:rsid w:val="00976576"/>
    <w:rsid w:val="00977EC8"/>
    <w:rsid w:val="00980780"/>
    <w:rsid w:val="0098109C"/>
    <w:rsid w:val="009811F1"/>
    <w:rsid w:val="00981C43"/>
    <w:rsid w:val="009837A7"/>
    <w:rsid w:val="00983DA0"/>
    <w:rsid w:val="00985EDD"/>
    <w:rsid w:val="00990EAE"/>
    <w:rsid w:val="00991117"/>
    <w:rsid w:val="00991310"/>
    <w:rsid w:val="0099167F"/>
    <w:rsid w:val="009924C2"/>
    <w:rsid w:val="0099269D"/>
    <w:rsid w:val="00993764"/>
    <w:rsid w:val="009938FB"/>
    <w:rsid w:val="00993AE2"/>
    <w:rsid w:val="00993F1D"/>
    <w:rsid w:val="009948E3"/>
    <w:rsid w:val="009949B8"/>
    <w:rsid w:val="00994CF2"/>
    <w:rsid w:val="009959A0"/>
    <w:rsid w:val="00995C0D"/>
    <w:rsid w:val="00995D02"/>
    <w:rsid w:val="00996743"/>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BA7"/>
    <w:rsid w:val="009C7F56"/>
    <w:rsid w:val="009D243D"/>
    <w:rsid w:val="009D254C"/>
    <w:rsid w:val="009D379C"/>
    <w:rsid w:val="009D3A8C"/>
    <w:rsid w:val="009D5963"/>
    <w:rsid w:val="009D64C4"/>
    <w:rsid w:val="009D73F2"/>
    <w:rsid w:val="009D74B2"/>
    <w:rsid w:val="009E02E3"/>
    <w:rsid w:val="009E1D72"/>
    <w:rsid w:val="009E241C"/>
    <w:rsid w:val="009E2992"/>
    <w:rsid w:val="009E2D25"/>
    <w:rsid w:val="009E38B3"/>
    <w:rsid w:val="009E3B69"/>
    <w:rsid w:val="009E4EC5"/>
    <w:rsid w:val="009E5F97"/>
    <w:rsid w:val="009E76F7"/>
    <w:rsid w:val="009E78BE"/>
    <w:rsid w:val="009E7956"/>
    <w:rsid w:val="009E7B93"/>
    <w:rsid w:val="009E7C39"/>
    <w:rsid w:val="009F06D7"/>
    <w:rsid w:val="009F3336"/>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79F"/>
    <w:rsid w:val="00A0791B"/>
    <w:rsid w:val="00A103AF"/>
    <w:rsid w:val="00A10A82"/>
    <w:rsid w:val="00A10C5A"/>
    <w:rsid w:val="00A130E1"/>
    <w:rsid w:val="00A13E69"/>
    <w:rsid w:val="00A14797"/>
    <w:rsid w:val="00A15FEC"/>
    <w:rsid w:val="00A16F31"/>
    <w:rsid w:val="00A2129B"/>
    <w:rsid w:val="00A21A8C"/>
    <w:rsid w:val="00A21D61"/>
    <w:rsid w:val="00A2205A"/>
    <w:rsid w:val="00A231B8"/>
    <w:rsid w:val="00A239E6"/>
    <w:rsid w:val="00A23CD3"/>
    <w:rsid w:val="00A23DCC"/>
    <w:rsid w:val="00A245F8"/>
    <w:rsid w:val="00A2492E"/>
    <w:rsid w:val="00A24ECB"/>
    <w:rsid w:val="00A24FEE"/>
    <w:rsid w:val="00A2631C"/>
    <w:rsid w:val="00A27564"/>
    <w:rsid w:val="00A31E3F"/>
    <w:rsid w:val="00A32148"/>
    <w:rsid w:val="00A326FA"/>
    <w:rsid w:val="00A33FE8"/>
    <w:rsid w:val="00A34891"/>
    <w:rsid w:val="00A34EA6"/>
    <w:rsid w:val="00A35E18"/>
    <w:rsid w:val="00A36FF4"/>
    <w:rsid w:val="00A371C9"/>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7EE"/>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1A0"/>
    <w:rsid w:val="00A90EA8"/>
    <w:rsid w:val="00A91C44"/>
    <w:rsid w:val="00A92B70"/>
    <w:rsid w:val="00A92D2C"/>
    <w:rsid w:val="00A94BD4"/>
    <w:rsid w:val="00A97264"/>
    <w:rsid w:val="00AA03AE"/>
    <w:rsid w:val="00AA0F25"/>
    <w:rsid w:val="00AA1369"/>
    <w:rsid w:val="00AA477F"/>
    <w:rsid w:val="00AA4811"/>
    <w:rsid w:val="00AA4BE8"/>
    <w:rsid w:val="00AA5797"/>
    <w:rsid w:val="00AA596A"/>
    <w:rsid w:val="00AA6EED"/>
    <w:rsid w:val="00AB00D4"/>
    <w:rsid w:val="00AB1023"/>
    <w:rsid w:val="00AB1261"/>
    <w:rsid w:val="00AB1F08"/>
    <w:rsid w:val="00AB21D5"/>
    <w:rsid w:val="00AB718B"/>
    <w:rsid w:val="00AB7415"/>
    <w:rsid w:val="00AB751E"/>
    <w:rsid w:val="00AC0701"/>
    <w:rsid w:val="00AC0B8C"/>
    <w:rsid w:val="00AC133C"/>
    <w:rsid w:val="00AC1956"/>
    <w:rsid w:val="00AC2B13"/>
    <w:rsid w:val="00AC3388"/>
    <w:rsid w:val="00AC5070"/>
    <w:rsid w:val="00AC6678"/>
    <w:rsid w:val="00AC67A1"/>
    <w:rsid w:val="00AC6BD8"/>
    <w:rsid w:val="00AC7977"/>
    <w:rsid w:val="00AC7F9F"/>
    <w:rsid w:val="00AD0233"/>
    <w:rsid w:val="00AD05C5"/>
    <w:rsid w:val="00AD1058"/>
    <w:rsid w:val="00AD195B"/>
    <w:rsid w:val="00AD2A4C"/>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0D25"/>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3239"/>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16C"/>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0DEB"/>
    <w:rsid w:val="00BA261B"/>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653C"/>
    <w:rsid w:val="00BE757F"/>
    <w:rsid w:val="00BE7B88"/>
    <w:rsid w:val="00BF0556"/>
    <w:rsid w:val="00BF1FC8"/>
    <w:rsid w:val="00BF2655"/>
    <w:rsid w:val="00BF3AD2"/>
    <w:rsid w:val="00BF4401"/>
    <w:rsid w:val="00BF4D34"/>
    <w:rsid w:val="00BF4DA3"/>
    <w:rsid w:val="00BF5007"/>
    <w:rsid w:val="00BF50C3"/>
    <w:rsid w:val="00BF53E5"/>
    <w:rsid w:val="00BF5778"/>
    <w:rsid w:val="00BF7620"/>
    <w:rsid w:val="00BF7B79"/>
    <w:rsid w:val="00C000F3"/>
    <w:rsid w:val="00C00F31"/>
    <w:rsid w:val="00C02294"/>
    <w:rsid w:val="00C02CCE"/>
    <w:rsid w:val="00C04A3C"/>
    <w:rsid w:val="00C04A87"/>
    <w:rsid w:val="00C05A00"/>
    <w:rsid w:val="00C061E3"/>
    <w:rsid w:val="00C06622"/>
    <w:rsid w:val="00C07F85"/>
    <w:rsid w:val="00C07FEE"/>
    <w:rsid w:val="00C11627"/>
    <w:rsid w:val="00C1182A"/>
    <w:rsid w:val="00C13162"/>
    <w:rsid w:val="00C155C7"/>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4CA1"/>
    <w:rsid w:val="00C377E5"/>
    <w:rsid w:val="00C40B6A"/>
    <w:rsid w:val="00C40C45"/>
    <w:rsid w:val="00C40F37"/>
    <w:rsid w:val="00C4127C"/>
    <w:rsid w:val="00C41E2D"/>
    <w:rsid w:val="00C4413B"/>
    <w:rsid w:val="00C442C4"/>
    <w:rsid w:val="00C460CC"/>
    <w:rsid w:val="00C46F28"/>
    <w:rsid w:val="00C500A0"/>
    <w:rsid w:val="00C5031E"/>
    <w:rsid w:val="00C50868"/>
    <w:rsid w:val="00C52995"/>
    <w:rsid w:val="00C5320A"/>
    <w:rsid w:val="00C53421"/>
    <w:rsid w:val="00C53BAF"/>
    <w:rsid w:val="00C53CCE"/>
    <w:rsid w:val="00C54AA6"/>
    <w:rsid w:val="00C557E5"/>
    <w:rsid w:val="00C55B4A"/>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5A02"/>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C73"/>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03A9"/>
    <w:rsid w:val="00CF1FD3"/>
    <w:rsid w:val="00CF3277"/>
    <w:rsid w:val="00CF36EA"/>
    <w:rsid w:val="00CF4B46"/>
    <w:rsid w:val="00CF7825"/>
    <w:rsid w:val="00D016B5"/>
    <w:rsid w:val="00D016C6"/>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5F78"/>
    <w:rsid w:val="00D1660C"/>
    <w:rsid w:val="00D17433"/>
    <w:rsid w:val="00D17C33"/>
    <w:rsid w:val="00D20C35"/>
    <w:rsid w:val="00D218F8"/>
    <w:rsid w:val="00D22106"/>
    <w:rsid w:val="00D24021"/>
    <w:rsid w:val="00D246FE"/>
    <w:rsid w:val="00D247EA"/>
    <w:rsid w:val="00D24F7F"/>
    <w:rsid w:val="00D27D5E"/>
    <w:rsid w:val="00D301FC"/>
    <w:rsid w:val="00D30ABC"/>
    <w:rsid w:val="00D3293B"/>
    <w:rsid w:val="00D33093"/>
    <w:rsid w:val="00D33F2B"/>
    <w:rsid w:val="00D371F4"/>
    <w:rsid w:val="00D43775"/>
    <w:rsid w:val="00D47A16"/>
    <w:rsid w:val="00D50FEF"/>
    <w:rsid w:val="00D52147"/>
    <w:rsid w:val="00D52760"/>
    <w:rsid w:val="00D52B50"/>
    <w:rsid w:val="00D52F2A"/>
    <w:rsid w:val="00D544B1"/>
    <w:rsid w:val="00D5515A"/>
    <w:rsid w:val="00D55DE4"/>
    <w:rsid w:val="00D56599"/>
    <w:rsid w:val="00D568F9"/>
    <w:rsid w:val="00D569A4"/>
    <w:rsid w:val="00D57082"/>
    <w:rsid w:val="00D5723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A41"/>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1947"/>
    <w:rsid w:val="00DC4500"/>
    <w:rsid w:val="00DC535D"/>
    <w:rsid w:val="00DC633E"/>
    <w:rsid w:val="00DC728C"/>
    <w:rsid w:val="00DD04E1"/>
    <w:rsid w:val="00DD4580"/>
    <w:rsid w:val="00DD5323"/>
    <w:rsid w:val="00DD620B"/>
    <w:rsid w:val="00DD6E2C"/>
    <w:rsid w:val="00DD798E"/>
    <w:rsid w:val="00DE01E3"/>
    <w:rsid w:val="00DE17DD"/>
    <w:rsid w:val="00DE17E5"/>
    <w:rsid w:val="00DE1E8A"/>
    <w:rsid w:val="00DE41A3"/>
    <w:rsid w:val="00DE429A"/>
    <w:rsid w:val="00DE5EEF"/>
    <w:rsid w:val="00DE6D90"/>
    <w:rsid w:val="00DE7B66"/>
    <w:rsid w:val="00DF002F"/>
    <w:rsid w:val="00DF0045"/>
    <w:rsid w:val="00DF1466"/>
    <w:rsid w:val="00DF1F3D"/>
    <w:rsid w:val="00DF1FA1"/>
    <w:rsid w:val="00DF2254"/>
    <w:rsid w:val="00DF3E13"/>
    <w:rsid w:val="00DF4673"/>
    <w:rsid w:val="00DF5072"/>
    <w:rsid w:val="00DF638D"/>
    <w:rsid w:val="00DF70E6"/>
    <w:rsid w:val="00DF7C4C"/>
    <w:rsid w:val="00E0045E"/>
    <w:rsid w:val="00E00595"/>
    <w:rsid w:val="00E00749"/>
    <w:rsid w:val="00E020E0"/>
    <w:rsid w:val="00E0244D"/>
    <w:rsid w:val="00E02A4F"/>
    <w:rsid w:val="00E03D1D"/>
    <w:rsid w:val="00E04CA6"/>
    <w:rsid w:val="00E0727F"/>
    <w:rsid w:val="00E1103B"/>
    <w:rsid w:val="00E110DD"/>
    <w:rsid w:val="00E117DD"/>
    <w:rsid w:val="00E14106"/>
    <w:rsid w:val="00E14412"/>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1AC"/>
    <w:rsid w:val="00E357F2"/>
    <w:rsid w:val="00E36953"/>
    <w:rsid w:val="00E37CB5"/>
    <w:rsid w:val="00E40656"/>
    <w:rsid w:val="00E41CDF"/>
    <w:rsid w:val="00E42753"/>
    <w:rsid w:val="00E42D23"/>
    <w:rsid w:val="00E42F9B"/>
    <w:rsid w:val="00E4343C"/>
    <w:rsid w:val="00E43F62"/>
    <w:rsid w:val="00E44201"/>
    <w:rsid w:val="00E4491D"/>
    <w:rsid w:val="00E44F12"/>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0B5"/>
    <w:rsid w:val="00E667D2"/>
    <w:rsid w:val="00E67BA4"/>
    <w:rsid w:val="00E708FB"/>
    <w:rsid w:val="00E711B3"/>
    <w:rsid w:val="00E717EF"/>
    <w:rsid w:val="00E726D3"/>
    <w:rsid w:val="00E72A5D"/>
    <w:rsid w:val="00E73900"/>
    <w:rsid w:val="00E80853"/>
    <w:rsid w:val="00E8089F"/>
    <w:rsid w:val="00E81887"/>
    <w:rsid w:val="00E8195E"/>
    <w:rsid w:val="00E81E94"/>
    <w:rsid w:val="00E82607"/>
    <w:rsid w:val="00E8354C"/>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1B16"/>
    <w:rsid w:val="00EB2462"/>
    <w:rsid w:val="00EB5434"/>
    <w:rsid w:val="00EB66C4"/>
    <w:rsid w:val="00EB72C9"/>
    <w:rsid w:val="00EB79F3"/>
    <w:rsid w:val="00EB7C7C"/>
    <w:rsid w:val="00EC0910"/>
    <w:rsid w:val="00EC1E20"/>
    <w:rsid w:val="00EC23C7"/>
    <w:rsid w:val="00EC3067"/>
    <w:rsid w:val="00EC36C2"/>
    <w:rsid w:val="00EC4D8D"/>
    <w:rsid w:val="00EC4F16"/>
    <w:rsid w:val="00EC50FB"/>
    <w:rsid w:val="00EC7D25"/>
    <w:rsid w:val="00ED0791"/>
    <w:rsid w:val="00ED0A27"/>
    <w:rsid w:val="00ED17F4"/>
    <w:rsid w:val="00ED2ECB"/>
    <w:rsid w:val="00ED2EDD"/>
    <w:rsid w:val="00ED3503"/>
    <w:rsid w:val="00ED3B45"/>
    <w:rsid w:val="00ED4709"/>
    <w:rsid w:val="00ED64FA"/>
    <w:rsid w:val="00EE080E"/>
    <w:rsid w:val="00EE0A2B"/>
    <w:rsid w:val="00EE14F1"/>
    <w:rsid w:val="00EE170D"/>
    <w:rsid w:val="00EE2EA3"/>
    <w:rsid w:val="00EE4721"/>
    <w:rsid w:val="00EE6D11"/>
    <w:rsid w:val="00EE7673"/>
    <w:rsid w:val="00EE7E85"/>
    <w:rsid w:val="00EF1486"/>
    <w:rsid w:val="00EF2CAC"/>
    <w:rsid w:val="00EF37FC"/>
    <w:rsid w:val="00EF3A5B"/>
    <w:rsid w:val="00EF6183"/>
    <w:rsid w:val="00EF73A7"/>
    <w:rsid w:val="00F00678"/>
    <w:rsid w:val="00F01516"/>
    <w:rsid w:val="00F02ABE"/>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26730"/>
    <w:rsid w:val="00F270F2"/>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66F84"/>
    <w:rsid w:val="00F704DB"/>
    <w:rsid w:val="00F70BDE"/>
    <w:rsid w:val="00F711B4"/>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3B7"/>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C4190"/>
    <w:rsid w:val="00FC7D9D"/>
    <w:rsid w:val="00FD0726"/>
    <w:rsid w:val="00FD3D6E"/>
    <w:rsid w:val="00FD42A0"/>
    <w:rsid w:val="00FD4CEE"/>
    <w:rsid w:val="00FD795B"/>
    <w:rsid w:val="00FE0465"/>
    <w:rsid w:val="00FE19D6"/>
    <w:rsid w:val="00FE20D9"/>
    <w:rsid w:val="00FE2AFA"/>
    <w:rsid w:val="00FE30B5"/>
    <w:rsid w:val="00FE5748"/>
    <w:rsid w:val="00FE63D4"/>
    <w:rsid w:val="00FE6A3B"/>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6806DC"/>
  <w15:docId w15:val="{10D7A34A-CAA7-4F8F-9952-637C54C3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0928FA"/>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0928FA"/>
    <w:rPr>
      <w:sz w:val="22"/>
      <w:szCs w:val="22"/>
      <w:lang w:val="en-US" w:eastAsia="en-US"/>
    </w:rPr>
  </w:style>
  <w:style w:type="table" w:customStyle="1" w:styleId="TableGrid20">
    <w:name w:val="Table Grid2"/>
    <w:basedOn w:val="TableNormal"/>
    <w:next w:val="TableGrid"/>
    <w:rsid w:val="00792815"/>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866672840">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oleObject" Target="embeddings/oleObject1.bin"/><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611CA290AAC741944EABD5B9878206" ma:contentTypeVersion="11" ma:contentTypeDescription="Create a new document." ma:contentTypeScope="" ma:versionID="6c8cc207f18ecec88a4215bf689a9136">
  <xsd:schema xmlns:xsd="http://www.w3.org/2001/XMLSchema" xmlns:xs="http://www.w3.org/2001/XMLSchema" xmlns:p="http://schemas.microsoft.com/office/2006/metadata/properties" xmlns:ns3="0c7dc2be-d817-4a4c-96ed-f259fd0e7d4c" xmlns:ns4="4d5f230d-efb9-477b-8ab6-7b7f63fd420d" targetNamespace="http://schemas.microsoft.com/office/2006/metadata/properties" ma:root="true" ma:fieldsID="10498b51fd05a617c9843c3a549f7bbe" ns3:_="" ns4:_="">
    <xsd:import namespace="0c7dc2be-d817-4a4c-96ed-f259fd0e7d4c"/>
    <xsd:import namespace="4d5f230d-efb9-477b-8ab6-7b7f63fd4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dc2be-d817-4a4c-96ed-f259fd0e7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230d-efb9-477b-8ab6-7b7f63fd42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23CF-62EA-4319-AF1B-7B4746D0217F}">
  <ds:schemaRefs>
    <ds:schemaRef ds:uri="http://schemas.microsoft.com/sharepoint/v3/contenttype/forms"/>
  </ds:schemaRefs>
</ds:datastoreItem>
</file>

<file path=customXml/itemProps2.xml><?xml version="1.0" encoding="utf-8"?>
<ds:datastoreItem xmlns:ds="http://schemas.openxmlformats.org/officeDocument/2006/customXml" ds:itemID="{FAD5DF2A-FEA4-4E61-96A1-95B69AE60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dc2be-d817-4a4c-96ed-f259fd0e7d4c"/>
    <ds:schemaRef ds:uri="4d5f230d-efb9-477b-8ab6-7b7f63fd4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38840-A0B3-4264-BC0F-DFBCFB4841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899FEE-BF28-4891-9E01-73E2A888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5914</Words>
  <Characters>31346</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1701366</vt:lpstr>
    </vt:vector>
  </TitlesOfParts>
  <Company>CSD</Company>
  <LinksUpToDate>false</LinksUpToDate>
  <CharactersWithSpaces>37186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1701366</dc:title>
  <dc:subject>E/ECE/324/Rev.2/Add.140</dc:subject>
  <dc:creator>PDF ENG</dc:creator>
  <cp:lastModifiedBy>Klopotek Manfred</cp:lastModifiedBy>
  <cp:revision>10</cp:revision>
  <cp:lastPrinted>2017-01-26T13:40:00Z</cp:lastPrinted>
  <dcterms:created xsi:type="dcterms:W3CDTF">2020-02-18T16:17:00Z</dcterms:created>
  <dcterms:modified xsi:type="dcterms:W3CDTF">2020-02-18T21:29:00Z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0x010100A2611CA290AAC741944EABD5B9878206</vt:lpwstr>
  </property>
  <property fmtid="{D5CDD505-2E9C-101B-9397-08002B2CF9AE}" pid="4" name="_dlc_DocIdItemGuid">
    <vt:lpwstr>c122b930-8f86-42bb-926e-d859178aba50</vt:lpwstr>
  </property>
  <property fmtid="{D5CDD505-2E9C-101B-9397-08002B2CF9AE}" pid="5" name="PSProjectName">
    <vt:lpwstr>Define technical requirements for new safety measures - GSR5 </vt:lpwstr>
  </property>
  <property fmtid="{D5CDD505-2E9C-101B-9397-08002B2CF9AE}" pid="6" name="PSGroup">
    <vt:lpwstr>EST</vt:lpwstr>
  </property>
  <property fmtid="{D5CDD505-2E9C-101B-9397-08002B2CF9AE}" pid="7" name="PSDivision">
    <vt:lpwstr>Engineering and Technology</vt:lpwstr>
  </property>
  <property fmtid="{D5CDD505-2E9C-101B-9397-08002B2CF9AE}" pid="8" name="PSProjectNumber">
    <vt:lpwstr>24950</vt:lpwstr>
  </property>
  <property fmtid="{D5CDD505-2E9C-101B-9397-08002B2CF9AE}" pid="9" name="MSIP_Label_a7f2ec83-e677-438d-afb7-4c7c0dbc872b_Enabled">
    <vt:lpwstr>True</vt:lpwstr>
  </property>
  <property fmtid="{D5CDD505-2E9C-101B-9397-08002B2CF9AE}" pid="10" name="MSIP_Label_a7f2ec83-e677-438d-afb7-4c7c0dbc872b_SiteId">
    <vt:lpwstr>3bc062e4-ac9d-4c17-b4dd-3aad637ff1ac</vt:lpwstr>
  </property>
  <property fmtid="{D5CDD505-2E9C-101B-9397-08002B2CF9AE}" pid="11" name="MSIP_Label_a7f2ec83-e677-438d-afb7-4c7c0dbc872b_Ref">
    <vt:lpwstr>https://api.informationprotection.azure.com/api/3bc062e4-ac9d-4c17-b4dd-3aad637ff1ac</vt:lpwstr>
  </property>
  <property fmtid="{D5CDD505-2E9C-101B-9397-08002B2CF9AE}" pid="12" name="MSIP_Label_a7f2ec83-e677-438d-afb7-4c7c0dbc872b_Owner">
    <vt:lpwstr>manfred.klopotek@scania.com</vt:lpwstr>
  </property>
  <property fmtid="{D5CDD505-2E9C-101B-9397-08002B2CF9AE}" pid="13" name="MSIP_Label_a7f2ec83-e677-438d-afb7-4c7c0dbc872b_SetDate">
    <vt:lpwstr>2020-02-18T17:17:09.0095910+01:00</vt:lpwstr>
  </property>
  <property fmtid="{D5CDD505-2E9C-101B-9397-08002B2CF9AE}" pid="14" name="MSIP_Label_a7f2ec83-e677-438d-afb7-4c7c0dbc872b_Name">
    <vt:lpwstr>Internal</vt:lpwstr>
  </property>
  <property fmtid="{D5CDD505-2E9C-101B-9397-08002B2CF9AE}" pid="15" name="MSIP_Label_a7f2ec83-e677-438d-afb7-4c7c0dbc872b_Application">
    <vt:lpwstr>Microsoft Azure Information Protection</vt:lpwstr>
  </property>
  <property fmtid="{D5CDD505-2E9C-101B-9397-08002B2CF9AE}" pid="16" name="MSIP_Label_a7f2ec83-e677-438d-afb7-4c7c0dbc872b_Extended_MSFT_Method">
    <vt:lpwstr>Automatic</vt:lpwstr>
  </property>
  <property fmtid="{D5CDD505-2E9C-101B-9397-08002B2CF9AE}" pid="17" name="Sensitivity">
    <vt:lpwstr>Internal</vt:lpwstr>
  </property>
</Properties>
</file>