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53CFE" w14:textId="132FBC2D" w:rsidR="00A627B3" w:rsidRPr="001962D2" w:rsidRDefault="006722D5" w:rsidP="00A627B3">
      <w:pPr>
        <w:jc w:val="center"/>
        <w:rPr>
          <w:rFonts w:eastAsia="Times New Roman"/>
          <w:b/>
          <w:sz w:val="28"/>
          <w:szCs w:val="28"/>
          <w:lang w:val="en-GB"/>
        </w:rPr>
      </w:pPr>
      <w:r w:rsidRPr="001962D2">
        <w:rPr>
          <w:rFonts w:eastAsia="Times New Roman"/>
          <w:b/>
          <w:sz w:val="28"/>
          <w:szCs w:val="28"/>
          <w:lang w:val="en-GB"/>
        </w:rPr>
        <w:t>3</w:t>
      </w:r>
      <w:r w:rsidR="007448B8" w:rsidRPr="001962D2">
        <w:rPr>
          <w:rFonts w:eastAsia="Times New Roman"/>
          <w:b/>
          <w:sz w:val="28"/>
          <w:szCs w:val="28"/>
          <w:lang w:val="en-GB"/>
        </w:rPr>
        <w:t>5</w:t>
      </w:r>
      <w:r w:rsidRPr="001962D2">
        <w:rPr>
          <w:rFonts w:eastAsia="Times New Roman"/>
          <w:b/>
          <w:sz w:val="28"/>
          <w:szCs w:val="28"/>
          <w:vertAlign w:val="superscript"/>
          <w:lang w:val="en-GB"/>
        </w:rPr>
        <w:t>th</w:t>
      </w:r>
      <w:r w:rsidRPr="001962D2">
        <w:rPr>
          <w:rFonts w:eastAsia="Times New Roman"/>
          <w:b/>
          <w:sz w:val="28"/>
          <w:szCs w:val="28"/>
          <w:lang w:val="en-GB"/>
        </w:rPr>
        <w:t xml:space="preserve"> </w:t>
      </w:r>
      <w:r w:rsidR="00A627B3" w:rsidRPr="001962D2">
        <w:rPr>
          <w:rFonts w:eastAsia="Times New Roman"/>
          <w:b/>
          <w:sz w:val="28"/>
          <w:szCs w:val="28"/>
          <w:lang w:val="en-GB"/>
        </w:rPr>
        <w:t>EPPR Informal Working Group Meeting</w:t>
      </w:r>
    </w:p>
    <w:p w14:paraId="11E1B6B7" w14:textId="4680DBD3" w:rsidR="00DA1C9D" w:rsidRPr="001962D2" w:rsidRDefault="00027B8E" w:rsidP="00DA1C9D">
      <w:pPr>
        <w:jc w:val="center"/>
        <w:rPr>
          <w:rFonts w:eastAsia="Times New Roman"/>
          <w:b/>
          <w:sz w:val="28"/>
          <w:szCs w:val="28"/>
          <w:lang w:val="en-GB"/>
        </w:rPr>
      </w:pPr>
      <w:r w:rsidRPr="001962D2">
        <w:rPr>
          <w:rFonts w:eastAsia="Times New Roman"/>
          <w:b/>
          <w:sz w:val="28"/>
          <w:szCs w:val="28"/>
          <w:lang w:val="en-GB"/>
        </w:rPr>
        <w:t>Report</w:t>
      </w:r>
    </w:p>
    <w:p w14:paraId="1B2B472D" w14:textId="77777777" w:rsidR="002724F4" w:rsidRPr="001962D2" w:rsidRDefault="002724F4" w:rsidP="001D3DB5">
      <w:pPr>
        <w:rPr>
          <w:b/>
          <w:lang w:val="en-GB"/>
        </w:rPr>
      </w:pPr>
    </w:p>
    <w:p w14:paraId="665641C4" w14:textId="77777777" w:rsidR="002724F4" w:rsidRPr="001962D2" w:rsidRDefault="002724F4" w:rsidP="002724F4">
      <w:pPr>
        <w:jc w:val="center"/>
        <w:rPr>
          <w:b/>
          <w:lang w:val="en-GB"/>
        </w:rPr>
      </w:pPr>
      <w:bookmarkStart w:id="0" w:name="_Hlk534790101"/>
    </w:p>
    <w:bookmarkEnd w:id="0"/>
    <w:p w14:paraId="1625F3CB" w14:textId="30242B33" w:rsidR="00216DD5" w:rsidRPr="001962D2" w:rsidRDefault="00FD60D9" w:rsidP="006230A9">
      <w:pPr>
        <w:pStyle w:val="bulletIpoint"/>
        <w:rPr>
          <w:color w:val="000000"/>
          <w:lang w:eastAsia="ko-KR"/>
        </w:rPr>
      </w:pPr>
      <w:r w:rsidRPr="001962D2">
        <w:rPr>
          <w:b/>
          <w:bCs w:val="0"/>
          <w:color w:val="000000"/>
        </w:rPr>
        <w:t>Time schedule</w:t>
      </w:r>
      <w:bookmarkStart w:id="1" w:name="_Hlk486407063"/>
      <w:r w:rsidRPr="001962D2">
        <w:rPr>
          <w:color w:val="000000"/>
        </w:rPr>
        <w:t>:</w:t>
      </w:r>
      <w:r w:rsidRPr="001962D2">
        <w:t xml:space="preserve"> </w:t>
      </w:r>
      <w:r w:rsidRPr="001962D2">
        <w:tab/>
      </w:r>
      <w:r w:rsidR="007448B8" w:rsidRPr="001962D2">
        <w:t xml:space="preserve">30 April </w:t>
      </w:r>
      <w:r w:rsidR="00CA0D82" w:rsidRPr="001962D2">
        <w:t>2020 (</w:t>
      </w:r>
      <w:r w:rsidR="006722D5" w:rsidRPr="001962D2">
        <w:t>09</w:t>
      </w:r>
      <w:r w:rsidR="00630F59" w:rsidRPr="001962D2">
        <w:t>.</w:t>
      </w:r>
      <w:r w:rsidR="00CA0D82" w:rsidRPr="001962D2">
        <w:t>30-1</w:t>
      </w:r>
      <w:r w:rsidR="005362A1" w:rsidRPr="001962D2">
        <w:t>2.0</w:t>
      </w:r>
      <w:r w:rsidR="00CA0D82" w:rsidRPr="001962D2">
        <w:t xml:space="preserve">0) </w:t>
      </w:r>
      <w:r w:rsidR="007448B8" w:rsidRPr="001962D2">
        <w:t>CEST</w:t>
      </w:r>
      <w:r w:rsidR="00216DD5" w:rsidRPr="001962D2">
        <w:rPr>
          <w:color w:val="000000"/>
        </w:rPr>
        <w:t xml:space="preserve"> </w:t>
      </w:r>
    </w:p>
    <w:p w14:paraId="49066253" w14:textId="53296336" w:rsidR="00FD60D9" w:rsidRPr="001962D2" w:rsidRDefault="00FD60D9" w:rsidP="00072814">
      <w:pPr>
        <w:pStyle w:val="bulletIpoint"/>
        <w:rPr>
          <w:color w:val="000000"/>
          <w:lang w:val="fr-FR"/>
        </w:rPr>
      </w:pPr>
      <w:proofErr w:type="gramStart"/>
      <w:r w:rsidRPr="001962D2">
        <w:rPr>
          <w:b/>
          <w:bCs w:val="0"/>
          <w:color w:val="000000"/>
          <w:lang w:val="fr-FR"/>
        </w:rPr>
        <w:t>Venue:</w:t>
      </w:r>
      <w:bookmarkEnd w:id="1"/>
      <w:proofErr w:type="gramEnd"/>
      <w:r w:rsidRPr="001962D2">
        <w:rPr>
          <w:lang w:val="fr-FR" w:eastAsia="ko-KR"/>
        </w:rPr>
        <w:t xml:space="preserve"> </w:t>
      </w:r>
      <w:r w:rsidRPr="001962D2">
        <w:rPr>
          <w:lang w:val="fr-FR" w:eastAsia="ko-KR"/>
        </w:rPr>
        <w:tab/>
      </w:r>
      <w:r w:rsidRPr="001962D2">
        <w:rPr>
          <w:lang w:val="fr-FR" w:eastAsia="ko-KR"/>
        </w:rPr>
        <w:tab/>
      </w:r>
      <w:proofErr w:type="spellStart"/>
      <w:r w:rsidR="007448B8" w:rsidRPr="001962D2">
        <w:rPr>
          <w:lang w:val="fr-FR"/>
        </w:rPr>
        <w:t>telco</w:t>
      </w:r>
      <w:proofErr w:type="spellEnd"/>
      <w:r w:rsidR="007448B8" w:rsidRPr="001962D2">
        <w:rPr>
          <w:lang w:val="fr-FR"/>
        </w:rPr>
        <w:t>/</w:t>
      </w:r>
      <w:proofErr w:type="spellStart"/>
      <w:r w:rsidR="007448B8" w:rsidRPr="001962D2">
        <w:rPr>
          <w:lang w:val="fr-FR"/>
        </w:rPr>
        <w:t>webex</w:t>
      </w:r>
      <w:proofErr w:type="spellEnd"/>
      <w:r w:rsidR="007448B8" w:rsidRPr="001962D2">
        <w:rPr>
          <w:lang w:val="fr-FR"/>
        </w:rPr>
        <w:t xml:space="preserve"> </w:t>
      </w:r>
      <w:proofErr w:type="spellStart"/>
      <w:r w:rsidR="007448B8" w:rsidRPr="001962D2">
        <w:rPr>
          <w:lang w:val="fr-FR"/>
        </w:rPr>
        <w:t>only</w:t>
      </w:r>
      <w:proofErr w:type="spellEnd"/>
    </w:p>
    <w:p w14:paraId="14F6F11B" w14:textId="4180DD25" w:rsidR="00FD60D9" w:rsidRPr="001962D2" w:rsidRDefault="00FD60D9" w:rsidP="006230A9">
      <w:pPr>
        <w:pStyle w:val="bulletIpoint"/>
        <w:rPr>
          <w:lang w:val="fr-FR"/>
        </w:rPr>
      </w:pPr>
      <w:proofErr w:type="gramStart"/>
      <w:r w:rsidRPr="001962D2">
        <w:rPr>
          <w:b/>
          <w:lang w:val="fr-FR"/>
        </w:rPr>
        <w:t>Documents:</w:t>
      </w:r>
      <w:proofErr w:type="gramEnd"/>
      <w:r w:rsidRPr="001962D2">
        <w:rPr>
          <w:lang w:val="fr-FR"/>
        </w:rPr>
        <w:t xml:space="preserve"> </w:t>
      </w:r>
      <w:r w:rsidRPr="001962D2">
        <w:rPr>
          <w:lang w:val="fr-FR"/>
        </w:rPr>
        <w:tab/>
      </w:r>
      <w:hyperlink r:id="rId11" w:history="1">
        <w:r w:rsidR="007448B8" w:rsidRPr="001962D2">
          <w:rPr>
            <w:rStyle w:val="Hyperlink"/>
            <w:lang w:val="fr-FR"/>
          </w:rPr>
          <w:t>https://www2.unece.org/wiki/display/trans/EPPR+35th+session</w:t>
        </w:r>
      </w:hyperlink>
    </w:p>
    <w:p w14:paraId="608C6250" w14:textId="77777777" w:rsidR="006E083D" w:rsidRPr="001962D2" w:rsidRDefault="00FD60D9" w:rsidP="006E083D">
      <w:pPr>
        <w:pStyle w:val="bulletIpoint"/>
      </w:pPr>
      <w:r w:rsidRPr="001962D2">
        <w:rPr>
          <w:b/>
        </w:rPr>
        <w:t>In remote</w:t>
      </w:r>
      <w:r w:rsidRPr="001962D2">
        <w:t xml:space="preserve">: </w:t>
      </w:r>
      <w:bookmarkStart w:id="2" w:name="_Hlk1459993"/>
      <w:bookmarkStart w:id="3" w:name="_Hlk3882310"/>
      <w:bookmarkStart w:id="4" w:name="_Hlk1460966"/>
      <w:r w:rsidRPr="001962D2">
        <w:tab/>
      </w:r>
      <w:bookmarkEnd w:id="2"/>
      <w:bookmarkEnd w:id="3"/>
      <w:r w:rsidR="002D6932" w:rsidRPr="001962D2">
        <w:tab/>
      </w:r>
      <w:bookmarkStart w:id="5" w:name="_Hlk34297166"/>
      <w:r w:rsidR="004D577A" w:rsidRPr="001962D2">
        <w:fldChar w:fldCharType="begin"/>
      </w:r>
      <w:r w:rsidR="004D577A" w:rsidRPr="001962D2">
        <w:instrText xml:space="preserve"> HYPERLINK "https://ecwacs.webex.com/meet/aperujomateosdelparque" </w:instrText>
      </w:r>
      <w:r w:rsidR="004D577A" w:rsidRPr="001962D2">
        <w:fldChar w:fldCharType="separate"/>
      </w:r>
      <w:r w:rsidR="004D577A" w:rsidRPr="001962D2">
        <w:rPr>
          <w:rStyle w:val="Hyperlink"/>
        </w:rPr>
        <w:t>https://ecwacs.webex.com/meet/aperujomateosdelparque</w:t>
      </w:r>
      <w:r w:rsidR="004D577A" w:rsidRPr="001962D2">
        <w:fldChar w:fldCharType="end"/>
      </w:r>
      <w:r w:rsidR="007B704F" w:rsidRPr="001962D2">
        <w:t> </w:t>
      </w:r>
      <w:bookmarkEnd w:id="5"/>
    </w:p>
    <w:bookmarkEnd w:id="4"/>
    <w:p w14:paraId="34A2F30C" w14:textId="77777777" w:rsidR="0002025F" w:rsidRPr="001962D2" w:rsidRDefault="0002025F" w:rsidP="00505B30">
      <w:pPr>
        <w:rPr>
          <w:lang w:val="en-GB"/>
        </w:rPr>
      </w:pPr>
    </w:p>
    <w:p w14:paraId="6A52DCA3" w14:textId="77777777" w:rsidR="002358F2" w:rsidRPr="001962D2" w:rsidRDefault="002358F2" w:rsidP="002E4CE5">
      <w:pPr>
        <w:jc w:val="both"/>
        <w:rPr>
          <w:b/>
          <w:color w:val="000000"/>
          <w:lang w:val="en-GB"/>
        </w:rPr>
      </w:pPr>
    </w:p>
    <w:p w14:paraId="07E74BC9" w14:textId="77777777" w:rsidR="002762CE" w:rsidRPr="001962D2" w:rsidRDefault="00D36F16" w:rsidP="002762CE">
      <w:pPr>
        <w:pStyle w:val="Heading1"/>
        <w:tabs>
          <w:tab w:val="clear" w:pos="360"/>
        </w:tabs>
      </w:pPr>
      <w:r w:rsidRPr="001962D2">
        <w:t>Opening</w:t>
      </w:r>
    </w:p>
    <w:p w14:paraId="3F4378C9" w14:textId="20642D9E" w:rsidR="009348CE" w:rsidRPr="001962D2" w:rsidRDefault="00027B8E" w:rsidP="00DB0166">
      <w:pPr>
        <w:pStyle w:val="bulletIpoint"/>
      </w:pPr>
      <w:r w:rsidRPr="001962D2">
        <w:t xml:space="preserve">The Chair welcomed the numerous participants to such </w:t>
      </w:r>
      <w:r w:rsidR="005362A1" w:rsidRPr="001962D2">
        <w:t>web-</w:t>
      </w:r>
      <w:r w:rsidR="00F22DAC" w:rsidRPr="001962D2">
        <w:t>conference</w:t>
      </w:r>
      <w:r w:rsidRPr="001962D2">
        <w:t xml:space="preserve"> meeting, hoping that everyone was in good health despite the on-going </w:t>
      </w:r>
      <w:r w:rsidR="00DB0166" w:rsidRPr="001962D2">
        <w:t xml:space="preserve">COVID-19 </w:t>
      </w:r>
      <w:r w:rsidRPr="001962D2">
        <w:t>pandemic.</w:t>
      </w:r>
    </w:p>
    <w:p w14:paraId="45AEBFB7" w14:textId="3D1D28D6" w:rsidR="00027B8E" w:rsidRPr="001962D2" w:rsidRDefault="00027B8E" w:rsidP="00DB0166">
      <w:pPr>
        <w:pStyle w:val="bulletIpoint"/>
      </w:pPr>
      <w:r w:rsidRPr="001962D2">
        <w:t xml:space="preserve">The Chair informed of having reached out to Indian ARAI to encourage India appointing a new representative for the EPPR IWG, as </w:t>
      </w:r>
      <w:r w:rsidR="00DB0166" w:rsidRPr="001962D2">
        <w:t xml:space="preserve">successor of Dr Nakhawa who </w:t>
      </w:r>
      <w:r w:rsidR="005A54A9" w:rsidRPr="001962D2">
        <w:t>was going to</w:t>
      </w:r>
      <w:r w:rsidR="009C6BE9" w:rsidRPr="001962D2">
        <w:t xml:space="preserve"> </w:t>
      </w:r>
      <w:r w:rsidR="005A54A9" w:rsidRPr="001962D2">
        <w:t xml:space="preserve">soon </w:t>
      </w:r>
      <w:r w:rsidR="00DB0166" w:rsidRPr="001962D2">
        <w:t>retire.</w:t>
      </w:r>
    </w:p>
    <w:p w14:paraId="5834DDA4" w14:textId="77777777" w:rsidR="00DB0166" w:rsidRPr="001962D2" w:rsidRDefault="00DB0166" w:rsidP="00143E33">
      <w:pPr>
        <w:rPr>
          <w:lang w:val="en-GB"/>
        </w:rPr>
      </w:pPr>
    </w:p>
    <w:p w14:paraId="1A7D8DCA" w14:textId="77777777" w:rsidR="00910BB3" w:rsidRPr="001962D2" w:rsidRDefault="00544989" w:rsidP="007E375D">
      <w:pPr>
        <w:pStyle w:val="Heading1"/>
      </w:pPr>
      <w:bookmarkStart w:id="6" w:name="_Hlk3882707"/>
      <w:bookmarkStart w:id="7" w:name="_Hlk3882676"/>
      <w:r w:rsidRPr="001962D2">
        <w:t>D</w:t>
      </w:r>
      <w:r w:rsidR="00F00844" w:rsidRPr="001962D2">
        <w:t>raft agenda</w:t>
      </w:r>
      <w:r w:rsidR="00AC7993" w:rsidRPr="001962D2">
        <w:t xml:space="preserve"> and past minutes</w:t>
      </w:r>
      <w:bookmarkEnd w:id="6"/>
    </w:p>
    <w:bookmarkEnd w:id="7"/>
    <w:p w14:paraId="5DB53EE5" w14:textId="77777777" w:rsidR="003550E1" w:rsidRPr="001962D2" w:rsidRDefault="00615F84" w:rsidP="005623DD">
      <w:pPr>
        <w:pStyle w:val="Subtitle"/>
        <w:rPr>
          <w:szCs w:val="22"/>
        </w:rPr>
      </w:pPr>
      <w:r w:rsidRPr="001962D2">
        <w:t>Document</w:t>
      </w:r>
      <w:r w:rsidR="00216DD5" w:rsidRPr="001962D2">
        <w:t>ation</w:t>
      </w:r>
    </w:p>
    <w:p w14:paraId="126181E7" w14:textId="1B583607" w:rsidR="007448B8" w:rsidRPr="001962D2" w:rsidRDefault="00040085" w:rsidP="007448B8">
      <w:pPr>
        <w:pStyle w:val="bulletpoint"/>
      </w:pPr>
      <w:r w:rsidRPr="001962D2">
        <w:t>EPPR-3</w:t>
      </w:r>
      <w:r w:rsidR="007448B8" w:rsidRPr="001962D2">
        <w:t>5</w:t>
      </w:r>
      <w:r w:rsidRPr="001962D2">
        <w:t>-01_</w:t>
      </w:r>
      <w:r w:rsidR="007448B8" w:rsidRPr="001962D2">
        <w:t>April</w:t>
      </w:r>
      <w:r w:rsidRPr="001962D2">
        <w:t xml:space="preserve"> 2020 EPPR-3</w:t>
      </w:r>
      <w:r w:rsidR="007448B8" w:rsidRPr="001962D2">
        <w:t>5</w:t>
      </w:r>
      <w:r w:rsidRPr="001962D2">
        <w:t>_agenda</w:t>
      </w:r>
      <w:r w:rsidR="006E083D" w:rsidRPr="001962D2">
        <w:t xml:space="preserve"> </w:t>
      </w:r>
    </w:p>
    <w:p w14:paraId="5FDD982D" w14:textId="296EBDF0" w:rsidR="006214C0" w:rsidRPr="001962D2" w:rsidRDefault="007448B8" w:rsidP="007448B8">
      <w:pPr>
        <w:pStyle w:val="bulletpoint"/>
      </w:pPr>
      <w:r w:rsidRPr="001962D2">
        <w:t xml:space="preserve">EPPR-34-04_March 2020 EPPR-34 </w:t>
      </w:r>
      <w:proofErr w:type="spellStart"/>
      <w:r w:rsidRPr="001962D2">
        <w:t>Geneva_report</w:t>
      </w:r>
      <w:proofErr w:type="spellEnd"/>
      <w:r w:rsidRPr="001962D2">
        <w:t xml:space="preserve"> 2020-03-16</w:t>
      </w:r>
    </w:p>
    <w:p w14:paraId="647027EC" w14:textId="77777777" w:rsidR="007448B8" w:rsidRPr="001962D2" w:rsidRDefault="007448B8" w:rsidP="0082781C">
      <w:pPr>
        <w:pStyle w:val="bulletpoint"/>
        <w:numPr>
          <w:ilvl w:val="0"/>
          <w:numId w:val="0"/>
        </w:numPr>
      </w:pPr>
    </w:p>
    <w:p w14:paraId="5323E983" w14:textId="0CA3CA48" w:rsidR="00724B30" w:rsidRPr="001962D2" w:rsidRDefault="00FC6EB1" w:rsidP="00724B30">
      <w:pPr>
        <w:pStyle w:val="Subtitle"/>
        <w:rPr>
          <w:szCs w:val="22"/>
        </w:rPr>
      </w:pPr>
      <w:r w:rsidRPr="001962D2">
        <w:t>Discussion</w:t>
      </w:r>
    </w:p>
    <w:p w14:paraId="23C22766" w14:textId="068F03A0" w:rsidR="0002025F" w:rsidRPr="001962D2" w:rsidRDefault="00027B8E" w:rsidP="00925B12">
      <w:pPr>
        <w:pStyle w:val="bulletpoint"/>
      </w:pPr>
      <w:r w:rsidRPr="001962D2">
        <w:t>A</w:t>
      </w:r>
      <w:r w:rsidR="007448B8" w:rsidRPr="001962D2">
        <w:t>dopt</w:t>
      </w:r>
      <w:r w:rsidRPr="001962D2">
        <w:t>ed</w:t>
      </w:r>
    </w:p>
    <w:p w14:paraId="6A6E419A" w14:textId="77777777" w:rsidR="00CB129B" w:rsidRPr="001962D2" w:rsidRDefault="00CB129B" w:rsidP="0082781C">
      <w:pPr>
        <w:pStyle w:val="bulletpoint"/>
        <w:numPr>
          <w:ilvl w:val="0"/>
          <w:numId w:val="0"/>
        </w:numPr>
      </w:pPr>
    </w:p>
    <w:p w14:paraId="22D7B113" w14:textId="77777777" w:rsidR="00925B12" w:rsidRPr="001962D2" w:rsidRDefault="00925B12" w:rsidP="0082781C">
      <w:pPr>
        <w:pStyle w:val="bulletpoint"/>
        <w:numPr>
          <w:ilvl w:val="0"/>
          <w:numId w:val="0"/>
        </w:numPr>
      </w:pPr>
    </w:p>
    <w:p w14:paraId="47B0F09B" w14:textId="77777777" w:rsidR="00CB129B" w:rsidRPr="001962D2" w:rsidRDefault="00CB129B" w:rsidP="00CB129B">
      <w:pPr>
        <w:pStyle w:val="Heading1"/>
      </w:pPr>
      <w:r w:rsidRPr="001962D2">
        <w:t>GTR 2</w:t>
      </w:r>
    </w:p>
    <w:p w14:paraId="6A0B47D1" w14:textId="77777777" w:rsidR="00CB129B" w:rsidRPr="001962D2" w:rsidRDefault="00CB129B" w:rsidP="00CB129B">
      <w:pPr>
        <w:pStyle w:val="ListParagraph"/>
        <w:numPr>
          <w:ilvl w:val="0"/>
          <w:numId w:val="4"/>
        </w:numPr>
        <w:suppressAutoHyphens/>
        <w:autoSpaceDN w:val="0"/>
        <w:spacing w:after="120"/>
        <w:textAlignment w:val="baseline"/>
        <w:outlineLvl w:val="1"/>
        <w:rPr>
          <w:rFonts w:eastAsia="Times New Roman"/>
          <w:b/>
          <w:vanish/>
          <w:color w:val="000000"/>
          <w:lang w:val="en-GB" w:eastAsia="en-US"/>
        </w:rPr>
      </w:pPr>
    </w:p>
    <w:p w14:paraId="4DCF1124" w14:textId="77777777" w:rsidR="00CB129B" w:rsidRPr="001962D2" w:rsidRDefault="00CB129B" w:rsidP="00CB129B">
      <w:pPr>
        <w:pStyle w:val="ListParagraph"/>
        <w:numPr>
          <w:ilvl w:val="0"/>
          <w:numId w:val="4"/>
        </w:numPr>
        <w:suppressAutoHyphens/>
        <w:autoSpaceDN w:val="0"/>
        <w:spacing w:after="120"/>
        <w:textAlignment w:val="baseline"/>
        <w:outlineLvl w:val="1"/>
        <w:rPr>
          <w:rFonts w:eastAsia="Times New Roman"/>
          <w:b/>
          <w:vanish/>
          <w:color w:val="000000"/>
          <w:lang w:val="en-GB" w:eastAsia="en-US"/>
        </w:rPr>
      </w:pPr>
    </w:p>
    <w:p w14:paraId="1BD1615B" w14:textId="77777777" w:rsidR="00CB129B" w:rsidRPr="001962D2" w:rsidRDefault="00F05136" w:rsidP="00A74B3F">
      <w:pPr>
        <w:pStyle w:val="Heading2"/>
      </w:pPr>
      <w:r w:rsidRPr="001962D2">
        <w:t>3.1</w:t>
      </w:r>
      <w:r w:rsidRPr="001962D2">
        <w:tab/>
      </w:r>
      <w:r w:rsidR="00216DD5" w:rsidRPr="001962D2">
        <w:t>D</w:t>
      </w:r>
      <w:r w:rsidR="0042615D" w:rsidRPr="001962D2">
        <w:t>raft amendment 4 to UN GTR2</w:t>
      </w:r>
    </w:p>
    <w:p w14:paraId="4A909A47" w14:textId="77777777" w:rsidR="00CB129B" w:rsidRPr="001962D2" w:rsidRDefault="00CB129B" w:rsidP="00CB129B">
      <w:pPr>
        <w:pStyle w:val="Subtitle"/>
      </w:pPr>
      <w:r w:rsidRPr="001962D2">
        <w:t>Documents</w:t>
      </w:r>
    </w:p>
    <w:p w14:paraId="287B74CE" w14:textId="77777777" w:rsidR="008F0106" w:rsidRPr="001962D2" w:rsidRDefault="00FA7CEC" w:rsidP="006E083D">
      <w:pPr>
        <w:pStyle w:val="bulletpoint"/>
        <w:rPr>
          <w:color w:val="000000"/>
        </w:rPr>
      </w:pPr>
      <w:hyperlink r:id="rId12" w:history="1">
        <w:r w:rsidR="008F0106" w:rsidRPr="001962D2">
          <w:rPr>
            <w:rStyle w:val="Hyperlink"/>
          </w:rPr>
          <w:t>WP29-2019-121</w:t>
        </w:r>
      </w:hyperlink>
      <w:r w:rsidR="008F0106" w:rsidRPr="001962D2">
        <w:t>, Amendment 4 to GTR2</w:t>
      </w:r>
      <w:r w:rsidR="006E083D" w:rsidRPr="001962D2">
        <w:t xml:space="preserve"> - </w:t>
      </w:r>
      <w:r w:rsidR="008F0106" w:rsidRPr="001962D2">
        <w:t>Based on EPPR-30-01</w:t>
      </w:r>
    </w:p>
    <w:p w14:paraId="233CC29A" w14:textId="77777777" w:rsidR="008F0106" w:rsidRPr="001962D2" w:rsidRDefault="008F0106" w:rsidP="0082781C">
      <w:pPr>
        <w:pStyle w:val="bulletpoint"/>
        <w:rPr>
          <w:rStyle w:val="Hyperlink"/>
        </w:rPr>
      </w:pPr>
      <w:r w:rsidRPr="001962D2">
        <w:fldChar w:fldCharType="begin"/>
      </w:r>
      <w:r w:rsidRPr="001962D2">
        <w:instrText xml:space="preserve"> HYPERLINK "https://www.unece.org/fileadmin/DAM/trans/doc/2019/wp29/ECE-TRANS-WP29-2019-122e.pdf" </w:instrText>
      </w:r>
      <w:r w:rsidRPr="001962D2">
        <w:fldChar w:fldCharType="separate"/>
      </w:r>
      <w:r w:rsidRPr="001962D2">
        <w:rPr>
          <w:rStyle w:val="Hyperlink"/>
        </w:rPr>
        <w:t>WP29-2019-122</w:t>
      </w:r>
      <w:r w:rsidRPr="001962D2">
        <w:rPr>
          <w:rStyle w:val="Hyperlink"/>
          <w:color w:val="000000"/>
          <w:u w:val="none"/>
        </w:rPr>
        <w:t>, Technical Report of the Amendment 4 to GTR2</w:t>
      </w:r>
    </w:p>
    <w:p w14:paraId="695BB9B7" w14:textId="44753CA5" w:rsidR="00405E20" w:rsidRPr="001962D2" w:rsidRDefault="008F0106" w:rsidP="00405E20">
      <w:pPr>
        <w:pStyle w:val="bulletIpoint"/>
        <w:rPr>
          <w:rStyle w:val="Hyperlink"/>
        </w:rPr>
      </w:pPr>
      <w:r w:rsidRPr="001962D2">
        <w:fldChar w:fldCharType="end"/>
      </w:r>
      <w:r w:rsidR="00220A89" w:rsidRPr="001962D2">
        <w:fldChar w:fldCharType="begin"/>
      </w:r>
      <w:r w:rsidR="00220A89" w:rsidRPr="001962D2">
        <w:instrText xml:space="preserve"> HYPERLINK "http://www.unece.org/fileadmin/DAM/trans/main/wp29/wp29wgs/wp29gen/wp29registry/ECE-TRANS-180a2am4e_for_submission.pdf" </w:instrText>
      </w:r>
      <w:r w:rsidR="00220A89" w:rsidRPr="001962D2">
        <w:fldChar w:fldCharType="separate"/>
      </w:r>
      <w:r w:rsidR="00405E20" w:rsidRPr="001962D2">
        <w:rPr>
          <w:rStyle w:val="Hyperlink"/>
        </w:rPr>
        <w:t>ECE-TRANS-180a2am4e.pdf</w:t>
      </w:r>
    </w:p>
    <w:p w14:paraId="6D025786" w14:textId="625EB6CD" w:rsidR="00EB08DE" w:rsidRPr="001962D2" w:rsidRDefault="00220A89" w:rsidP="0082781C">
      <w:pPr>
        <w:pStyle w:val="bulletpoint"/>
        <w:numPr>
          <w:ilvl w:val="0"/>
          <w:numId w:val="0"/>
        </w:numPr>
      </w:pPr>
      <w:r w:rsidRPr="001962D2">
        <w:rPr>
          <w:rFonts w:eastAsia="Times New Roman"/>
          <w:bCs/>
          <w:lang w:eastAsia="en-US"/>
        </w:rPr>
        <w:fldChar w:fldCharType="end"/>
      </w:r>
      <w:r w:rsidR="00216DD5" w:rsidRPr="001962D2">
        <w:t xml:space="preserve"> </w:t>
      </w:r>
    </w:p>
    <w:p w14:paraId="0DE497C2" w14:textId="22B469B1" w:rsidR="00EB08DE" w:rsidRPr="001962D2" w:rsidRDefault="00BE7DFC" w:rsidP="00EB08DE">
      <w:pPr>
        <w:pStyle w:val="Subtitle"/>
      </w:pPr>
      <w:r w:rsidRPr="001962D2">
        <w:t>Information</w:t>
      </w:r>
    </w:p>
    <w:p w14:paraId="159EAC7F" w14:textId="070A4D48" w:rsidR="0023118A" w:rsidRPr="001962D2" w:rsidRDefault="00405E20" w:rsidP="006230A9">
      <w:pPr>
        <w:pStyle w:val="bulletIpoint"/>
      </w:pPr>
      <w:r w:rsidRPr="001962D2">
        <w:t>Published on 3 February 2020</w:t>
      </w:r>
    </w:p>
    <w:p w14:paraId="034C2E66" w14:textId="77777777" w:rsidR="001D46DB" w:rsidRPr="001962D2" w:rsidRDefault="001D46DB" w:rsidP="00D10B88">
      <w:pPr>
        <w:pStyle w:val="bulletIIpoint"/>
        <w:numPr>
          <w:ilvl w:val="0"/>
          <w:numId w:val="0"/>
        </w:numPr>
      </w:pPr>
    </w:p>
    <w:p w14:paraId="1C9CC39E" w14:textId="77777777" w:rsidR="006C40BD" w:rsidRPr="001962D2" w:rsidRDefault="006C40BD" w:rsidP="00D10B88">
      <w:pPr>
        <w:pStyle w:val="bulletIIpoint"/>
        <w:numPr>
          <w:ilvl w:val="0"/>
          <w:numId w:val="0"/>
        </w:numPr>
      </w:pPr>
    </w:p>
    <w:p w14:paraId="45093F98" w14:textId="77777777" w:rsidR="006214C0" w:rsidRPr="001962D2" w:rsidRDefault="006214C0" w:rsidP="006214C0">
      <w:pPr>
        <w:pStyle w:val="Heading1"/>
      </w:pPr>
      <w:r w:rsidRPr="001962D2">
        <w:t>OBD 2</w:t>
      </w:r>
    </w:p>
    <w:p w14:paraId="0ED987BC" w14:textId="77777777" w:rsidR="00131874" w:rsidRPr="001962D2" w:rsidRDefault="00131874" w:rsidP="00131874">
      <w:pPr>
        <w:pStyle w:val="Subtitle"/>
        <w:rPr>
          <w:szCs w:val="22"/>
        </w:rPr>
      </w:pPr>
      <w:r w:rsidRPr="001962D2">
        <w:t>Documents</w:t>
      </w:r>
    </w:p>
    <w:p w14:paraId="4A38DEC9" w14:textId="5941C269" w:rsidR="009348CE" w:rsidRPr="001962D2" w:rsidRDefault="00FA7CEC" w:rsidP="006230A9">
      <w:pPr>
        <w:pStyle w:val="bulletIpoint"/>
      </w:pPr>
      <w:hyperlink r:id="rId13" w:history="1">
        <w:r w:rsidR="00A07DDC" w:rsidRPr="001962D2">
          <w:rPr>
            <w:rStyle w:val="Hyperlink"/>
            <w:b/>
            <w:bCs w:val="0"/>
          </w:rPr>
          <w:t>GRPE-80-32</w:t>
        </w:r>
      </w:hyperlink>
      <w:r w:rsidR="006E083D" w:rsidRPr="001962D2">
        <w:t xml:space="preserve"> OBD2 Phase 1 + 2</w:t>
      </w:r>
    </w:p>
    <w:p w14:paraId="7A346106" w14:textId="0CF55FDD" w:rsidR="006230A9" w:rsidRPr="001962D2" w:rsidRDefault="00FC085D" w:rsidP="00FC085D">
      <w:pPr>
        <w:pStyle w:val="bulletIpoint"/>
      </w:pPr>
      <w:bookmarkStart w:id="8" w:name="_Hlk39498032"/>
      <w:r w:rsidRPr="001962D2">
        <w:t xml:space="preserve">GRPE/2019/17 </w:t>
      </w:r>
      <w:bookmarkEnd w:id="8"/>
      <w:r w:rsidRPr="001962D2">
        <w:t xml:space="preserve">GTR18 </w:t>
      </w:r>
      <w:proofErr w:type="spellStart"/>
      <w:r w:rsidRPr="001962D2">
        <w:t>Amd</w:t>
      </w:r>
      <w:proofErr w:type="spellEnd"/>
      <w:r w:rsidRPr="001962D2">
        <w:t xml:space="preserve"> 1</w:t>
      </w:r>
    </w:p>
    <w:p w14:paraId="05CC55AF" w14:textId="17B4B44C" w:rsidR="00FB1686" w:rsidRPr="001962D2" w:rsidRDefault="00FA7CEC" w:rsidP="00FB1686">
      <w:pPr>
        <w:pStyle w:val="bulletIpoint"/>
      </w:pPr>
      <w:hyperlink r:id="rId14" w:history="1">
        <w:r w:rsidR="00220A89" w:rsidRPr="001962D2">
          <w:rPr>
            <w:rStyle w:val="Hyperlink"/>
          </w:rPr>
          <w:t>OBD2CG-18-01</w:t>
        </w:r>
      </w:hyperlink>
      <w:r w:rsidR="00220A89" w:rsidRPr="001962D2">
        <w:t xml:space="preserve"> (Japan) OBD2 Catalyst monitoring proposal for amendment</w:t>
      </w:r>
    </w:p>
    <w:p w14:paraId="5ADF0767" w14:textId="011E4C31" w:rsidR="00FC085D" w:rsidRPr="001962D2" w:rsidRDefault="00FA7CEC" w:rsidP="005A54A9">
      <w:pPr>
        <w:pStyle w:val="bulletIpoint"/>
        <w:rPr>
          <w:color w:val="000000" w:themeColor="text1"/>
          <w:lang w:val="en-US"/>
        </w:rPr>
      </w:pPr>
      <w:hyperlink r:id="rId15" w:tooltip="Download" w:history="1">
        <w:r w:rsidR="00D84FB5" w:rsidRPr="001962D2">
          <w:rPr>
            <w:rStyle w:val="Hyperlink"/>
            <w:color w:val="000000" w:themeColor="text1"/>
          </w:rPr>
          <w:t>OBD2CG-18-02</w:t>
        </w:r>
        <w:r w:rsidR="00D84FB5" w:rsidRPr="001962D2">
          <w:rPr>
            <w:rStyle w:val="Hyperlink"/>
            <w:color w:val="000000" w:themeColor="text1"/>
            <w:u w:val="none"/>
          </w:rPr>
          <w:t xml:space="preserve"> (IMMA) comments on GRPE-2020-17 draft </w:t>
        </w:r>
        <w:proofErr w:type="spellStart"/>
        <w:r w:rsidR="00D84FB5" w:rsidRPr="001962D2">
          <w:rPr>
            <w:rStyle w:val="Hyperlink"/>
            <w:color w:val="000000" w:themeColor="text1"/>
            <w:u w:val="none"/>
          </w:rPr>
          <w:t>Amd</w:t>
        </w:r>
        <w:proofErr w:type="spellEnd"/>
        <w:r w:rsidR="00D84FB5" w:rsidRPr="001962D2">
          <w:rPr>
            <w:rStyle w:val="Hyperlink"/>
            <w:color w:val="000000" w:themeColor="text1"/>
            <w:u w:val="none"/>
          </w:rPr>
          <w:t xml:space="preserve"> 1 to GTR18.docx </w:t>
        </w:r>
      </w:hyperlink>
    </w:p>
    <w:p w14:paraId="116E4776" w14:textId="77777777" w:rsidR="00FB1686" w:rsidRPr="001962D2" w:rsidRDefault="00FB1686" w:rsidP="00FC6EB1">
      <w:pPr>
        <w:pStyle w:val="Subtitle"/>
      </w:pPr>
    </w:p>
    <w:p w14:paraId="467B204F" w14:textId="0AFFC67C" w:rsidR="00FC6EB1" w:rsidRPr="001962D2" w:rsidRDefault="00A07DDC" w:rsidP="00FC6EB1">
      <w:pPr>
        <w:pStyle w:val="Subtitle"/>
      </w:pPr>
      <w:r w:rsidRPr="001962D2">
        <w:t>Context</w:t>
      </w:r>
    </w:p>
    <w:p w14:paraId="7C935DB9" w14:textId="4FE208FA" w:rsidR="00A07DDC" w:rsidRPr="001962D2" w:rsidRDefault="00FC085D" w:rsidP="00FC085D">
      <w:pPr>
        <w:pStyle w:val="bulletIpoint"/>
      </w:pPr>
      <w:r w:rsidRPr="001962D2">
        <w:t>GRPE/2019/17 was submitted to June GRPE</w:t>
      </w:r>
      <w:r w:rsidR="00A07DDC" w:rsidRPr="001962D2">
        <w:t>.</w:t>
      </w:r>
    </w:p>
    <w:p w14:paraId="3C7F790B" w14:textId="77777777" w:rsidR="00A07DDC" w:rsidRPr="001962D2" w:rsidRDefault="00A07DDC" w:rsidP="006230A9">
      <w:pPr>
        <w:pStyle w:val="bulletIpoint"/>
      </w:pPr>
      <w:r w:rsidRPr="001962D2">
        <w:t>Open points, in square brackets:</w:t>
      </w:r>
    </w:p>
    <w:p w14:paraId="66CA8505" w14:textId="77777777" w:rsidR="004B04D2" w:rsidRPr="001962D2" w:rsidRDefault="004B04D2" w:rsidP="004B04D2">
      <w:pPr>
        <w:pStyle w:val="bulletIIpoint"/>
        <w:rPr>
          <w:lang w:eastAsia="en-US"/>
        </w:rPr>
      </w:pPr>
      <w:r w:rsidRPr="001962D2">
        <w:t>Part I. Rationale</w:t>
      </w:r>
    </w:p>
    <w:p w14:paraId="71BC8BD5" w14:textId="3B77321E" w:rsidR="00D54C27" w:rsidRPr="001962D2" w:rsidRDefault="00D54C27" w:rsidP="004B04D2">
      <w:pPr>
        <w:pStyle w:val="bulletIIpoint"/>
        <w:rPr>
          <w:lang w:eastAsia="en-US"/>
        </w:rPr>
      </w:pPr>
      <w:r w:rsidRPr="001962D2">
        <w:t>5.3.4.1 Catalytic converter deterioration, P.I.</w:t>
      </w:r>
    </w:p>
    <w:p w14:paraId="694D5214" w14:textId="77777777" w:rsidR="00D54C27" w:rsidRPr="001962D2" w:rsidRDefault="00D54C27" w:rsidP="004B04D2">
      <w:pPr>
        <w:pStyle w:val="bulletIIpoint"/>
      </w:pPr>
      <w:r w:rsidRPr="001962D2">
        <w:t>5.3.5.</w:t>
      </w:r>
      <w:proofErr w:type="gramStart"/>
      <w:r w:rsidRPr="001962D2">
        <w:t>1.Catalytic</w:t>
      </w:r>
      <w:proofErr w:type="gramEnd"/>
      <w:r w:rsidRPr="001962D2">
        <w:t xml:space="preserve"> converter deterioration, C.I.</w:t>
      </w:r>
    </w:p>
    <w:p w14:paraId="0351005B" w14:textId="49543C9C" w:rsidR="00996D2D" w:rsidRPr="001962D2" w:rsidRDefault="00D54C27" w:rsidP="00336512">
      <w:pPr>
        <w:pStyle w:val="bulletIIpoint"/>
        <w:rPr>
          <w:lang w:eastAsia="en-GB"/>
        </w:rPr>
      </w:pPr>
      <w:bookmarkStart w:id="9" w:name="_Hlk35338300"/>
      <w:r w:rsidRPr="001962D2">
        <w:t>5.5.2.  [</w:t>
      </w:r>
      <w:r w:rsidRPr="001962D2">
        <w:rPr>
          <w:lang w:eastAsia="en-GB"/>
        </w:rPr>
        <w:t>Contracting Parties may either introduce OTL 2 directly or after the introduction of OTL 1.]</w:t>
      </w:r>
      <w:bookmarkEnd w:id="9"/>
    </w:p>
    <w:p w14:paraId="278BA89B" w14:textId="5587509D" w:rsidR="00336512" w:rsidRPr="001962D2" w:rsidRDefault="00D54C27" w:rsidP="00336512">
      <w:pPr>
        <w:pStyle w:val="bulletIIpoint"/>
        <w:rPr>
          <w:lang w:eastAsia="en-GB"/>
        </w:rPr>
      </w:pPr>
      <w:r w:rsidRPr="001962D2">
        <w:lastRenderedPageBreak/>
        <w:t>[5.        Access to OBD information</w:t>
      </w:r>
      <w:proofErr w:type="gramStart"/>
      <w:r w:rsidRPr="001962D2">
        <w:t>…..</w:t>
      </w:r>
      <w:proofErr w:type="gramEnd"/>
      <w:r w:rsidRPr="001962D2">
        <w:t>]</w:t>
      </w:r>
    </w:p>
    <w:p w14:paraId="189EF944" w14:textId="77777777" w:rsidR="00336512" w:rsidRPr="001962D2" w:rsidRDefault="00336512" w:rsidP="00336512">
      <w:pPr>
        <w:pStyle w:val="bulletIpoint"/>
        <w:rPr>
          <w:lang w:eastAsia="en-GB"/>
        </w:rPr>
      </w:pPr>
      <w:r w:rsidRPr="001962D2">
        <w:t>Editorial points to clarify</w:t>
      </w:r>
    </w:p>
    <w:p w14:paraId="25CD6206" w14:textId="2C9ECD15" w:rsidR="00336512" w:rsidRPr="001962D2" w:rsidRDefault="00336512" w:rsidP="00336512">
      <w:pPr>
        <w:pStyle w:val="bulletIIpoint"/>
        <w:rPr>
          <w:lang w:eastAsia="en-GB"/>
        </w:rPr>
      </w:pPr>
      <w:r w:rsidRPr="001962D2">
        <w:rPr>
          <w:color w:val="000000" w:themeColor="text1"/>
        </w:rPr>
        <w:t>Para 1.2.1.2.5</w:t>
      </w:r>
      <w:r w:rsidR="00275B22" w:rsidRPr="001962D2">
        <w:rPr>
          <w:color w:val="000000" w:themeColor="text1"/>
        </w:rPr>
        <w:t>.</w:t>
      </w:r>
      <w:r w:rsidRPr="001962D2">
        <w:rPr>
          <w:color w:val="000000" w:themeColor="text1"/>
        </w:rPr>
        <w:t>, is it a stand-alone para. or it is actually the caption of the above Table A8/1?</w:t>
      </w:r>
    </w:p>
    <w:p w14:paraId="51F3EC6C" w14:textId="7EB1A067" w:rsidR="00F236BE" w:rsidRPr="001962D2" w:rsidRDefault="00F236BE" w:rsidP="00336512">
      <w:pPr>
        <w:pStyle w:val="bulletIIpoint"/>
        <w:rPr>
          <w:lang w:eastAsia="en-GB"/>
        </w:rPr>
      </w:pPr>
      <w:r w:rsidRPr="001962D2">
        <w:rPr>
          <w:color w:val="000000" w:themeColor="text1"/>
        </w:rPr>
        <w:t>1.2.2.1.1., shall it be changed from “The manufacturer …in the table below” into “table</w:t>
      </w:r>
      <w:r w:rsidRPr="001962D2">
        <w:rPr>
          <w:b/>
          <w:bCs/>
          <w:color w:val="000000" w:themeColor="text1"/>
        </w:rPr>
        <w:t>s</w:t>
      </w:r>
      <w:r w:rsidRPr="001962D2">
        <w:rPr>
          <w:color w:val="000000" w:themeColor="text1"/>
        </w:rPr>
        <w:t>”?</w:t>
      </w:r>
    </w:p>
    <w:p w14:paraId="2C804F45" w14:textId="6C92C2F3" w:rsidR="00336512" w:rsidRPr="001962D2" w:rsidRDefault="00336512" w:rsidP="000319FD">
      <w:pPr>
        <w:pStyle w:val="bulletIpoint"/>
        <w:numPr>
          <w:ilvl w:val="0"/>
          <w:numId w:val="0"/>
        </w:numPr>
        <w:ind w:left="284"/>
        <w:rPr>
          <w:bCs w:val="0"/>
        </w:rPr>
      </w:pPr>
    </w:p>
    <w:p w14:paraId="554DCDDA" w14:textId="512690D8" w:rsidR="00DB0166" w:rsidRPr="001962D2" w:rsidRDefault="00DB0166" w:rsidP="00BF03D1">
      <w:pPr>
        <w:pStyle w:val="Subtitle"/>
      </w:pPr>
      <w:r w:rsidRPr="001962D2">
        <w:t>Discussion</w:t>
      </w:r>
    </w:p>
    <w:p w14:paraId="05DED594" w14:textId="081767E6" w:rsidR="00DB0166" w:rsidRPr="001962D2" w:rsidRDefault="00DB0166" w:rsidP="00BF03D1">
      <w:pPr>
        <w:pStyle w:val="bulletIpoint"/>
      </w:pPr>
      <w:r w:rsidRPr="001962D2">
        <w:t>OBD2CG-18-02</w:t>
      </w:r>
      <w:r w:rsidR="00BF03D1" w:rsidRPr="001962D2">
        <w:t xml:space="preserve">: </w:t>
      </w:r>
      <w:r w:rsidRPr="001962D2">
        <w:rPr>
          <w:bCs w:val="0"/>
        </w:rPr>
        <w:t>All IMMA comments and proposal for sq. bracket</w:t>
      </w:r>
      <w:r w:rsidR="00BF03D1" w:rsidRPr="001962D2">
        <w:rPr>
          <w:bCs w:val="0"/>
        </w:rPr>
        <w:t>s were accepted. In particular:</w:t>
      </w:r>
    </w:p>
    <w:p w14:paraId="77E06CD9" w14:textId="01FB9C10" w:rsidR="00BF03D1" w:rsidRPr="001962D2" w:rsidRDefault="00BF03D1" w:rsidP="00BF03D1">
      <w:pPr>
        <w:pStyle w:val="bulletIIpoint"/>
        <w:ind w:left="567"/>
      </w:pPr>
      <w:r w:rsidRPr="001962D2">
        <w:t>§ 4.5.1</w:t>
      </w:r>
      <w:r w:rsidR="00275B22" w:rsidRPr="001962D2">
        <w:t>.</w:t>
      </w:r>
      <w:r w:rsidRPr="001962D2">
        <w:t xml:space="preserve"> of Annex 1: Accepted as an open point. IMMA was </w:t>
      </w:r>
      <w:r w:rsidR="002544CD" w:rsidRPr="001962D2">
        <w:t>urged</w:t>
      </w:r>
      <w:r w:rsidRPr="001962D2">
        <w:t xml:space="preserve"> to present a proposal for clarification as soon as possible.</w:t>
      </w:r>
    </w:p>
    <w:p w14:paraId="78011960" w14:textId="187AB304" w:rsidR="00BF03D1" w:rsidRPr="001962D2" w:rsidRDefault="00BF03D1" w:rsidP="00BF03D1">
      <w:pPr>
        <w:pStyle w:val="bulletIIpoint"/>
        <w:ind w:left="567"/>
      </w:pPr>
      <w:r w:rsidRPr="001962D2">
        <w:t>§ 1.2.1.4.1</w:t>
      </w:r>
      <w:r w:rsidR="00275B22" w:rsidRPr="001962D2">
        <w:t>.</w:t>
      </w:r>
      <w:r w:rsidR="0023558F" w:rsidRPr="001962D2">
        <w:t xml:space="preserve"> of Annex 8</w:t>
      </w:r>
      <w:r w:rsidRPr="001962D2">
        <w:t xml:space="preserve">: </w:t>
      </w:r>
      <w:r w:rsidR="00C20996" w:rsidRPr="001962D2">
        <w:t>Even if</w:t>
      </w:r>
      <w:r w:rsidRPr="001962D2">
        <w:t xml:space="preserve"> in line with EURO5</w:t>
      </w:r>
      <w:r w:rsidR="00C20996" w:rsidRPr="001962D2">
        <w:t xml:space="preserve">, </w:t>
      </w:r>
      <w:r w:rsidRPr="001962D2">
        <w:t>IMMA invited EC to clarify this text</w:t>
      </w:r>
      <w:r w:rsidR="00C20996" w:rsidRPr="001962D2">
        <w:t>, deemed difficult to understand</w:t>
      </w:r>
      <w:r w:rsidRPr="001962D2">
        <w:t>.</w:t>
      </w:r>
      <w:r w:rsidR="00C20996" w:rsidRPr="001962D2">
        <w:t xml:space="preserve"> </w:t>
      </w:r>
      <w:r w:rsidR="00C20996" w:rsidRPr="001962D2">
        <w:rPr>
          <w:lang w:val="en-US"/>
        </w:rPr>
        <w:t xml:space="preserve">EC </w:t>
      </w:r>
      <w:r w:rsidR="00C20996" w:rsidRPr="001962D2">
        <w:t>clarified that</w:t>
      </w:r>
      <w:r w:rsidR="005362A1" w:rsidRPr="001962D2">
        <w:t xml:space="preserve"> </w:t>
      </w:r>
      <w:r w:rsidR="00C20996" w:rsidRPr="001962D2">
        <w:t>the</w:t>
      </w:r>
      <w:r w:rsidRPr="001962D2">
        <w:t xml:space="preserve"> information document </w:t>
      </w:r>
      <w:r w:rsidR="002544CD" w:rsidRPr="001962D2">
        <w:t>accompanying</w:t>
      </w:r>
      <w:r w:rsidRPr="001962D2">
        <w:t xml:space="preserve"> the A</w:t>
      </w:r>
      <w:r w:rsidR="00BF269C" w:rsidRPr="001962D2">
        <w:t xml:space="preserve">pproval </w:t>
      </w:r>
      <w:r w:rsidR="005362A1" w:rsidRPr="001962D2">
        <w:t>should contain a</w:t>
      </w:r>
      <w:r w:rsidR="00F251D9" w:rsidRPr="001962D2">
        <w:t xml:space="preserve"> description </w:t>
      </w:r>
      <w:r w:rsidRPr="001962D2">
        <w:t>of</w:t>
      </w:r>
      <w:r w:rsidR="00F251D9" w:rsidRPr="001962D2">
        <w:t xml:space="preserve"> the tests</w:t>
      </w:r>
      <w:r w:rsidRPr="001962D2">
        <w:t xml:space="preserve"> </w:t>
      </w:r>
      <w:r w:rsidR="00730B5D" w:rsidRPr="001962D2">
        <w:t xml:space="preserve">and diagnosis </w:t>
      </w:r>
      <w:r w:rsidRPr="001962D2">
        <w:t xml:space="preserve">used </w:t>
      </w:r>
      <w:r w:rsidR="00F251D9" w:rsidRPr="001962D2">
        <w:t>to confirm its functionality.</w:t>
      </w:r>
      <w:r w:rsidR="00730B5D" w:rsidRPr="001962D2">
        <w:t xml:space="preserve"> </w:t>
      </w:r>
      <w:r w:rsidR="00F251D9" w:rsidRPr="001962D2">
        <w:t>IMMA acknowledged that clarification.</w:t>
      </w:r>
    </w:p>
    <w:p w14:paraId="4B183A7C" w14:textId="77777777" w:rsidR="00D543D1" w:rsidRPr="001962D2" w:rsidRDefault="00D543D1" w:rsidP="00D543D1">
      <w:pPr>
        <w:pStyle w:val="bulletIIpoint"/>
        <w:numPr>
          <w:ilvl w:val="0"/>
          <w:numId w:val="0"/>
        </w:numPr>
        <w:ind w:left="567"/>
      </w:pPr>
    </w:p>
    <w:p w14:paraId="32B84F59" w14:textId="3FB39C79" w:rsidR="00C20996" w:rsidRPr="001962D2" w:rsidRDefault="00C20996" w:rsidP="00BF03D1">
      <w:pPr>
        <w:pStyle w:val="bulletIIpoint"/>
        <w:ind w:left="567"/>
      </w:pPr>
      <w:r w:rsidRPr="001962D2">
        <w:rPr>
          <w:color w:val="000000" w:themeColor="text1"/>
        </w:rPr>
        <w:t>Para. 5.5.2 w</w:t>
      </w:r>
      <w:r w:rsidR="00F251D9" w:rsidRPr="001962D2">
        <w:rPr>
          <w:color w:val="000000" w:themeColor="text1"/>
        </w:rPr>
        <w:t xml:space="preserve">as left </w:t>
      </w:r>
      <w:r w:rsidR="005362A1" w:rsidRPr="001962D2">
        <w:rPr>
          <w:color w:val="000000" w:themeColor="text1"/>
        </w:rPr>
        <w:t>in sq. brackets</w:t>
      </w:r>
      <w:r w:rsidR="00A6491B" w:rsidRPr="001962D2">
        <w:rPr>
          <w:color w:val="000000" w:themeColor="text1"/>
        </w:rPr>
        <w:t xml:space="preserve"> (see below for further info)</w:t>
      </w:r>
      <w:r w:rsidRPr="001962D2">
        <w:rPr>
          <w:color w:val="000000" w:themeColor="text1"/>
        </w:rPr>
        <w:t>.</w:t>
      </w:r>
    </w:p>
    <w:p w14:paraId="3E4FD534" w14:textId="77777777" w:rsidR="00F251D9" w:rsidRPr="001962D2" w:rsidRDefault="00F251D9" w:rsidP="00F251D9">
      <w:pPr>
        <w:pStyle w:val="bulletIIpoint"/>
        <w:numPr>
          <w:ilvl w:val="0"/>
          <w:numId w:val="0"/>
        </w:numPr>
        <w:ind w:left="567"/>
      </w:pPr>
    </w:p>
    <w:p w14:paraId="516F1D3D" w14:textId="609975E9" w:rsidR="00DD1824" w:rsidRPr="001962D2" w:rsidRDefault="00DD1824" w:rsidP="00DD1824">
      <w:pPr>
        <w:pStyle w:val="bulletIpoint"/>
        <w:rPr>
          <w:lang w:eastAsia="en-GB"/>
        </w:rPr>
      </w:pPr>
      <w:r w:rsidRPr="001962D2">
        <w:t>Editorial points</w:t>
      </w:r>
      <w:r w:rsidR="004E07C7" w:rsidRPr="001962D2">
        <w:t xml:space="preserve"> clarified as follows:</w:t>
      </w:r>
    </w:p>
    <w:p w14:paraId="2EC18A4C" w14:textId="77AA4981" w:rsidR="00DD1824" w:rsidRPr="001962D2" w:rsidRDefault="00DD1824" w:rsidP="00DD1824">
      <w:pPr>
        <w:pStyle w:val="bulletIIpoint"/>
        <w:rPr>
          <w:lang w:eastAsia="en-GB"/>
        </w:rPr>
      </w:pPr>
      <w:r w:rsidRPr="001962D2">
        <w:rPr>
          <w:color w:val="000000" w:themeColor="text1"/>
        </w:rPr>
        <w:t>§ 1.2.1.2.5</w:t>
      </w:r>
      <w:r w:rsidR="00A43882" w:rsidRPr="001962D2">
        <w:rPr>
          <w:color w:val="000000" w:themeColor="text1"/>
        </w:rPr>
        <w:t>.</w:t>
      </w:r>
      <w:r w:rsidR="0016425E" w:rsidRPr="001962D2">
        <w:rPr>
          <w:color w:val="000000" w:themeColor="text1"/>
        </w:rPr>
        <w:t xml:space="preserve"> of </w:t>
      </w:r>
      <w:r w:rsidR="00A43882" w:rsidRPr="001962D2">
        <w:rPr>
          <w:color w:val="000000" w:themeColor="text1"/>
        </w:rPr>
        <w:t>Annex 8</w:t>
      </w:r>
      <w:r w:rsidRPr="001962D2">
        <w:rPr>
          <w:color w:val="000000" w:themeColor="text1"/>
        </w:rPr>
        <w:t xml:space="preserve">: “Description… </w:t>
      </w:r>
      <w:proofErr w:type="gramStart"/>
      <w:r w:rsidRPr="001962D2">
        <w:rPr>
          <w:color w:val="000000" w:themeColor="text1"/>
        </w:rPr>
        <w:t>codes:“</w:t>
      </w:r>
      <w:proofErr w:type="gramEnd"/>
      <w:r w:rsidR="00F251D9" w:rsidRPr="001962D2">
        <w:rPr>
          <w:color w:val="000000" w:themeColor="text1"/>
        </w:rPr>
        <w:t xml:space="preserve"> </w:t>
      </w:r>
      <w:r w:rsidRPr="001962D2">
        <w:rPr>
          <w:color w:val="000000" w:themeColor="text1"/>
        </w:rPr>
        <w:t>will be changed into “Description… codes</w:t>
      </w:r>
      <w:r w:rsidRPr="001962D2">
        <w:rPr>
          <w:b/>
          <w:bCs/>
          <w:color w:val="FF0000"/>
        </w:rPr>
        <w:t>.</w:t>
      </w:r>
      <w:r w:rsidRPr="001962D2">
        <w:rPr>
          <w:color w:val="000000" w:themeColor="text1"/>
        </w:rPr>
        <w:t>”</w:t>
      </w:r>
    </w:p>
    <w:p w14:paraId="51E356FB" w14:textId="28CA54ED" w:rsidR="00DD1824" w:rsidRPr="001962D2" w:rsidRDefault="00DD1824" w:rsidP="00DD1824">
      <w:pPr>
        <w:pStyle w:val="bulletIIpoint"/>
        <w:rPr>
          <w:lang w:eastAsia="en-GB"/>
        </w:rPr>
      </w:pPr>
      <w:r w:rsidRPr="001962D2">
        <w:rPr>
          <w:color w:val="000000" w:themeColor="text1"/>
        </w:rPr>
        <w:t>§ 1.2.2.1.1.</w:t>
      </w:r>
      <w:r w:rsidR="00A43882" w:rsidRPr="001962D2">
        <w:rPr>
          <w:color w:val="000000" w:themeColor="text1"/>
        </w:rPr>
        <w:t xml:space="preserve"> of Annex 8</w:t>
      </w:r>
      <w:r w:rsidRPr="001962D2">
        <w:rPr>
          <w:color w:val="000000" w:themeColor="text1"/>
        </w:rPr>
        <w:t>: it shall be changed from “The manufacturer …in the table below” into “table</w:t>
      </w:r>
      <w:r w:rsidRPr="001962D2">
        <w:rPr>
          <w:b/>
          <w:bCs/>
          <w:color w:val="000000" w:themeColor="text1"/>
        </w:rPr>
        <w:t>s</w:t>
      </w:r>
      <w:r w:rsidRPr="001962D2">
        <w:rPr>
          <w:color w:val="000000" w:themeColor="text1"/>
        </w:rPr>
        <w:t>”</w:t>
      </w:r>
    </w:p>
    <w:p w14:paraId="0CD5672A" w14:textId="77777777" w:rsidR="00C20996" w:rsidRPr="001962D2" w:rsidRDefault="00C20996" w:rsidP="00C20996">
      <w:pPr>
        <w:pStyle w:val="bulletIIpoint"/>
        <w:numPr>
          <w:ilvl w:val="0"/>
          <w:numId w:val="0"/>
        </w:numPr>
        <w:ind w:left="709"/>
        <w:rPr>
          <w:lang w:eastAsia="en-GB"/>
        </w:rPr>
      </w:pPr>
    </w:p>
    <w:p w14:paraId="4ABEB64C" w14:textId="6F489166" w:rsidR="00F251D9" w:rsidRPr="001962D2" w:rsidRDefault="00F251D9" w:rsidP="00F251D9">
      <w:pPr>
        <w:pStyle w:val="bulletIpoint"/>
      </w:pPr>
      <w:r w:rsidRPr="001962D2">
        <w:t xml:space="preserve">OBD2CG-18-01 (Japan) proposal for amendments related to </w:t>
      </w:r>
      <w:r w:rsidR="005362A1" w:rsidRPr="001962D2">
        <w:t>c</w:t>
      </w:r>
      <w:r w:rsidRPr="001962D2">
        <w:t>atalyst monitoring</w:t>
      </w:r>
      <w:r w:rsidR="00456175" w:rsidRPr="001962D2">
        <w:t xml:space="preserve"> were presented by </w:t>
      </w:r>
      <w:r w:rsidR="001D0E71" w:rsidRPr="001962D2">
        <w:t>Mr Mori-san/</w:t>
      </w:r>
      <w:r w:rsidR="00AA12BF" w:rsidRPr="001962D2">
        <w:t>JASIC</w:t>
      </w:r>
      <w:r w:rsidR="00A26181" w:rsidRPr="001962D2">
        <w:t xml:space="preserve"> Japan</w:t>
      </w:r>
      <w:r w:rsidR="00ED6A65" w:rsidRPr="001962D2">
        <w:t>, who explained that:</w:t>
      </w:r>
    </w:p>
    <w:p w14:paraId="227DF607" w14:textId="44A4E245" w:rsidR="001D0E71" w:rsidRPr="001962D2" w:rsidRDefault="001D0E71" w:rsidP="00A26181">
      <w:pPr>
        <w:pStyle w:val="bulletIIpoint"/>
        <w:rPr>
          <w:lang w:eastAsia="en-GB"/>
        </w:rPr>
      </w:pPr>
      <w:r w:rsidRPr="001962D2">
        <w:t xml:space="preserve">The original text </w:t>
      </w:r>
      <w:r w:rsidR="008357C2" w:rsidRPr="001962D2">
        <w:t>came</w:t>
      </w:r>
      <w:r w:rsidRPr="001962D2">
        <w:t xml:space="preserve"> from Euro 5. </w:t>
      </w:r>
    </w:p>
    <w:p w14:paraId="2B94E33A" w14:textId="6D334A00" w:rsidR="001D0E71" w:rsidRPr="001962D2" w:rsidRDefault="008250B5" w:rsidP="00A26181">
      <w:pPr>
        <w:pStyle w:val="bulletIIpoint"/>
        <w:rPr>
          <w:lang w:eastAsia="en-US"/>
        </w:rPr>
      </w:pPr>
      <w:r w:rsidRPr="001962D2">
        <w:t xml:space="preserve">The proposed </w:t>
      </w:r>
      <w:r w:rsidR="001D0E71" w:rsidRPr="001962D2">
        <w:t>§5.3.4.1.2 reflect</w:t>
      </w:r>
      <w:r w:rsidR="008357C2" w:rsidRPr="001962D2">
        <w:t>ed</w:t>
      </w:r>
      <w:r w:rsidR="001D0E71" w:rsidRPr="001962D2">
        <w:t xml:space="preserve"> the Chinese request to have the catalyst monitoring as CP option (</w:t>
      </w:r>
      <w:r w:rsidR="00126174" w:rsidRPr="001962D2">
        <w:t xml:space="preserve">the so-called </w:t>
      </w:r>
      <w:r w:rsidR="001D0E71" w:rsidRPr="001962D2">
        <w:t>“zero option”)</w:t>
      </w:r>
    </w:p>
    <w:p w14:paraId="183B9A13" w14:textId="7A4D4388" w:rsidR="00275B22" w:rsidRPr="001962D2" w:rsidRDefault="008250B5" w:rsidP="00A26181">
      <w:pPr>
        <w:pStyle w:val="bulletIIpoint"/>
        <w:rPr>
          <w:lang w:eastAsia="en-US"/>
        </w:rPr>
      </w:pPr>
      <w:r w:rsidRPr="001962D2">
        <w:t xml:space="preserve">The proposed </w:t>
      </w:r>
      <w:r w:rsidR="001D0E71" w:rsidRPr="001962D2">
        <w:t>§5.3.4.1.3 reflect</w:t>
      </w:r>
      <w:r w:rsidR="008357C2" w:rsidRPr="001962D2">
        <w:t>ed the</w:t>
      </w:r>
      <w:r w:rsidR="001D0E71" w:rsidRPr="001962D2">
        <w:t xml:space="preserve"> Japanese proposal on an alternative method that a CP could use instead of catalytic monitoring. For compression ignition vehicles</w:t>
      </w:r>
      <w:r w:rsidR="00275B22" w:rsidRPr="001962D2">
        <w:t>.</w:t>
      </w:r>
      <w:r w:rsidR="001D0E71" w:rsidRPr="001962D2">
        <w:t xml:space="preserve"> </w:t>
      </w:r>
    </w:p>
    <w:p w14:paraId="2077B41E" w14:textId="1988548D" w:rsidR="001D0E71" w:rsidRPr="001962D2" w:rsidRDefault="00275B22" w:rsidP="00A26181">
      <w:pPr>
        <w:pStyle w:val="bulletIIpoint"/>
        <w:rPr>
          <w:lang w:eastAsia="en-US"/>
        </w:rPr>
      </w:pPr>
      <w:r w:rsidRPr="001962D2">
        <w:t xml:space="preserve">The proposed </w:t>
      </w:r>
      <w:r w:rsidR="001D0E71" w:rsidRPr="001962D2">
        <w:t xml:space="preserve">§5.3.5.1 </w:t>
      </w:r>
      <w:r w:rsidR="008357C2" w:rsidRPr="001962D2">
        <w:t>wa</w:t>
      </w:r>
      <w:r w:rsidR="001D0E71" w:rsidRPr="001962D2">
        <w:t>s the original text from Euro 5</w:t>
      </w:r>
      <w:r w:rsidR="008357C2" w:rsidRPr="001962D2">
        <w:t xml:space="preserve">. </w:t>
      </w:r>
      <w:r w:rsidRPr="001962D2">
        <w:t xml:space="preserve">The proposed </w:t>
      </w:r>
      <w:r w:rsidR="001D0E71" w:rsidRPr="001962D2">
        <w:t>§5.3.5.1.2 reflect</w:t>
      </w:r>
      <w:r w:rsidR="008357C2" w:rsidRPr="001962D2">
        <w:t>ed</w:t>
      </w:r>
      <w:r w:rsidR="001D0E71" w:rsidRPr="001962D2">
        <w:t xml:space="preserve"> the CP option requested by China. Japan d</w:t>
      </w:r>
      <w:r w:rsidR="008357C2" w:rsidRPr="001962D2">
        <w:t>id</w:t>
      </w:r>
      <w:r w:rsidR="001D0E71" w:rsidRPr="001962D2">
        <w:t xml:space="preserve"> not have alternative measures proposal for compression ignition vehicles. </w:t>
      </w:r>
    </w:p>
    <w:p w14:paraId="2A755238" w14:textId="3EBCF7E5" w:rsidR="001D0E71" w:rsidRPr="001962D2" w:rsidRDefault="00275B22" w:rsidP="00A26181">
      <w:pPr>
        <w:pStyle w:val="bulletIIpoint"/>
        <w:rPr>
          <w:lang w:eastAsia="en-US"/>
        </w:rPr>
      </w:pPr>
      <w:r w:rsidRPr="001962D2">
        <w:t xml:space="preserve">The proposed </w:t>
      </w:r>
      <w:r w:rsidR="001D0E71" w:rsidRPr="001962D2">
        <w:t>Section 6 on the alternative measures’ description applie</w:t>
      </w:r>
      <w:r w:rsidR="008357C2" w:rsidRPr="001962D2">
        <w:t>d</w:t>
      </w:r>
      <w:r w:rsidR="001D0E71" w:rsidRPr="001962D2">
        <w:t xml:space="preserve"> only to petrol vehicles. </w:t>
      </w:r>
    </w:p>
    <w:p w14:paraId="12E47E79" w14:textId="4285F652" w:rsidR="001D0E71" w:rsidRPr="001962D2" w:rsidRDefault="00A26181" w:rsidP="00A26181">
      <w:pPr>
        <w:pStyle w:val="bulletIIpoint"/>
        <w:rPr>
          <w:lang w:eastAsia="en-US"/>
        </w:rPr>
      </w:pPr>
      <w:r w:rsidRPr="001962D2">
        <w:t>According to</w:t>
      </w:r>
      <w:r w:rsidR="001D0E71" w:rsidRPr="001962D2">
        <w:t xml:space="preserve"> the alternative option, the </w:t>
      </w:r>
      <w:r w:rsidRPr="001962D2">
        <w:t xml:space="preserve">tailpipe </w:t>
      </w:r>
      <w:r w:rsidR="001D0E71" w:rsidRPr="001962D2">
        <w:t>emissions ha</w:t>
      </w:r>
      <w:r w:rsidR="008357C2" w:rsidRPr="001962D2">
        <w:t>d</w:t>
      </w:r>
      <w:r w:rsidR="001D0E71" w:rsidRPr="001962D2">
        <w:t xml:space="preserve"> to be below the thresholds after being tested;</w:t>
      </w:r>
      <w:r w:rsidR="008357C2" w:rsidRPr="001962D2">
        <w:t xml:space="preserve"> </w:t>
      </w:r>
      <w:r w:rsidR="001D0E71" w:rsidRPr="001962D2">
        <w:t xml:space="preserve">there </w:t>
      </w:r>
      <w:r w:rsidRPr="001962D2">
        <w:t>was</w:t>
      </w:r>
      <w:r w:rsidR="001D0E71" w:rsidRPr="001962D2">
        <w:t xml:space="preserve"> no frequency nor specific point on when this should occur. </w:t>
      </w:r>
    </w:p>
    <w:p w14:paraId="4801B8AE" w14:textId="690EB6AA" w:rsidR="00C20572" w:rsidRPr="001962D2" w:rsidRDefault="001D0E71" w:rsidP="00A26181">
      <w:pPr>
        <w:pStyle w:val="bulletIIpoint"/>
        <w:rPr>
          <w:lang w:eastAsia="en-US"/>
        </w:rPr>
      </w:pPr>
      <w:r w:rsidRPr="001962D2">
        <w:t xml:space="preserve">New </w:t>
      </w:r>
      <w:r w:rsidR="00275B22" w:rsidRPr="001962D2">
        <w:t xml:space="preserve">proposed </w:t>
      </w:r>
      <w:r w:rsidRPr="001962D2">
        <w:t xml:space="preserve">section 5 within the Test </w:t>
      </w:r>
      <w:r w:rsidR="00794915" w:rsidRPr="001962D2">
        <w:t xml:space="preserve">type </w:t>
      </w:r>
      <w:r w:rsidRPr="001962D2">
        <w:t>VIII</w:t>
      </w:r>
      <w:r w:rsidR="00794915" w:rsidRPr="001962D2">
        <w:t xml:space="preserve"> in Annex 6</w:t>
      </w:r>
      <w:r w:rsidRPr="001962D2">
        <w:t xml:space="preserve"> </w:t>
      </w:r>
      <w:r w:rsidR="00A26181" w:rsidRPr="001962D2">
        <w:t>(cat. monitoring)</w:t>
      </w:r>
      <w:r w:rsidRPr="001962D2">
        <w:t xml:space="preserve"> describe</w:t>
      </w:r>
      <w:r w:rsidR="008357C2" w:rsidRPr="001962D2">
        <w:t>d</w:t>
      </w:r>
      <w:r w:rsidRPr="001962D2">
        <w:t xml:space="preserve"> the confirmatory test used to verify emissions being below the required thresholds.  </w:t>
      </w:r>
    </w:p>
    <w:p w14:paraId="5B7A2B56" w14:textId="77777777" w:rsidR="00A26181" w:rsidRPr="001962D2" w:rsidRDefault="00A26181" w:rsidP="00A26181">
      <w:pPr>
        <w:pStyle w:val="bulletIIpoint"/>
        <w:numPr>
          <w:ilvl w:val="0"/>
          <w:numId w:val="0"/>
        </w:numPr>
        <w:ind w:left="709"/>
        <w:rPr>
          <w:lang w:eastAsia="en-US"/>
        </w:rPr>
      </w:pPr>
    </w:p>
    <w:p w14:paraId="59D76D49" w14:textId="4C74E6D1" w:rsidR="00C20996" w:rsidRPr="001962D2" w:rsidRDefault="007F3888" w:rsidP="00A26181">
      <w:pPr>
        <w:pStyle w:val="bulletIpoint"/>
      </w:pPr>
      <w:r w:rsidRPr="001962D2">
        <w:t>IMMA informed th</w:t>
      </w:r>
      <w:r w:rsidR="00A16070" w:rsidRPr="001962D2">
        <w:t>at they were evaluating the Japanese proposal</w:t>
      </w:r>
      <w:r w:rsidR="00ED6A65" w:rsidRPr="001962D2">
        <w:t xml:space="preserve"> and might come up with comments for June</w:t>
      </w:r>
      <w:r w:rsidR="00AA12BF" w:rsidRPr="001962D2">
        <w:t>.</w:t>
      </w:r>
    </w:p>
    <w:p w14:paraId="3C9CDC06" w14:textId="61D7B897" w:rsidR="00A26181" w:rsidRPr="001962D2" w:rsidRDefault="00A26181" w:rsidP="00A26181">
      <w:pPr>
        <w:pStyle w:val="bulletIpoint"/>
      </w:pPr>
      <w:r w:rsidRPr="001962D2">
        <w:t>F</w:t>
      </w:r>
      <w:r w:rsidRPr="001962D2">
        <w:rPr>
          <w:lang w:val="en-US"/>
        </w:rPr>
        <w:t xml:space="preserve">rom </w:t>
      </w:r>
      <w:r w:rsidR="001A7804">
        <w:rPr>
          <w:lang w:val="en-US"/>
        </w:rPr>
        <w:t>AECC’s</w:t>
      </w:r>
      <w:r w:rsidR="001A7804" w:rsidRPr="001962D2">
        <w:rPr>
          <w:lang w:val="en-US"/>
        </w:rPr>
        <w:t xml:space="preserve"> </w:t>
      </w:r>
      <w:r w:rsidRPr="001962D2">
        <w:rPr>
          <w:lang w:val="en-US"/>
        </w:rPr>
        <w:t xml:space="preserve">technical perspective, </w:t>
      </w:r>
      <w:r w:rsidR="004E3849" w:rsidRPr="001962D2">
        <w:rPr>
          <w:lang w:val="en-US"/>
        </w:rPr>
        <w:t>OBD</w:t>
      </w:r>
      <w:r w:rsidR="00126174" w:rsidRPr="001962D2">
        <w:rPr>
          <w:lang w:val="en-US"/>
        </w:rPr>
        <w:t xml:space="preserve">-monitoring of </w:t>
      </w:r>
      <w:r w:rsidRPr="001962D2">
        <w:rPr>
          <w:lang w:val="en-US"/>
        </w:rPr>
        <w:t>any emission</w:t>
      </w:r>
      <w:r w:rsidR="00126174" w:rsidRPr="001962D2">
        <w:rPr>
          <w:lang w:val="en-US"/>
        </w:rPr>
        <w:t>-</w:t>
      </w:r>
      <w:r w:rsidRPr="001962D2">
        <w:rPr>
          <w:lang w:val="en-US"/>
        </w:rPr>
        <w:t xml:space="preserve">control device </w:t>
      </w:r>
      <w:r w:rsidR="00126174" w:rsidRPr="001962D2">
        <w:rPr>
          <w:lang w:val="en-US"/>
        </w:rPr>
        <w:t xml:space="preserve">is </w:t>
      </w:r>
      <w:r w:rsidRPr="001962D2">
        <w:rPr>
          <w:lang w:val="en-US"/>
        </w:rPr>
        <w:t>need</w:t>
      </w:r>
      <w:r w:rsidR="00A16070" w:rsidRPr="001962D2">
        <w:rPr>
          <w:lang w:val="en-US"/>
        </w:rPr>
        <w:t>ed</w:t>
      </w:r>
      <w:r w:rsidRPr="001962D2">
        <w:rPr>
          <w:lang w:val="en-US"/>
        </w:rPr>
        <w:t xml:space="preserve"> to </w:t>
      </w:r>
      <w:r w:rsidR="00126174" w:rsidRPr="001962D2">
        <w:rPr>
          <w:lang w:val="en-US"/>
        </w:rPr>
        <w:t>assure</w:t>
      </w:r>
      <w:r w:rsidRPr="001962D2">
        <w:rPr>
          <w:lang w:val="en-US"/>
        </w:rPr>
        <w:t xml:space="preserve"> the correct operation and the right level of emissions at the tailpip</w:t>
      </w:r>
      <w:r w:rsidR="00ED6A65" w:rsidRPr="001962D2">
        <w:rPr>
          <w:lang w:val="en-US"/>
        </w:rPr>
        <w:t>e</w:t>
      </w:r>
      <w:r w:rsidR="00126174" w:rsidRPr="001962D2">
        <w:rPr>
          <w:lang w:val="en-US"/>
        </w:rPr>
        <w:t xml:space="preserve"> during the useful life of the vehicle</w:t>
      </w:r>
      <w:r w:rsidR="00ED6A65" w:rsidRPr="001962D2">
        <w:rPr>
          <w:lang w:val="en-US"/>
        </w:rPr>
        <w:t>. T</w:t>
      </w:r>
      <w:r w:rsidRPr="001962D2">
        <w:rPr>
          <w:lang w:val="en-US"/>
        </w:rPr>
        <w:t>h</w:t>
      </w:r>
      <w:r w:rsidR="00A16070" w:rsidRPr="001962D2">
        <w:rPr>
          <w:lang w:val="en-US"/>
        </w:rPr>
        <w:t xml:space="preserve">erefore, </w:t>
      </w:r>
      <w:r w:rsidRPr="001962D2">
        <w:rPr>
          <w:lang w:val="en-US"/>
        </w:rPr>
        <w:t>they continued to support the need to have the catalyst monitoring through the OBD</w:t>
      </w:r>
      <w:r w:rsidR="00126174" w:rsidRPr="001962D2">
        <w:rPr>
          <w:lang w:val="en-US"/>
        </w:rPr>
        <w:t xml:space="preserve"> and support</w:t>
      </w:r>
      <w:r w:rsidR="00D425C1" w:rsidRPr="001962D2">
        <w:rPr>
          <w:lang w:val="en-US"/>
        </w:rPr>
        <w:t>ed</w:t>
      </w:r>
      <w:r w:rsidR="00126174" w:rsidRPr="001962D2">
        <w:rPr>
          <w:lang w:val="en-US"/>
        </w:rPr>
        <w:t xml:space="preserve"> the wording proposal made by the EC in the previous meeting</w:t>
      </w:r>
      <w:r w:rsidRPr="001962D2">
        <w:rPr>
          <w:lang w:val="en-US"/>
        </w:rPr>
        <w:t>.</w:t>
      </w:r>
    </w:p>
    <w:p w14:paraId="36825AAA" w14:textId="68B97E50" w:rsidR="00A26181" w:rsidRPr="001962D2" w:rsidRDefault="006D6161" w:rsidP="00A26181">
      <w:pPr>
        <w:pStyle w:val="bulletIpoint"/>
      </w:pPr>
      <w:r w:rsidRPr="001962D2">
        <w:t>JASIC expressed the understanding that the</w:t>
      </w:r>
      <w:r w:rsidR="00A26181" w:rsidRPr="001962D2">
        <w:t xml:space="preserve"> IWG had already agreed upon 3 options: to </w:t>
      </w:r>
      <w:r w:rsidRPr="001962D2">
        <w:t>keep</w:t>
      </w:r>
      <w:r w:rsidR="00A26181" w:rsidRPr="001962D2">
        <w:t xml:space="preserve"> the original text (</w:t>
      </w:r>
      <w:r w:rsidRPr="001962D2">
        <w:t xml:space="preserve">to monitor the </w:t>
      </w:r>
      <w:r w:rsidR="00A26181" w:rsidRPr="001962D2">
        <w:t>catal</w:t>
      </w:r>
      <w:r w:rsidR="0012063E" w:rsidRPr="001962D2">
        <w:t>ytic converter</w:t>
      </w:r>
      <w:r w:rsidR="00A26181" w:rsidRPr="001962D2">
        <w:t>), a “zero” CP option (not to perform the monitoring at all) and a CP option with an alternative; the latter being open for discussion.</w:t>
      </w:r>
    </w:p>
    <w:p w14:paraId="5399EA63" w14:textId="3309AE6A" w:rsidR="00CE777A" w:rsidRPr="001962D2" w:rsidRDefault="00A26181" w:rsidP="00CE777A">
      <w:pPr>
        <w:pStyle w:val="bulletIpoint"/>
      </w:pPr>
      <w:r w:rsidRPr="001962D2">
        <w:rPr>
          <w:lang w:val="en-US"/>
        </w:rPr>
        <w:t>The Chair</w:t>
      </w:r>
      <w:r w:rsidRPr="001962D2">
        <w:rPr>
          <w:b/>
          <w:bCs w:val="0"/>
          <w:i/>
          <w:iCs/>
          <w:lang w:val="en-US"/>
        </w:rPr>
        <w:t xml:space="preserve"> </w:t>
      </w:r>
      <w:r w:rsidR="006D6161" w:rsidRPr="001962D2">
        <w:rPr>
          <w:lang w:val="en-US"/>
        </w:rPr>
        <w:t>clarified</w:t>
      </w:r>
      <w:r w:rsidRPr="001962D2">
        <w:rPr>
          <w:lang w:val="en-US"/>
        </w:rPr>
        <w:t xml:space="preserve"> </w:t>
      </w:r>
      <w:r w:rsidR="00CE777A" w:rsidRPr="001962D2">
        <w:rPr>
          <w:lang w:val="en-US"/>
        </w:rPr>
        <w:t xml:space="preserve">that the IWG had already agreed upon </w:t>
      </w:r>
      <w:r w:rsidR="00126174" w:rsidRPr="001962D2">
        <w:rPr>
          <w:lang w:val="en-US"/>
        </w:rPr>
        <w:t xml:space="preserve">making the </w:t>
      </w:r>
      <w:r w:rsidR="00A16070" w:rsidRPr="001962D2">
        <w:rPr>
          <w:lang w:val="en-US"/>
        </w:rPr>
        <w:t>catalyst</w:t>
      </w:r>
      <w:r w:rsidR="00CE777A" w:rsidRPr="001962D2">
        <w:rPr>
          <w:lang w:val="en-US"/>
        </w:rPr>
        <w:t xml:space="preserve"> monitoring</w:t>
      </w:r>
      <w:r w:rsidR="005460F0" w:rsidRPr="001962D2">
        <w:rPr>
          <w:lang w:val="en-US"/>
        </w:rPr>
        <w:t xml:space="preserve"> through OBD</w:t>
      </w:r>
      <w:r w:rsidR="00CE777A" w:rsidRPr="001962D2">
        <w:rPr>
          <w:lang w:val="en-US"/>
        </w:rPr>
        <w:t xml:space="preserve"> </w:t>
      </w:r>
      <w:r w:rsidR="00A16070" w:rsidRPr="001962D2">
        <w:rPr>
          <w:lang w:val="en-US"/>
        </w:rPr>
        <w:t>a</w:t>
      </w:r>
      <w:r w:rsidR="00CE777A" w:rsidRPr="001962D2">
        <w:rPr>
          <w:lang w:val="en-US"/>
        </w:rPr>
        <w:t xml:space="preserve"> CP option</w:t>
      </w:r>
      <w:r w:rsidR="00A16070" w:rsidRPr="001962D2">
        <w:rPr>
          <w:lang w:val="en-US"/>
        </w:rPr>
        <w:t xml:space="preserve"> [meaning that a “zero option” could be acceptable as well]</w:t>
      </w:r>
      <w:r w:rsidR="00CE777A" w:rsidRPr="001962D2">
        <w:rPr>
          <w:lang w:val="en-US"/>
        </w:rPr>
        <w:t xml:space="preserve"> </w:t>
      </w:r>
      <w:r w:rsidR="006D6161" w:rsidRPr="001962D2">
        <w:rPr>
          <w:lang w:val="en-US"/>
        </w:rPr>
        <w:t xml:space="preserve">but </w:t>
      </w:r>
      <w:r w:rsidR="00A16070" w:rsidRPr="001962D2">
        <w:rPr>
          <w:lang w:val="en-US"/>
        </w:rPr>
        <w:t>had not agreed yet</w:t>
      </w:r>
      <w:r w:rsidRPr="001962D2">
        <w:rPr>
          <w:lang w:val="en-US"/>
        </w:rPr>
        <w:t xml:space="preserve"> on including an alternative option</w:t>
      </w:r>
      <w:r w:rsidR="00CE777A" w:rsidRPr="001962D2">
        <w:rPr>
          <w:lang w:val="en-US"/>
        </w:rPr>
        <w:t>al method</w:t>
      </w:r>
      <w:r w:rsidRPr="001962D2">
        <w:rPr>
          <w:lang w:val="en-US"/>
        </w:rPr>
        <w:t>.</w:t>
      </w:r>
    </w:p>
    <w:p w14:paraId="3B698DB9" w14:textId="77777777" w:rsidR="00CE777A" w:rsidRPr="001962D2" w:rsidRDefault="00CE777A" w:rsidP="00CE777A">
      <w:pPr>
        <w:pStyle w:val="bulletIpoint"/>
      </w:pPr>
      <w:r w:rsidRPr="001962D2">
        <w:rPr>
          <w:lang w:eastAsia="en-GB"/>
        </w:rPr>
        <w:t>AECC supported Chair´s view.</w:t>
      </w:r>
    </w:p>
    <w:p w14:paraId="40E61A01" w14:textId="0B4D9C15" w:rsidR="007F3888" w:rsidRPr="001962D2" w:rsidRDefault="007F3888" w:rsidP="00F318BD">
      <w:pPr>
        <w:pStyle w:val="bulletIpoint"/>
      </w:pPr>
      <w:r w:rsidRPr="001962D2">
        <w:rPr>
          <w:lang w:eastAsia="en-GB"/>
        </w:rPr>
        <w:t>EC re</w:t>
      </w:r>
      <w:r w:rsidRPr="001962D2">
        <w:t xml:space="preserve">quested clarification on the Japanese proposal </w:t>
      </w:r>
      <w:r w:rsidR="00CE777A" w:rsidRPr="001962D2">
        <w:t>to delete THC from</w:t>
      </w:r>
      <w:r w:rsidRPr="001962D2">
        <w:t xml:space="preserve"> § 5.3.4.1.1. </w:t>
      </w:r>
    </w:p>
    <w:p w14:paraId="47C6D51C" w14:textId="1542DC03" w:rsidR="00CE777A" w:rsidRPr="001962D2" w:rsidRDefault="00A16070" w:rsidP="00F318BD">
      <w:pPr>
        <w:pStyle w:val="bulletIpoint"/>
        <w:rPr>
          <w:lang w:eastAsia="en-GB"/>
        </w:rPr>
      </w:pPr>
      <w:r w:rsidRPr="001962D2">
        <w:t>JASIC</w:t>
      </w:r>
      <w:r w:rsidR="00CE777A" w:rsidRPr="001962D2">
        <w:t xml:space="preserve"> replied that, since Euro 5 catalyst monitoring w</w:t>
      </w:r>
      <w:r w:rsidRPr="001962D2">
        <w:t>ould</w:t>
      </w:r>
      <w:r w:rsidR="00CE777A" w:rsidRPr="001962D2">
        <w:t xml:space="preserve"> be implemented only for stage 2 OTL2, which contained no THC requirement (only NMHC), there was no need to keep the THC.</w:t>
      </w:r>
    </w:p>
    <w:p w14:paraId="647B0673" w14:textId="6FE9B274" w:rsidR="00F318BD" w:rsidRPr="001962D2" w:rsidRDefault="00AA12BF" w:rsidP="00F318BD">
      <w:pPr>
        <w:pStyle w:val="bulletIpoint"/>
      </w:pPr>
      <w:r w:rsidRPr="001962D2">
        <w:t xml:space="preserve">EC </w:t>
      </w:r>
      <w:r w:rsidR="00F318BD" w:rsidRPr="001962D2">
        <w:t xml:space="preserve">deemed the addition made by Japan </w:t>
      </w:r>
      <w:r w:rsidR="004469C2" w:rsidRPr="001962D2">
        <w:t>in</w:t>
      </w:r>
      <w:r w:rsidR="00F318BD" w:rsidRPr="001962D2">
        <w:t xml:space="preserve"> §5.3.1 and 5.3.4 redundant. He </w:t>
      </w:r>
      <w:r w:rsidRPr="001962D2">
        <w:t xml:space="preserve">requested clarification on § </w:t>
      </w:r>
      <w:r w:rsidR="00F318BD" w:rsidRPr="001962D2">
        <w:t>6</w:t>
      </w:r>
      <w:r w:rsidRPr="001962D2">
        <w:t>.2</w:t>
      </w:r>
      <w:r w:rsidR="00F318BD" w:rsidRPr="001962D2">
        <w:t xml:space="preserve">, which did not seem </w:t>
      </w:r>
      <w:r w:rsidRPr="001962D2">
        <w:t>an alternative method for monitoring</w:t>
      </w:r>
      <w:r w:rsidR="00F318BD" w:rsidRPr="001962D2">
        <w:t xml:space="preserve"> and, therefore, not appropriate to be</w:t>
      </w:r>
      <w:r w:rsidRPr="001962D2">
        <w:t xml:space="preserve"> introduce</w:t>
      </w:r>
      <w:r w:rsidR="00F318BD" w:rsidRPr="001962D2">
        <w:t>d</w:t>
      </w:r>
      <w:r w:rsidRPr="001962D2">
        <w:t xml:space="preserve"> in the section about </w:t>
      </w:r>
      <w:r w:rsidR="004469C2" w:rsidRPr="001962D2">
        <w:t>catalyst</w:t>
      </w:r>
      <w:r w:rsidRPr="001962D2">
        <w:t xml:space="preserve"> monitoring.</w:t>
      </w:r>
    </w:p>
    <w:p w14:paraId="2A5205CB" w14:textId="5A44C52C" w:rsidR="00AA12BF" w:rsidRPr="001962D2" w:rsidRDefault="00F318BD" w:rsidP="00F318BD">
      <w:pPr>
        <w:pStyle w:val="bulletIpoint"/>
      </w:pPr>
      <w:r w:rsidRPr="001962D2">
        <w:t xml:space="preserve">The EPPR </w:t>
      </w:r>
      <w:r w:rsidR="00AA12BF" w:rsidRPr="001962D2">
        <w:rPr>
          <w:lang w:eastAsia="en-GB"/>
        </w:rPr>
        <w:t xml:space="preserve">Chair presented a counter-proposal </w:t>
      </w:r>
      <w:r w:rsidR="00A1641B" w:rsidRPr="001962D2">
        <w:rPr>
          <w:lang w:eastAsia="en-GB"/>
        </w:rPr>
        <w:t xml:space="preserve">for an alternative method </w:t>
      </w:r>
      <w:r w:rsidR="00AA12BF" w:rsidRPr="001962D2">
        <w:rPr>
          <w:lang w:eastAsia="en-GB"/>
        </w:rPr>
        <w:t>to be considered by the IWG</w:t>
      </w:r>
      <w:r w:rsidR="00A1641B" w:rsidRPr="001962D2">
        <w:rPr>
          <w:lang w:eastAsia="en-GB"/>
        </w:rPr>
        <w:t xml:space="preserve">, </w:t>
      </w:r>
      <w:r w:rsidR="00A1641B" w:rsidRPr="001962D2">
        <w:rPr>
          <w:lang w:val="en-US"/>
        </w:rPr>
        <w:t>clarifying that this was not a proposal from the EC but a proposal from the chairman to be sent to IWG for consideration after improvement of the wording; see figure below:</w:t>
      </w:r>
    </w:p>
    <w:p w14:paraId="1EC84160" w14:textId="77777777" w:rsidR="00AA12BF" w:rsidRPr="001962D2" w:rsidRDefault="00AA12BF" w:rsidP="00A1641B">
      <w:pPr>
        <w:pStyle w:val="bulletIIpoint"/>
        <w:numPr>
          <w:ilvl w:val="0"/>
          <w:numId w:val="0"/>
        </w:numPr>
        <w:rPr>
          <w:lang w:eastAsia="en-GB"/>
        </w:rPr>
      </w:pPr>
    </w:p>
    <w:p w14:paraId="22E93A56" w14:textId="075615EB" w:rsidR="00A1641B" w:rsidRPr="001962D2" w:rsidRDefault="001962D2" w:rsidP="00A1641B">
      <w:pPr>
        <w:pStyle w:val="bulletIIpoint"/>
        <w:numPr>
          <w:ilvl w:val="0"/>
          <w:numId w:val="0"/>
        </w:numPr>
        <w:ind w:left="709" w:hanging="283"/>
        <w:rPr>
          <w:lang w:eastAsia="en-GB"/>
        </w:rPr>
      </w:pPr>
      <w:r w:rsidRPr="001962D2">
        <w:rPr>
          <w:noProof/>
        </w:rPr>
        <w:drawing>
          <wp:inline distT="0" distB="0" distL="0" distR="0" wp14:anchorId="0C93961E" wp14:editId="6DD91FAF">
            <wp:extent cx="54387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38775" cy="1609725"/>
                    </a:xfrm>
                    <a:prstGeom prst="rect">
                      <a:avLst/>
                    </a:prstGeom>
                  </pic:spPr>
                </pic:pic>
              </a:graphicData>
            </a:graphic>
          </wp:inline>
        </w:drawing>
      </w:r>
    </w:p>
    <w:p w14:paraId="1EA2ACC7" w14:textId="77777777" w:rsidR="00A1641B" w:rsidRPr="001962D2" w:rsidRDefault="00A1641B" w:rsidP="00A1641B">
      <w:pPr>
        <w:pStyle w:val="bulletIIpoint"/>
        <w:numPr>
          <w:ilvl w:val="0"/>
          <w:numId w:val="0"/>
        </w:numPr>
        <w:ind w:left="709" w:hanging="283"/>
        <w:rPr>
          <w:lang w:eastAsia="en-GB"/>
        </w:rPr>
      </w:pPr>
    </w:p>
    <w:p w14:paraId="3E7150E7" w14:textId="4DA79E96" w:rsidR="00AA12BF" w:rsidRPr="001962D2" w:rsidRDefault="00AA12BF" w:rsidP="00A1641B">
      <w:pPr>
        <w:pStyle w:val="bulletIIpoint"/>
        <w:numPr>
          <w:ilvl w:val="0"/>
          <w:numId w:val="0"/>
        </w:numPr>
        <w:ind w:left="709" w:hanging="283"/>
        <w:rPr>
          <w:lang w:eastAsia="en-GB"/>
        </w:rPr>
      </w:pPr>
    </w:p>
    <w:p w14:paraId="453AA6CA" w14:textId="256944FD" w:rsidR="00A1641B" w:rsidRPr="001962D2" w:rsidRDefault="00BF3DFB" w:rsidP="00A86CFE">
      <w:pPr>
        <w:pStyle w:val="bulletIpoint"/>
      </w:pPr>
      <w:r w:rsidRPr="001962D2">
        <w:t>JASIC proposed to change the wording from “alternative measure</w:t>
      </w:r>
      <w:r w:rsidR="00677DEB" w:rsidRPr="001962D2">
        <w:t xml:space="preserve"> </w:t>
      </w:r>
      <w:r w:rsidR="00677DEB" w:rsidRPr="001962D2">
        <w:rPr>
          <w:rFonts w:hint="eastAsia"/>
          <w:lang w:val="en-US"/>
        </w:rPr>
        <w:t>to catalytic converter monitoring</w:t>
      </w:r>
      <w:r w:rsidRPr="001962D2">
        <w:t xml:space="preserve">” into “alternative option” to catalyst </w:t>
      </w:r>
      <w:proofErr w:type="gramStart"/>
      <w:r w:rsidRPr="001962D2">
        <w:t>monitoring, if</w:t>
      </w:r>
      <w:proofErr w:type="gramEnd"/>
      <w:r w:rsidRPr="001962D2">
        <w:t xml:space="preserve"> the former was deemed unappropriated.</w:t>
      </w:r>
    </w:p>
    <w:p w14:paraId="7EE456C4" w14:textId="1F808DC3" w:rsidR="00BF3DFB" w:rsidRPr="001962D2" w:rsidRDefault="00BF3DFB" w:rsidP="00A86CFE">
      <w:pPr>
        <w:pStyle w:val="bulletIpoint"/>
      </w:pPr>
      <w:r w:rsidRPr="001962D2">
        <w:t>Chair noted that the issue was rather around</w:t>
      </w:r>
      <w:r w:rsidR="00A16070" w:rsidRPr="001962D2">
        <w:t xml:space="preserve"> the</w:t>
      </w:r>
      <w:r w:rsidRPr="001962D2">
        <w:t xml:space="preserve"> “monitoring”; he deemed para. 6.2 not talking about monitoring.</w:t>
      </w:r>
    </w:p>
    <w:p w14:paraId="057AB372" w14:textId="5B17FED2" w:rsidR="00BF3DFB" w:rsidRPr="001962D2" w:rsidRDefault="0012063E" w:rsidP="00A86CFE">
      <w:pPr>
        <w:pStyle w:val="bulletIpoint"/>
      </w:pPr>
      <w:r w:rsidRPr="001962D2">
        <w:t>JASIC</w:t>
      </w:r>
      <w:r w:rsidR="00BF3DFB" w:rsidRPr="001962D2">
        <w:t xml:space="preserve"> explained that the</w:t>
      </w:r>
      <w:r w:rsidR="00A16070" w:rsidRPr="001962D2">
        <w:t xml:space="preserve"> proposal</w:t>
      </w:r>
      <w:r w:rsidRPr="001962D2">
        <w:t xml:space="preserve">s </w:t>
      </w:r>
      <w:r w:rsidR="00BF3DFB" w:rsidRPr="001962D2">
        <w:t xml:space="preserve">were </w:t>
      </w:r>
      <w:r w:rsidRPr="001962D2">
        <w:t xml:space="preserve">about </w:t>
      </w:r>
      <w:r w:rsidR="00BF3DFB" w:rsidRPr="001962D2">
        <w:t xml:space="preserve">methods to exempt from monitoring; both were not monitoring the malfunction of the catalyst. </w:t>
      </w:r>
    </w:p>
    <w:p w14:paraId="45394289" w14:textId="11571BEF" w:rsidR="00BF3DFB" w:rsidRPr="001962D2" w:rsidRDefault="00BF3DFB" w:rsidP="00A86CFE">
      <w:pPr>
        <w:pStyle w:val="bulletIpoint"/>
      </w:pPr>
      <w:r w:rsidRPr="001962D2">
        <w:t xml:space="preserve">AECC confirmed that the Japanese proposal </w:t>
      </w:r>
      <w:r w:rsidR="0012063E" w:rsidRPr="001962D2">
        <w:t xml:space="preserve">was </w:t>
      </w:r>
      <w:r w:rsidRPr="001962D2">
        <w:t>not about monitoring but about a verification - at a certain point in the life of the vehicle - that the catalyst was in place and working, but not a constant monitoring of its function</w:t>
      </w:r>
      <w:r w:rsidR="00A16070" w:rsidRPr="001962D2">
        <w:t>ing</w:t>
      </w:r>
      <w:r w:rsidRPr="001962D2">
        <w:t>.</w:t>
      </w:r>
    </w:p>
    <w:p w14:paraId="4C0188C5" w14:textId="34BF1C73" w:rsidR="00BF3DFB" w:rsidRPr="001962D2" w:rsidRDefault="00BF3DFB" w:rsidP="00A86CFE">
      <w:pPr>
        <w:pStyle w:val="bulletIpoint"/>
      </w:pPr>
      <w:r w:rsidRPr="001962D2">
        <w:t xml:space="preserve">RDW/The NL </w:t>
      </w:r>
      <w:r w:rsidR="005076E8">
        <w:t>raised a question if</w:t>
      </w:r>
      <w:r w:rsidRPr="001962D2">
        <w:t xml:space="preserve"> the Japanese alternative</w:t>
      </w:r>
      <w:r w:rsidR="009D58A8">
        <w:t xml:space="preserve"> </w:t>
      </w:r>
      <w:r w:rsidR="005076E8">
        <w:t>proposal</w:t>
      </w:r>
      <w:r w:rsidRPr="001962D2">
        <w:t xml:space="preserve"> </w:t>
      </w:r>
      <w:r w:rsidR="005076E8">
        <w:t xml:space="preserve">was </w:t>
      </w:r>
      <w:r w:rsidRPr="001962D2">
        <w:t>related to an in-service conformity testing</w:t>
      </w:r>
      <w:r w:rsidR="005076E8">
        <w:t>, as it seems to do</w:t>
      </w:r>
      <w:r w:rsidRPr="001962D2">
        <w:t xml:space="preserve">. </w:t>
      </w:r>
      <w:r w:rsidR="005076E8">
        <w:t xml:space="preserve">If that was the case, </w:t>
      </w:r>
      <w:r w:rsidRPr="001962D2">
        <w:t xml:space="preserve">RDW suggested to place it in another part of the legislation. </w:t>
      </w:r>
    </w:p>
    <w:p w14:paraId="1A044127" w14:textId="1574E41D" w:rsidR="00DD3844" w:rsidRPr="001962D2" w:rsidRDefault="00DD3844" w:rsidP="00A86CFE">
      <w:pPr>
        <w:pStyle w:val="bulletIpoint"/>
      </w:pPr>
      <w:r w:rsidRPr="001962D2">
        <w:t>The Chair confirmed the same understanding as the NL, that the proposal referred to in-service conformity</w:t>
      </w:r>
      <w:r w:rsidR="00D425C1" w:rsidRPr="001962D2">
        <w:t xml:space="preserve"> (ISC)</w:t>
      </w:r>
      <w:r w:rsidR="001F5B02" w:rsidRPr="001962D2">
        <w:t xml:space="preserve"> or Periodical </w:t>
      </w:r>
      <w:r w:rsidR="00E01A30" w:rsidRPr="001962D2">
        <w:t>Technical Inspection (PTI)</w:t>
      </w:r>
      <w:r w:rsidRPr="001962D2">
        <w:t xml:space="preserve">, rather than to the operation of OBD. </w:t>
      </w:r>
    </w:p>
    <w:p w14:paraId="08CEF76A" w14:textId="2038E1FD" w:rsidR="00DD3844" w:rsidRPr="001962D2" w:rsidRDefault="00DD3844" w:rsidP="00A86CFE">
      <w:pPr>
        <w:pStyle w:val="bulletIpoint"/>
      </w:pPr>
      <w:r w:rsidRPr="001962D2">
        <w:t xml:space="preserve">The Chair </w:t>
      </w:r>
      <w:r w:rsidR="00091600" w:rsidRPr="001962D2">
        <w:t>expressed the understanding</w:t>
      </w:r>
      <w:r w:rsidRPr="001962D2">
        <w:t xml:space="preserve"> that Japan had the intention to tackle</w:t>
      </w:r>
      <w:r w:rsidR="00A16070" w:rsidRPr="001962D2">
        <w:t xml:space="preserve"> the problem of possible tampering (with their proposal for a verification), </w:t>
      </w:r>
      <w:r w:rsidRPr="001962D2">
        <w:t>rather than to address t</w:t>
      </w:r>
      <w:r w:rsidR="00D22C28" w:rsidRPr="001962D2">
        <w:t>he</w:t>
      </w:r>
      <w:r w:rsidRPr="001962D2">
        <w:t xml:space="preserve"> problem of the monitoring.</w:t>
      </w:r>
    </w:p>
    <w:p w14:paraId="4CD49CA0" w14:textId="77777777" w:rsidR="00A16070" w:rsidRPr="001962D2" w:rsidRDefault="00A16070" w:rsidP="00A16070">
      <w:pPr>
        <w:pStyle w:val="bulletIpoint"/>
      </w:pPr>
      <w:r w:rsidRPr="001962D2">
        <w:t xml:space="preserve">Mr Dhinagar - speaking on behalf of India – raised a study reservation. India engaged to provide a feedback before the next session. </w:t>
      </w:r>
    </w:p>
    <w:p w14:paraId="7A9FC91C" w14:textId="19DB57F7" w:rsidR="00D00D90" w:rsidRPr="001962D2" w:rsidRDefault="00D22C28" w:rsidP="00A86CFE">
      <w:pPr>
        <w:pStyle w:val="bulletIpoint"/>
      </w:pPr>
      <w:r w:rsidRPr="001962D2">
        <w:t>Even if the European Commission would like to ensure that the main approach is the monitoring by OBD, the EC</w:t>
      </w:r>
      <w:r w:rsidR="00D00D90" w:rsidRPr="001962D2">
        <w:t xml:space="preserve"> was not opposed to accept </w:t>
      </w:r>
      <w:r w:rsidRPr="001962D2">
        <w:t>a</w:t>
      </w:r>
      <w:r w:rsidR="00E01A30" w:rsidRPr="001962D2">
        <w:t>s a</w:t>
      </w:r>
      <w:r w:rsidR="00D00D90" w:rsidRPr="001962D2">
        <w:t xml:space="preserve"> CP option </w:t>
      </w:r>
      <w:r w:rsidR="00E01A30" w:rsidRPr="001962D2">
        <w:t>the requirement of</w:t>
      </w:r>
      <w:r w:rsidRPr="001962D2">
        <w:t xml:space="preserve"> monitoring of the </w:t>
      </w:r>
      <w:r w:rsidR="00A16070" w:rsidRPr="001962D2">
        <w:t xml:space="preserve">catalyst </w:t>
      </w:r>
      <w:r w:rsidRPr="001962D2">
        <w:t>converter</w:t>
      </w:r>
      <w:r w:rsidR="00A16070" w:rsidRPr="001962D2">
        <w:t xml:space="preserve"> via OBD</w:t>
      </w:r>
      <w:r w:rsidR="00D00D90" w:rsidRPr="001962D2">
        <w:t xml:space="preserve">. He thanked Japan </w:t>
      </w:r>
      <w:r w:rsidRPr="001962D2">
        <w:t>for</w:t>
      </w:r>
      <w:r w:rsidR="00D00D90" w:rsidRPr="001962D2">
        <w:t xml:space="preserve"> the</w:t>
      </w:r>
      <w:r w:rsidR="00091600" w:rsidRPr="001962D2">
        <w:t>ir</w:t>
      </w:r>
      <w:r w:rsidR="00D00D90" w:rsidRPr="001962D2">
        <w:t xml:space="preserve"> effort o</w:t>
      </w:r>
      <w:r w:rsidRPr="001962D2">
        <w:t>n</w:t>
      </w:r>
      <w:r w:rsidR="00D00D90" w:rsidRPr="001962D2">
        <w:t xml:space="preserve"> </w:t>
      </w:r>
      <w:r w:rsidRPr="001962D2">
        <w:t>such proposal</w:t>
      </w:r>
      <w:r w:rsidR="00D00D90" w:rsidRPr="001962D2">
        <w:t xml:space="preserve"> but</w:t>
      </w:r>
      <w:r w:rsidRPr="001962D2">
        <w:t>, upon</w:t>
      </w:r>
      <w:r w:rsidR="00D00D90" w:rsidRPr="001962D2">
        <w:t xml:space="preserve"> indication from </w:t>
      </w:r>
      <w:r w:rsidRPr="001962D2">
        <w:t xml:space="preserve">the </w:t>
      </w:r>
      <w:r w:rsidR="00D00D90" w:rsidRPr="001962D2">
        <w:t>Netherlands and other stakeholders</w:t>
      </w:r>
      <w:r w:rsidRPr="001962D2">
        <w:t>,</w:t>
      </w:r>
      <w:r w:rsidR="00D00D90" w:rsidRPr="001962D2">
        <w:t xml:space="preserve"> </w:t>
      </w:r>
      <w:r w:rsidRPr="001962D2">
        <w:t>deemed the</w:t>
      </w:r>
      <w:r w:rsidR="00D00D90" w:rsidRPr="001962D2">
        <w:t xml:space="preserve"> alternative proposal </w:t>
      </w:r>
      <w:r w:rsidR="00091600" w:rsidRPr="001962D2">
        <w:t>rather</w:t>
      </w:r>
      <w:r w:rsidR="00D00D90" w:rsidRPr="001962D2">
        <w:t xml:space="preserve"> an ISC verification </w:t>
      </w:r>
      <w:r w:rsidRPr="001962D2">
        <w:t>than</w:t>
      </w:r>
      <w:r w:rsidR="00D00D90" w:rsidRPr="001962D2">
        <w:t xml:space="preserve"> a monitoring tool.</w:t>
      </w:r>
    </w:p>
    <w:p w14:paraId="762B6957" w14:textId="7DDC1517" w:rsidR="00A86CFE" w:rsidRPr="001962D2" w:rsidRDefault="00A86CFE" w:rsidP="00A86CFE">
      <w:pPr>
        <w:pStyle w:val="bulletIpoint"/>
      </w:pPr>
      <w:r w:rsidRPr="001962D2">
        <w:t>JASIC e</w:t>
      </w:r>
      <w:r w:rsidR="00D22C28" w:rsidRPr="001962D2">
        <w:t>xplained that Japan would like to adopt this requirement for type approval in order to</w:t>
      </w:r>
      <w:r w:rsidR="00091600" w:rsidRPr="001962D2">
        <w:t xml:space="preserve"> provide a</w:t>
      </w:r>
      <w:r w:rsidR="00D22C28" w:rsidRPr="001962D2">
        <w:t xml:space="preserve"> </w:t>
      </w:r>
      <w:r w:rsidR="00091600" w:rsidRPr="001962D2">
        <w:t xml:space="preserve">method of </w:t>
      </w:r>
      <w:r w:rsidR="00D22C28" w:rsidRPr="001962D2">
        <w:t>certification for the manufacturers</w:t>
      </w:r>
      <w:r w:rsidR="00091600" w:rsidRPr="001962D2">
        <w:t>; they</w:t>
      </w:r>
      <w:r w:rsidR="00D22C28" w:rsidRPr="001962D2">
        <w:t xml:space="preserve"> therefore would like to have this clause in the GTR. </w:t>
      </w:r>
    </w:p>
    <w:p w14:paraId="12A55F3D" w14:textId="74454103" w:rsidR="00D22C28" w:rsidRPr="001962D2" w:rsidRDefault="00A86CFE" w:rsidP="00A86CFE">
      <w:pPr>
        <w:pStyle w:val="bulletIpoint"/>
      </w:pPr>
      <w:r w:rsidRPr="001962D2">
        <w:t>The Chair r</w:t>
      </w:r>
      <w:r w:rsidR="00D22C28" w:rsidRPr="001962D2">
        <w:t>eplied that European Commission underst</w:t>
      </w:r>
      <w:r w:rsidRPr="001962D2">
        <w:t>ood</w:t>
      </w:r>
      <w:r w:rsidR="00D22C28" w:rsidRPr="001962D2">
        <w:t xml:space="preserve"> </w:t>
      </w:r>
      <w:r w:rsidRPr="001962D2">
        <w:t>Japan´s intention</w:t>
      </w:r>
      <w:r w:rsidR="00D22C28" w:rsidRPr="001962D2">
        <w:t xml:space="preserve"> to include this clause in their type approval</w:t>
      </w:r>
      <w:r w:rsidRPr="001962D2">
        <w:t>,</w:t>
      </w:r>
      <w:r w:rsidR="00D22C28" w:rsidRPr="001962D2">
        <w:t xml:space="preserve"> however the monitoring </w:t>
      </w:r>
      <w:r w:rsidRPr="001962D2">
        <w:t>was</w:t>
      </w:r>
      <w:r w:rsidR="00D22C28" w:rsidRPr="001962D2">
        <w:t xml:space="preserve"> meant as a constant check through the life of the vehicle with the aim to prevent excessive emissions. These alternatives </w:t>
      </w:r>
      <w:r w:rsidRPr="001962D2">
        <w:t>we</w:t>
      </w:r>
      <w:r w:rsidR="00D22C28" w:rsidRPr="001962D2">
        <w:t xml:space="preserve">re not well placed </w:t>
      </w:r>
      <w:r w:rsidRPr="001962D2">
        <w:t>in</w:t>
      </w:r>
      <w:r w:rsidR="00D22C28" w:rsidRPr="001962D2">
        <w:t xml:space="preserve"> the OBD regulation. </w:t>
      </w:r>
    </w:p>
    <w:p w14:paraId="6D436247" w14:textId="100B0608" w:rsidR="00D22C28" w:rsidRPr="001962D2" w:rsidRDefault="00D22C28" w:rsidP="00A86CFE">
      <w:pPr>
        <w:pStyle w:val="bulletIpoint"/>
      </w:pPr>
      <w:proofErr w:type="spellStart"/>
      <w:r w:rsidRPr="001962D2">
        <w:t>DfT</w:t>
      </w:r>
      <w:proofErr w:type="spellEnd"/>
      <w:r w:rsidR="00A86CFE" w:rsidRPr="001962D2">
        <w:t xml:space="preserve"> UK</w:t>
      </w:r>
      <w:r w:rsidRPr="001962D2">
        <w:t xml:space="preserve"> </w:t>
      </w:r>
      <w:r w:rsidR="00A86CFE" w:rsidRPr="001962D2">
        <w:t xml:space="preserve">expressed appreciation for the Japanese proposal but </w:t>
      </w:r>
      <w:r w:rsidRPr="001962D2">
        <w:t xml:space="preserve">supported the comment from the European Commission and suggested to introduce </w:t>
      </w:r>
      <w:r w:rsidR="00A86CFE" w:rsidRPr="001962D2">
        <w:t>it</w:t>
      </w:r>
      <w:r w:rsidRPr="001962D2">
        <w:t xml:space="preserve"> in another area.</w:t>
      </w:r>
    </w:p>
    <w:p w14:paraId="2C618029" w14:textId="066D81FE" w:rsidR="00A86CFE" w:rsidRPr="001962D2" w:rsidRDefault="00A86CFE" w:rsidP="00A86CFE">
      <w:pPr>
        <w:pStyle w:val="bulletIpoint"/>
      </w:pPr>
      <w:r w:rsidRPr="001962D2">
        <w:t xml:space="preserve">JASIC replied that Japan did </w:t>
      </w:r>
      <w:r w:rsidR="00E01A30" w:rsidRPr="001962D2">
        <w:t xml:space="preserve">not </w:t>
      </w:r>
      <w:r w:rsidRPr="001962D2">
        <w:t>see any issue on having the alternative measure to the catalyst monitoring.</w:t>
      </w:r>
    </w:p>
    <w:p w14:paraId="76EC483B" w14:textId="0ECA6E3C" w:rsidR="00A86CFE" w:rsidRPr="001962D2" w:rsidRDefault="00A86CFE" w:rsidP="00A86CFE">
      <w:pPr>
        <w:pStyle w:val="bulletIpoint"/>
      </w:pPr>
      <w:r w:rsidRPr="001962D2">
        <w:t xml:space="preserve">The Chair explained that section 6 did not seem to be in-line with the scope and objectives of the GTR. The scope was </w:t>
      </w:r>
      <w:r w:rsidR="00091600" w:rsidRPr="001962D2">
        <w:t xml:space="preserve">about </w:t>
      </w:r>
      <w:r w:rsidRPr="001962D2">
        <w:t xml:space="preserve">the OBD 2 and the use of OBD to monitor components that may result on an exceedance of emissions during the life of the vehicle. Section 6 seemed to be dedicated to checking either at the time of type approval or at a certain point of the life of the vehicle but not </w:t>
      </w:r>
      <w:r w:rsidR="00E01A30" w:rsidRPr="001962D2">
        <w:t xml:space="preserve">continuously (as understood/meant in the OBD text) </w:t>
      </w:r>
      <w:r w:rsidRPr="001962D2">
        <w:t xml:space="preserve">, [and could therefore not be accepted] as per the concerns expressed by </w:t>
      </w:r>
      <w:r w:rsidR="00E01A30" w:rsidRPr="001962D2">
        <w:t xml:space="preserve">EC, </w:t>
      </w:r>
      <w:r w:rsidRPr="001962D2">
        <w:t>UK, NL and AECC.</w:t>
      </w:r>
    </w:p>
    <w:p w14:paraId="408CFA40" w14:textId="18F28C8B" w:rsidR="00A86CFE" w:rsidRPr="001962D2" w:rsidRDefault="00A86CFE" w:rsidP="00A86CFE">
      <w:pPr>
        <w:pStyle w:val="bulletIpoint"/>
      </w:pPr>
      <w:r w:rsidRPr="001962D2">
        <w:t xml:space="preserve">JASIC engaged to take back the comments and consider them internally. </w:t>
      </w:r>
    </w:p>
    <w:p w14:paraId="21282588" w14:textId="77777777" w:rsidR="00A86CFE" w:rsidRPr="001962D2" w:rsidRDefault="00A86CFE" w:rsidP="00A86CFE">
      <w:pPr>
        <w:pStyle w:val="bulletIpoint"/>
      </w:pPr>
      <w:r w:rsidRPr="001962D2">
        <w:t>The Chair came back to his proposal - as a chairman and not as the Commission representative - explaining that an option could be to monitor the temperature of the catalyst, in order to detect its working status, as this could be a cheaper alternative to the OBD catalyst monitoring.</w:t>
      </w:r>
    </w:p>
    <w:p w14:paraId="055A0925" w14:textId="77777777" w:rsidR="00A86CFE" w:rsidRPr="001962D2" w:rsidRDefault="00A86CFE" w:rsidP="00A86CFE">
      <w:pPr>
        <w:pStyle w:val="bulletIpoint"/>
      </w:pPr>
      <w:r w:rsidRPr="001962D2">
        <w:lastRenderedPageBreak/>
        <w:t xml:space="preserve">The Chair will send this proposal to the secretariat for distribution and consideration by the stakeholders. For the sake of harmonization, the EC had agreed to have the CP option, and was not opposing alternative measures, however the measures would have to be within the scope of the GTR. </w:t>
      </w:r>
    </w:p>
    <w:p w14:paraId="78123EC4" w14:textId="22DA5712" w:rsidR="00A86CFE" w:rsidRPr="001962D2" w:rsidRDefault="00ED6A65" w:rsidP="00A86CFE">
      <w:pPr>
        <w:pStyle w:val="bulletIpoint"/>
      </w:pPr>
      <w:r w:rsidRPr="001962D2">
        <w:t>It was agreed to keep the point</w:t>
      </w:r>
      <w:r w:rsidR="00A86CFE" w:rsidRPr="001962D2">
        <w:t xml:space="preserve"> open for discussion at the next session.</w:t>
      </w:r>
    </w:p>
    <w:p w14:paraId="25113915" w14:textId="01E7EA1F" w:rsidR="00472248" w:rsidRPr="001962D2" w:rsidRDefault="00472248" w:rsidP="00A86CFE">
      <w:pPr>
        <w:pStyle w:val="bulletIpoint"/>
      </w:pPr>
      <w:r w:rsidRPr="001962D2">
        <w:t>Summary</w:t>
      </w:r>
      <w:r w:rsidR="00ED6A65" w:rsidRPr="001962D2">
        <w:t>:</w:t>
      </w:r>
    </w:p>
    <w:p w14:paraId="21A904CA" w14:textId="52BAF2A1" w:rsidR="00472248" w:rsidRDefault="00472248" w:rsidP="00DD1824">
      <w:pPr>
        <w:pStyle w:val="bulletIIpoint"/>
        <w:rPr>
          <w:lang w:eastAsia="en-GB"/>
        </w:rPr>
      </w:pPr>
      <w:r w:rsidRPr="001962D2">
        <w:rPr>
          <w:lang w:eastAsia="en-GB"/>
        </w:rPr>
        <w:t>IMMA</w:t>
      </w:r>
      <w:r w:rsidR="005A6789">
        <w:rPr>
          <w:lang w:eastAsia="en-GB"/>
        </w:rPr>
        <w:t xml:space="preserve"> and</w:t>
      </w:r>
      <w:r w:rsidR="005A6789" w:rsidRPr="001962D2">
        <w:rPr>
          <w:lang w:eastAsia="en-GB"/>
        </w:rPr>
        <w:t xml:space="preserve"> </w:t>
      </w:r>
      <w:r w:rsidR="00ED6A65" w:rsidRPr="001962D2">
        <w:rPr>
          <w:lang w:eastAsia="en-GB"/>
        </w:rPr>
        <w:t>India w</w:t>
      </w:r>
      <w:r w:rsidRPr="001962D2">
        <w:rPr>
          <w:lang w:eastAsia="en-GB"/>
        </w:rPr>
        <w:t xml:space="preserve">ill study </w:t>
      </w:r>
      <w:r w:rsidR="00ED6A65" w:rsidRPr="001962D2">
        <w:rPr>
          <w:lang w:eastAsia="en-GB"/>
        </w:rPr>
        <w:t xml:space="preserve">the </w:t>
      </w:r>
      <w:r w:rsidRPr="001962D2">
        <w:rPr>
          <w:lang w:eastAsia="en-GB"/>
        </w:rPr>
        <w:t>Japan</w:t>
      </w:r>
      <w:r w:rsidR="00ED6A65" w:rsidRPr="001962D2">
        <w:rPr>
          <w:lang w:eastAsia="en-GB"/>
        </w:rPr>
        <w:t>ese</w:t>
      </w:r>
      <w:r w:rsidRPr="001962D2">
        <w:rPr>
          <w:lang w:eastAsia="en-GB"/>
        </w:rPr>
        <w:t xml:space="preserve"> proposal</w:t>
      </w:r>
      <w:r w:rsidR="00ED6A65" w:rsidRPr="001962D2">
        <w:rPr>
          <w:lang w:eastAsia="en-GB"/>
        </w:rPr>
        <w:t>.</w:t>
      </w:r>
    </w:p>
    <w:p w14:paraId="4022AA1F" w14:textId="40137A14" w:rsidR="005A6789" w:rsidRPr="001962D2" w:rsidRDefault="00FD3780" w:rsidP="00DD1824">
      <w:pPr>
        <w:pStyle w:val="bulletIIpoint"/>
        <w:rPr>
          <w:lang w:eastAsia="en-GB"/>
        </w:rPr>
      </w:pPr>
      <w:r>
        <w:rPr>
          <w:lang w:eastAsia="en-GB"/>
        </w:rPr>
        <w:t xml:space="preserve">EC, </w:t>
      </w:r>
      <w:r w:rsidR="005A6789">
        <w:rPr>
          <w:lang w:eastAsia="en-GB"/>
        </w:rPr>
        <w:t>NL, UK</w:t>
      </w:r>
      <w:r>
        <w:rPr>
          <w:lang w:eastAsia="en-GB"/>
        </w:rPr>
        <w:t>, AECC</w:t>
      </w:r>
      <w:r w:rsidR="005A6789">
        <w:rPr>
          <w:lang w:eastAsia="en-GB"/>
        </w:rPr>
        <w:t xml:space="preserve"> deemed it not fit for purpose.</w:t>
      </w:r>
    </w:p>
    <w:p w14:paraId="368317C3" w14:textId="3FE69FEC" w:rsidR="00472248" w:rsidRPr="001962D2" w:rsidRDefault="00472248" w:rsidP="00DD1824">
      <w:pPr>
        <w:pStyle w:val="bulletIIpoint"/>
        <w:rPr>
          <w:lang w:eastAsia="en-GB"/>
        </w:rPr>
      </w:pPr>
      <w:r w:rsidRPr="001962D2">
        <w:rPr>
          <w:lang w:eastAsia="en-GB"/>
        </w:rPr>
        <w:t xml:space="preserve">Japan will re-consider </w:t>
      </w:r>
      <w:r w:rsidR="00ED6A65" w:rsidRPr="001962D2">
        <w:rPr>
          <w:lang w:eastAsia="en-GB"/>
        </w:rPr>
        <w:t xml:space="preserve">the </w:t>
      </w:r>
      <w:r w:rsidRPr="001962D2">
        <w:rPr>
          <w:lang w:eastAsia="en-GB"/>
        </w:rPr>
        <w:t>proposal</w:t>
      </w:r>
      <w:r w:rsidR="00ED6A65" w:rsidRPr="001962D2">
        <w:rPr>
          <w:lang w:eastAsia="en-GB"/>
        </w:rPr>
        <w:t xml:space="preserve"> for the June session.</w:t>
      </w:r>
    </w:p>
    <w:p w14:paraId="63217B4A" w14:textId="644D9BBB" w:rsidR="00472248" w:rsidRPr="001962D2" w:rsidRDefault="00B87675" w:rsidP="00DD1824">
      <w:pPr>
        <w:pStyle w:val="bulletIIpoint"/>
        <w:rPr>
          <w:lang w:eastAsia="en-GB"/>
        </w:rPr>
      </w:pPr>
      <w:r w:rsidRPr="001962D2">
        <w:rPr>
          <w:lang w:eastAsia="en-GB"/>
        </w:rPr>
        <w:t>Chair´s proposal will be submitted for review, in an effort to reach</w:t>
      </w:r>
      <w:r w:rsidR="00A86CFE" w:rsidRPr="001962D2">
        <w:rPr>
          <w:lang w:eastAsia="en-GB"/>
        </w:rPr>
        <w:t xml:space="preserve"> a compromise on an alternative method.</w:t>
      </w:r>
    </w:p>
    <w:p w14:paraId="21113DE0" w14:textId="69F5486A" w:rsidR="00B87675" w:rsidRPr="001962D2" w:rsidRDefault="00B87675" w:rsidP="00DD1824">
      <w:pPr>
        <w:pStyle w:val="bulletIIpoint"/>
        <w:rPr>
          <w:lang w:eastAsia="en-GB"/>
        </w:rPr>
      </w:pPr>
      <w:r w:rsidRPr="001962D2">
        <w:rPr>
          <w:lang w:eastAsia="en-GB"/>
        </w:rPr>
        <w:t>CPs were urged to present counterproposal</w:t>
      </w:r>
      <w:r w:rsidR="00ED6A65" w:rsidRPr="001962D2">
        <w:rPr>
          <w:lang w:eastAsia="en-GB"/>
        </w:rPr>
        <w:t>s</w:t>
      </w:r>
      <w:r w:rsidRPr="001962D2">
        <w:rPr>
          <w:lang w:eastAsia="en-GB"/>
        </w:rPr>
        <w:t xml:space="preserve"> a</w:t>
      </w:r>
      <w:r w:rsidR="00A86CFE" w:rsidRPr="001962D2">
        <w:rPr>
          <w:lang w:eastAsia="en-GB"/>
        </w:rPr>
        <w:t>t their earliest convenience</w:t>
      </w:r>
      <w:r w:rsidR="00ED6A65" w:rsidRPr="001962D2">
        <w:rPr>
          <w:lang w:eastAsia="en-GB"/>
        </w:rPr>
        <w:t>.</w:t>
      </w:r>
    </w:p>
    <w:p w14:paraId="61C48F63" w14:textId="66411529" w:rsidR="00DB0166" w:rsidRPr="001962D2" w:rsidRDefault="00DB0166" w:rsidP="000319FD">
      <w:pPr>
        <w:pStyle w:val="bulletIpoint"/>
        <w:numPr>
          <w:ilvl w:val="0"/>
          <w:numId w:val="0"/>
        </w:numPr>
        <w:ind w:left="284"/>
        <w:rPr>
          <w:bCs w:val="0"/>
        </w:rPr>
      </w:pPr>
    </w:p>
    <w:p w14:paraId="6CB3751A" w14:textId="46434306" w:rsidR="00337A9B" w:rsidRPr="001962D2" w:rsidRDefault="00337A9B" w:rsidP="00337A9B">
      <w:pPr>
        <w:pStyle w:val="bulletIpoint"/>
        <w:rPr>
          <w:lang w:eastAsia="en-GB"/>
        </w:rPr>
      </w:pPr>
      <w:r w:rsidRPr="001962D2">
        <w:t>Para. 5.5.2: to clarify the wording about OTL implementation in 1 or 2 steps.</w:t>
      </w:r>
    </w:p>
    <w:p w14:paraId="3255E9F5" w14:textId="40AFD4CD" w:rsidR="00337A9B" w:rsidRPr="001962D2" w:rsidRDefault="00337A9B" w:rsidP="00337A9B">
      <w:pPr>
        <w:pStyle w:val="bulletIIpoint"/>
        <w:rPr>
          <w:lang w:eastAsia="en-GB"/>
        </w:rPr>
      </w:pPr>
      <w:r w:rsidRPr="001962D2">
        <w:rPr>
          <w:lang w:eastAsia="en-GB"/>
        </w:rPr>
        <w:t>Chair recalled the intention</w:t>
      </w:r>
      <w:r w:rsidR="00AC7B6E" w:rsidRPr="001962D2">
        <w:rPr>
          <w:lang w:eastAsia="en-GB"/>
        </w:rPr>
        <w:t xml:space="preserve"> of the text</w:t>
      </w:r>
      <w:r w:rsidRPr="001962D2">
        <w:rPr>
          <w:lang w:eastAsia="en-GB"/>
        </w:rPr>
        <w:t xml:space="preserve"> to leave open both possibilities </w:t>
      </w:r>
      <w:r w:rsidR="00ED6A65" w:rsidRPr="001962D2">
        <w:rPr>
          <w:lang w:eastAsia="en-GB"/>
        </w:rPr>
        <w:t>of OTL-implementation,</w:t>
      </w:r>
      <w:r w:rsidRPr="001962D2">
        <w:rPr>
          <w:lang w:eastAsia="en-GB"/>
        </w:rPr>
        <w:t xml:space="preserve"> either </w:t>
      </w:r>
      <w:r w:rsidR="005362A1" w:rsidRPr="001962D2">
        <w:rPr>
          <w:lang w:eastAsia="en-GB"/>
        </w:rPr>
        <w:t xml:space="preserve">in </w:t>
      </w:r>
      <w:r w:rsidRPr="001962D2">
        <w:rPr>
          <w:lang w:eastAsia="en-GB"/>
        </w:rPr>
        <w:t xml:space="preserve">one </w:t>
      </w:r>
      <w:r w:rsidR="00ED6A65" w:rsidRPr="001962D2">
        <w:rPr>
          <w:lang w:eastAsia="en-GB"/>
        </w:rPr>
        <w:t xml:space="preserve">single </w:t>
      </w:r>
      <w:r w:rsidRPr="001962D2">
        <w:rPr>
          <w:lang w:eastAsia="en-GB"/>
        </w:rPr>
        <w:t>step or in two steps, at the choice of CPs.</w:t>
      </w:r>
    </w:p>
    <w:p w14:paraId="42DBF3AB" w14:textId="6E9EDCC9" w:rsidR="00337A9B" w:rsidRPr="001962D2" w:rsidRDefault="00337A9B" w:rsidP="00337A9B">
      <w:pPr>
        <w:pStyle w:val="bulletIIpoint"/>
        <w:rPr>
          <w:lang w:eastAsia="en-GB"/>
        </w:rPr>
      </w:pPr>
      <w:r w:rsidRPr="001962D2">
        <w:rPr>
          <w:lang w:eastAsia="en-GB"/>
        </w:rPr>
        <w:t>IMMA</w:t>
      </w:r>
      <w:r w:rsidR="00AC7B6E" w:rsidRPr="001962D2">
        <w:rPr>
          <w:lang w:eastAsia="en-GB"/>
        </w:rPr>
        <w:t xml:space="preserve"> invited</w:t>
      </w:r>
      <w:r w:rsidRPr="001962D2">
        <w:rPr>
          <w:lang w:eastAsia="en-GB"/>
        </w:rPr>
        <w:t xml:space="preserve"> to keep the square brackets open until publication of the Indian </w:t>
      </w:r>
      <w:r w:rsidR="005362A1" w:rsidRPr="001962D2">
        <w:rPr>
          <w:lang w:eastAsia="en-GB"/>
        </w:rPr>
        <w:t xml:space="preserve">BSVI </w:t>
      </w:r>
      <w:r w:rsidRPr="001962D2">
        <w:rPr>
          <w:lang w:eastAsia="en-GB"/>
        </w:rPr>
        <w:t>notification</w:t>
      </w:r>
      <w:r w:rsidR="00AC7B6E" w:rsidRPr="001962D2">
        <w:rPr>
          <w:lang w:eastAsia="en-GB"/>
        </w:rPr>
        <w:t xml:space="preserve">, </w:t>
      </w:r>
      <w:r w:rsidR="00ED6A65" w:rsidRPr="001962D2">
        <w:rPr>
          <w:lang w:eastAsia="en-GB"/>
        </w:rPr>
        <w:t xml:space="preserve">expected soon, </w:t>
      </w:r>
      <w:r w:rsidR="00AC7B6E" w:rsidRPr="001962D2">
        <w:rPr>
          <w:lang w:eastAsia="en-GB"/>
        </w:rPr>
        <w:t xml:space="preserve">which might resolve the CP option. </w:t>
      </w:r>
    </w:p>
    <w:p w14:paraId="40562B74" w14:textId="74C548A1" w:rsidR="00337A9B" w:rsidRPr="001962D2" w:rsidRDefault="00AC7B6E" w:rsidP="00337A9B">
      <w:pPr>
        <w:pStyle w:val="bulletIIpoint"/>
        <w:rPr>
          <w:lang w:eastAsia="en-GB"/>
        </w:rPr>
      </w:pPr>
      <w:r w:rsidRPr="001962D2">
        <w:rPr>
          <w:lang w:eastAsia="en-GB"/>
        </w:rPr>
        <w:t xml:space="preserve">As </w:t>
      </w:r>
      <w:r w:rsidR="00ED6A65" w:rsidRPr="001962D2">
        <w:rPr>
          <w:lang w:eastAsia="en-GB"/>
        </w:rPr>
        <w:t xml:space="preserve">deemed </w:t>
      </w:r>
      <w:r w:rsidRPr="001962D2">
        <w:rPr>
          <w:lang w:eastAsia="en-GB"/>
        </w:rPr>
        <w:t xml:space="preserve">useful in view of removing one CP option from the GTR, Chair agreed to keep the point open until June. However, if the notification was not released before June, the square brackets would be </w:t>
      </w:r>
      <w:proofErr w:type="gramStart"/>
      <w:r w:rsidRPr="001962D2">
        <w:rPr>
          <w:lang w:eastAsia="en-GB"/>
        </w:rPr>
        <w:t>removed</w:t>
      </w:r>
      <w:proofErr w:type="gramEnd"/>
      <w:r w:rsidRPr="001962D2">
        <w:rPr>
          <w:lang w:eastAsia="en-GB"/>
        </w:rPr>
        <w:t xml:space="preserve"> and </w:t>
      </w:r>
      <w:r w:rsidR="00ED6A65" w:rsidRPr="001962D2">
        <w:rPr>
          <w:lang w:eastAsia="en-GB"/>
        </w:rPr>
        <w:t xml:space="preserve">the </w:t>
      </w:r>
      <w:r w:rsidRPr="001962D2">
        <w:rPr>
          <w:lang w:eastAsia="en-GB"/>
        </w:rPr>
        <w:t>text would be left unchanged.</w:t>
      </w:r>
    </w:p>
    <w:p w14:paraId="2A07A9CB" w14:textId="77777777" w:rsidR="007F281B" w:rsidRDefault="007F281B" w:rsidP="007F281B">
      <w:pPr>
        <w:pStyle w:val="Subtitle"/>
      </w:pPr>
    </w:p>
    <w:p w14:paraId="463520C3" w14:textId="31FBF58B" w:rsidR="007F281B" w:rsidRDefault="007F281B" w:rsidP="007F281B">
      <w:pPr>
        <w:pStyle w:val="Subtitle"/>
      </w:pPr>
      <w:r>
        <w:t xml:space="preserve">Conclusion: </w:t>
      </w:r>
    </w:p>
    <w:p w14:paraId="407F3497" w14:textId="7FD09A69" w:rsidR="007F281B" w:rsidRDefault="007F281B" w:rsidP="007F281B">
      <w:pPr>
        <w:pStyle w:val="bulletpoint"/>
        <w:rPr>
          <w:lang w:eastAsia="en-US"/>
        </w:rPr>
      </w:pPr>
      <w:r>
        <w:t xml:space="preserve">All amendments to GRPE/2020/17 agreed up to EPPR-35 were consolidated by the EPPR Sec. </w:t>
      </w:r>
      <w:r>
        <w:br/>
        <w:t xml:space="preserve">in a </w:t>
      </w:r>
      <w:r w:rsidRPr="007F281B">
        <w:rPr>
          <w:u w:val="single"/>
        </w:rPr>
        <w:t>draft</w:t>
      </w:r>
      <w:r>
        <w:t xml:space="preserve"> informal document to GRPE, uploaded post-session as </w:t>
      </w:r>
      <w:hyperlink r:id="rId17" w:history="1">
        <w:r w:rsidRPr="007F281B">
          <w:rPr>
            <w:rStyle w:val="Hyperlink"/>
          </w:rPr>
          <w:t>OBD2CG-18-04</w:t>
        </w:r>
      </w:hyperlink>
      <w:r>
        <w:t>.</w:t>
      </w:r>
    </w:p>
    <w:p w14:paraId="17BA9A05" w14:textId="77777777" w:rsidR="00337A9B" w:rsidRPr="001962D2" w:rsidRDefault="00337A9B" w:rsidP="000319FD">
      <w:pPr>
        <w:pStyle w:val="bulletIpoint"/>
        <w:numPr>
          <w:ilvl w:val="0"/>
          <w:numId w:val="0"/>
        </w:numPr>
        <w:ind w:left="284"/>
        <w:rPr>
          <w:bCs w:val="0"/>
        </w:rPr>
      </w:pPr>
    </w:p>
    <w:p w14:paraId="549D3DD3" w14:textId="20D2A3B9" w:rsidR="000319FD" w:rsidRPr="001962D2" w:rsidRDefault="000319FD" w:rsidP="000319FD">
      <w:pPr>
        <w:pStyle w:val="Subtitle"/>
      </w:pPr>
      <w:r w:rsidRPr="001962D2">
        <w:t>Action</w:t>
      </w:r>
    </w:p>
    <w:p w14:paraId="18FA1A8B" w14:textId="37A3146B" w:rsidR="00EF02CF" w:rsidRPr="001962D2" w:rsidRDefault="007F281B" w:rsidP="009D7EB6">
      <w:pPr>
        <w:pStyle w:val="bulletIpoint"/>
      </w:pPr>
      <w:r>
        <w:t>IWG</w:t>
      </w:r>
      <w:r w:rsidR="000319FD" w:rsidRPr="001962D2">
        <w:t xml:space="preserve"> </w:t>
      </w:r>
      <w:r w:rsidR="001A2A45" w:rsidRPr="001962D2">
        <w:t xml:space="preserve">urged </w:t>
      </w:r>
      <w:r w:rsidR="000319FD" w:rsidRPr="001962D2">
        <w:t xml:space="preserve">to submit </w:t>
      </w:r>
      <w:r w:rsidR="001A2A45" w:rsidRPr="001962D2">
        <w:t>counterproposals</w:t>
      </w:r>
      <w:r w:rsidR="004B04D2" w:rsidRPr="001962D2">
        <w:t xml:space="preserve"> on </w:t>
      </w:r>
      <w:r w:rsidR="00337A9B" w:rsidRPr="001962D2">
        <w:t xml:space="preserve">catalyst </w:t>
      </w:r>
      <w:r w:rsidR="001A2A45" w:rsidRPr="001962D2">
        <w:t>monitoring</w:t>
      </w:r>
      <w:r w:rsidR="000319FD" w:rsidRPr="001962D2">
        <w:t xml:space="preserve">, in order to find a consensus </w:t>
      </w:r>
      <w:r w:rsidR="00EF02CF" w:rsidRPr="001962D2">
        <w:t xml:space="preserve">on </w:t>
      </w:r>
      <w:r w:rsidR="000319FD" w:rsidRPr="001962D2">
        <w:t>by June EPPR</w:t>
      </w:r>
      <w:r w:rsidR="00EF02CF" w:rsidRPr="001962D2">
        <w:t xml:space="preserve">. </w:t>
      </w:r>
    </w:p>
    <w:p w14:paraId="2ACE9681" w14:textId="21056271" w:rsidR="007F281B" w:rsidRDefault="007F281B" w:rsidP="007F281B">
      <w:pPr>
        <w:pStyle w:val="bulletpoint"/>
        <w:rPr>
          <w:lang w:eastAsia="en-US"/>
        </w:rPr>
      </w:pPr>
      <w:r>
        <w:t xml:space="preserve">IWG to check </w:t>
      </w:r>
      <w:r w:rsidRPr="007F281B">
        <w:rPr>
          <w:u w:val="single"/>
        </w:rPr>
        <w:t>draft</w:t>
      </w:r>
      <w:r>
        <w:t xml:space="preserve"> amendments to GRPE/2020/17 agreed up to EPPR-35 and consolidated by the EPPR Sec. in </w:t>
      </w:r>
      <w:hyperlink r:id="rId18" w:history="1">
        <w:r w:rsidRPr="007F281B">
          <w:rPr>
            <w:rStyle w:val="Hyperlink"/>
          </w:rPr>
          <w:t>OBD2CG-18-04</w:t>
        </w:r>
      </w:hyperlink>
      <w:r>
        <w:t>.</w:t>
      </w:r>
    </w:p>
    <w:p w14:paraId="1124524A" w14:textId="77777777" w:rsidR="003E5452" w:rsidRPr="001962D2" w:rsidRDefault="003E5452" w:rsidP="00072814">
      <w:pPr>
        <w:pStyle w:val="bulletpoint"/>
        <w:numPr>
          <w:ilvl w:val="0"/>
          <w:numId w:val="0"/>
        </w:numPr>
        <w:ind w:left="284"/>
      </w:pPr>
    </w:p>
    <w:p w14:paraId="3975A3DF" w14:textId="77777777" w:rsidR="00B33D4F" w:rsidRPr="001962D2" w:rsidRDefault="00B33D4F" w:rsidP="007E375D">
      <w:pPr>
        <w:pStyle w:val="Heading1"/>
      </w:pPr>
      <w:bookmarkStart w:id="10" w:name="_Hlk526845963"/>
      <w:r w:rsidRPr="001962D2">
        <w:t>Durability</w:t>
      </w:r>
    </w:p>
    <w:p w14:paraId="711C6FD2" w14:textId="77777777" w:rsidR="00B33D4F" w:rsidRPr="001962D2" w:rsidRDefault="00B33D4F" w:rsidP="00B33D4F">
      <w:pPr>
        <w:pStyle w:val="Subtitle"/>
        <w:rPr>
          <w:lang w:eastAsia="en-US"/>
        </w:rPr>
      </w:pPr>
      <w:r w:rsidRPr="001962D2">
        <w:rPr>
          <w:lang w:eastAsia="en-US"/>
        </w:rPr>
        <w:t>Document</w:t>
      </w:r>
    </w:p>
    <w:bookmarkStart w:id="11" w:name="_Hlk18932791"/>
    <w:bookmarkStart w:id="12" w:name="_Hlk24534755"/>
    <w:bookmarkStart w:id="13" w:name="_Hlk26524054"/>
    <w:p w14:paraId="6AFAD0A9" w14:textId="77777777" w:rsidR="00FF6019" w:rsidRPr="001962D2" w:rsidRDefault="00FF6019" w:rsidP="0082781C">
      <w:pPr>
        <w:pStyle w:val="bulletpoint"/>
        <w:rPr>
          <w:color w:val="000000" w:themeColor="text1"/>
        </w:rPr>
      </w:pPr>
      <w:r w:rsidRPr="001962D2">
        <w:rPr>
          <w:color w:val="000000" w:themeColor="text1"/>
        </w:rPr>
        <w:fldChar w:fldCharType="begin"/>
      </w:r>
      <w:r w:rsidRPr="001962D2">
        <w:rPr>
          <w:color w:val="000000" w:themeColor="text1"/>
        </w:rPr>
        <w:instrText xml:space="preserve"> HYPERLINK "https://wiki.unece.org/download/attachments/92013535/DUR-01-01%20%3D%20EPPR-29-12%20%28EPPR%20Sec.%29%20Durability_options_in_EU.pptx?api=v2" \o "Download" </w:instrText>
      </w:r>
      <w:r w:rsidRPr="001962D2">
        <w:rPr>
          <w:color w:val="000000" w:themeColor="text1"/>
        </w:rPr>
        <w:fldChar w:fldCharType="separate"/>
      </w:r>
      <w:r w:rsidRPr="001962D2">
        <w:rPr>
          <w:rStyle w:val="Hyperlink"/>
          <w:color w:val="000000" w:themeColor="text1"/>
          <w:u w:val="none"/>
        </w:rPr>
        <w:t xml:space="preserve">DUR-01-01 = EPPR-29-12 (EPPR Sec.) Durability_options_in_EU.pptx </w:t>
      </w:r>
      <w:r w:rsidRPr="001962D2">
        <w:rPr>
          <w:color w:val="000000" w:themeColor="text1"/>
        </w:rPr>
        <w:fldChar w:fldCharType="end"/>
      </w:r>
    </w:p>
    <w:p w14:paraId="3323C986" w14:textId="77777777" w:rsidR="00FF6019" w:rsidRPr="001962D2" w:rsidRDefault="00FA7CEC" w:rsidP="0082781C">
      <w:pPr>
        <w:pStyle w:val="bulletpoint"/>
        <w:rPr>
          <w:color w:val="000000" w:themeColor="text1"/>
          <w:lang w:val="it-IT"/>
        </w:rPr>
      </w:pPr>
      <w:hyperlink r:id="rId19" w:tooltip="Download" w:history="1">
        <w:r w:rsidR="00FF6019" w:rsidRPr="001962D2">
          <w:rPr>
            <w:rStyle w:val="Hyperlink"/>
            <w:color w:val="000000" w:themeColor="text1"/>
            <w:u w:val="none"/>
            <w:lang w:val="it-IT"/>
          </w:rPr>
          <w:t xml:space="preserve">DUR-01-02 = EPPR-31-07 (IMMA) Durability_GTR_draft_2019-10-08.xlsx </w:t>
        </w:r>
      </w:hyperlink>
    </w:p>
    <w:p w14:paraId="7EF6E355" w14:textId="77777777" w:rsidR="00FF6019" w:rsidRPr="001962D2" w:rsidRDefault="00FA7CEC" w:rsidP="0082781C">
      <w:pPr>
        <w:pStyle w:val="bulletpoint"/>
        <w:rPr>
          <w:color w:val="000000" w:themeColor="text1"/>
        </w:rPr>
      </w:pPr>
      <w:hyperlink r:id="rId20" w:tooltip="Download" w:history="1">
        <w:r w:rsidR="00FF6019" w:rsidRPr="001962D2">
          <w:rPr>
            <w:rStyle w:val="Hyperlink"/>
            <w:color w:val="000000" w:themeColor="text1"/>
            <w:u w:val="none"/>
          </w:rPr>
          <w:t xml:space="preserve">DUR-02-01 (Japan) proposal for Dec4 telco_20191129.pptx </w:t>
        </w:r>
      </w:hyperlink>
    </w:p>
    <w:p w14:paraId="607C22EC" w14:textId="77777777" w:rsidR="00FF6019" w:rsidRPr="001962D2" w:rsidRDefault="00FA7CEC" w:rsidP="0082781C">
      <w:pPr>
        <w:pStyle w:val="bulletpoint"/>
        <w:rPr>
          <w:color w:val="000000" w:themeColor="text1"/>
        </w:rPr>
      </w:pPr>
      <w:hyperlink r:id="rId21" w:tooltip="Download" w:history="1">
        <w:r w:rsidR="00FF6019" w:rsidRPr="001962D2">
          <w:rPr>
            <w:rStyle w:val="Hyperlink"/>
            <w:color w:val="000000" w:themeColor="text1"/>
            <w:u w:val="none"/>
          </w:rPr>
          <w:t xml:space="preserve">DUR-02-02 (Japan) JASIC proposal_EPPR-31-07 Durability_GTR20191129.xlsx </w:t>
        </w:r>
      </w:hyperlink>
    </w:p>
    <w:p w14:paraId="15549912" w14:textId="77777777" w:rsidR="00EE0BE8" w:rsidRPr="001962D2" w:rsidRDefault="00EE0BE8" w:rsidP="0082781C">
      <w:pPr>
        <w:pStyle w:val="bulletpoint"/>
        <w:rPr>
          <w:rStyle w:val="Hyperlink"/>
          <w:color w:val="000000" w:themeColor="text1"/>
          <w:u w:val="none"/>
        </w:rPr>
      </w:pPr>
      <w:r w:rsidRPr="001962D2">
        <w:rPr>
          <w:rStyle w:val="Hyperlink"/>
          <w:color w:val="000000" w:themeColor="text1"/>
          <w:u w:val="none"/>
        </w:rPr>
        <w:t>DUR-03-01 (China) DF for motorcycle standard in China</w:t>
      </w:r>
    </w:p>
    <w:p w14:paraId="6980F924" w14:textId="77777777" w:rsidR="004852CD" w:rsidRPr="001962D2" w:rsidRDefault="004852CD" w:rsidP="0082781C">
      <w:pPr>
        <w:pStyle w:val="bulletpoint"/>
        <w:rPr>
          <w:rStyle w:val="Hyperlink"/>
          <w:color w:val="000000" w:themeColor="text1"/>
          <w:u w:val="none"/>
          <w:lang w:val="fr-FR"/>
        </w:rPr>
      </w:pPr>
      <w:r w:rsidRPr="001962D2">
        <w:rPr>
          <w:rStyle w:val="Hyperlink"/>
          <w:color w:val="000000" w:themeColor="text1"/>
          <w:u w:val="none"/>
          <w:lang w:val="fr-FR"/>
        </w:rPr>
        <w:t xml:space="preserve">DUR-03-02 (IMMA) replacement </w:t>
      </w:r>
      <w:proofErr w:type="spellStart"/>
      <w:r w:rsidRPr="001962D2">
        <w:rPr>
          <w:rStyle w:val="Hyperlink"/>
          <w:color w:val="000000" w:themeColor="text1"/>
          <w:u w:val="none"/>
          <w:lang w:val="fr-FR"/>
        </w:rPr>
        <w:t>pollutant</w:t>
      </w:r>
      <w:proofErr w:type="spellEnd"/>
      <w:r w:rsidRPr="001962D2">
        <w:rPr>
          <w:rStyle w:val="Hyperlink"/>
          <w:color w:val="000000" w:themeColor="text1"/>
          <w:u w:val="none"/>
          <w:lang w:val="fr-FR"/>
        </w:rPr>
        <w:t>-control device_15 Jan 2020</w:t>
      </w:r>
    </w:p>
    <w:p w14:paraId="13E2BD5C" w14:textId="77777777" w:rsidR="0007247F" w:rsidRPr="001962D2" w:rsidRDefault="0007247F" w:rsidP="006230A9">
      <w:pPr>
        <w:pStyle w:val="bulletIpoint"/>
        <w:numPr>
          <w:ilvl w:val="0"/>
          <w:numId w:val="0"/>
        </w:numPr>
        <w:ind w:left="284"/>
        <w:rPr>
          <w:rStyle w:val="Hyperlink"/>
          <w:lang w:val="fr-FR"/>
        </w:rPr>
      </w:pPr>
      <w:bookmarkStart w:id="14" w:name="_Hlk24534842"/>
      <w:bookmarkEnd w:id="11"/>
      <w:bookmarkEnd w:id="12"/>
      <w:bookmarkEnd w:id="13"/>
    </w:p>
    <w:p w14:paraId="7C873FBF" w14:textId="77777777" w:rsidR="0041464A" w:rsidRPr="001962D2" w:rsidRDefault="0041464A" w:rsidP="0041464A">
      <w:pPr>
        <w:pStyle w:val="Subtitle"/>
        <w:rPr>
          <w:rStyle w:val="Hyperlink"/>
          <w:color w:val="000000"/>
        </w:rPr>
      </w:pPr>
      <w:r w:rsidRPr="001962D2">
        <w:rPr>
          <w:rStyle w:val="Hyperlink"/>
          <w:color w:val="000000"/>
        </w:rPr>
        <w:t>Context</w:t>
      </w:r>
    </w:p>
    <w:p w14:paraId="6BA56D9B" w14:textId="1822C405" w:rsidR="0041464A" w:rsidRPr="001962D2" w:rsidRDefault="0041464A" w:rsidP="006230A9">
      <w:pPr>
        <w:pStyle w:val="bulletIpoint"/>
      </w:pPr>
      <w:r w:rsidRPr="001962D2">
        <w:t>IMMA provided the first draft text: DUR-01-02.</w:t>
      </w:r>
    </w:p>
    <w:p w14:paraId="446AD0D0" w14:textId="77777777" w:rsidR="0007247F" w:rsidRPr="001962D2" w:rsidRDefault="00A07DDC" w:rsidP="006230A9">
      <w:pPr>
        <w:pStyle w:val="bulletIpoint"/>
        <w:rPr>
          <w:rStyle w:val="Hyperlink"/>
          <w:color w:val="auto"/>
          <w:u w:val="none"/>
        </w:rPr>
      </w:pPr>
      <w:r w:rsidRPr="001962D2">
        <w:rPr>
          <w:rStyle w:val="Hyperlink"/>
          <w:color w:val="000000"/>
          <w:u w:val="none"/>
        </w:rPr>
        <w:t>O</w:t>
      </w:r>
      <w:r w:rsidR="0007247F" w:rsidRPr="001962D2">
        <w:rPr>
          <w:rStyle w:val="Hyperlink"/>
          <w:color w:val="000000"/>
          <w:u w:val="none"/>
        </w:rPr>
        <w:t xml:space="preserve">pen points (a, b, </w:t>
      </w:r>
      <w:r w:rsidR="0007247F" w:rsidRPr="001962D2">
        <w:rPr>
          <w:rStyle w:val="Hyperlink"/>
          <w:strike/>
          <w:color w:val="000000"/>
          <w:u w:val="none"/>
        </w:rPr>
        <w:t>c</w:t>
      </w:r>
      <w:r w:rsidR="0007247F" w:rsidRPr="001962D2">
        <w:rPr>
          <w:rStyle w:val="Hyperlink"/>
          <w:color w:val="000000"/>
          <w:u w:val="none"/>
        </w:rPr>
        <w:t>, d)</w:t>
      </w:r>
      <w:r w:rsidR="00025E5C" w:rsidRPr="001962D2">
        <w:rPr>
          <w:rStyle w:val="Hyperlink"/>
          <w:color w:val="000000"/>
          <w:u w:val="none"/>
        </w:rPr>
        <w:t>:</w:t>
      </w:r>
    </w:p>
    <w:p w14:paraId="50D99EFE" w14:textId="77777777" w:rsidR="0007247F" w:rsidRPr="001962D2" w:rsidRDefault="0007247F" w:rsidP="006230A9">
      <w:pPr>
        <w:pStyle w:val="bulletIpoint"/>
        <w:numPr>
          <w:ilvl w:val="0"/>
          <w:numId w:val="19"/>
        </w:numPr>
        <w:rPr>
          <w:rStyle w:val="Hyperlink"/>
          <w:color w:val="000000"/>
          <w:u w:val="none"/>
        </w:rPr>
      </w:pPr>
      <w:r w:rsidRPr="001962D2">
        <w:rPr>
          <w:rStyle w:val="Hyperlink"/>
          <w:color w:val="000000"/>
          <w:u w:val="none"/>
        </w:rPr>
        <w:t>a) whether to include all L-categories in the scope</w:t>
      </w:r>
      <w:r w:rsidR="00E33930" w:rsidRPr="001962D2">
        <w:rPr>
          <w:rStyle w:val="Hyperlink"/>
          <w:color w:val="000000"/>
          <w:u w:val="none"/>
        </w:rPr>
        <w:t xml:space="preserve"> or not (only L1 and L3)</w:t>
      </w:r>
    </w:p>
    <w:p w14:paraId="47B55189" w14:textId="77777777" w:rsidR="0007247F" w:rsidRPr="001962D2" w:rsidRDefault="0007247F" w:rsidP="00B655D4">
      <w:pPr>
        <w:pStyle w:val="bullettIII"/>
        <w:rPr>
          <w:rStyle w:val="Hyperlink"/>
          <w:bCs/>
          <w:color w:val="000000"/>
          <w:sz w:val="22"/>
          <w:szCs w:val="22"/>
          <w:u w:val="none"/>
          <w:lang w:eastAsia="en-US"/>
        </w:rPr>
      </w:pPr>
      <w:r w:rsidRPr="001962D2">
        <w:rPr>
          <w:rStyle w:val="Hyperlink"/>
          <w:color w:val="000000"/>
          <w:u w:val="none"/>
        </w:rPr>
        <w:t>Japan, IMMA: no, because no test procedure exists; to keep it aligned with GTR2</w:t>
      </w:r>
      <w:r w:rsidR="00E33930" w:rsidRPr="001962D2">
        <w:rPr>
          <w:rStyle w:val="Hyperlink"/>
          <w:color w:val="000000"/>
          <w:u w:val="none"/>
        </w:rPr>
        <w:t xml:space="preserve"> </w:t>
      </w:r>
    </w:p>
    <w:p w14:paraId="1205D7C1" w14:textId="77777777" w:rsidR="0007247F" w:rsidRPr="001962D2" w:rsidRDefault="0007247F" w:rsidP="00B655D4">
      <w:pPr>
        <w:pStyle w:val="bullettIII"/>
        <w:rPr>
          <w:rStyle w:val="Hyperlink"/>
          <w:color w:val="000000"/>
          <w:u w:val="none"/>
        </w:rPr>
      </w:pPr>
      <w:r w:rsidRPr="001962D2">
        <w:rPr>
          <w:rStyle w:val="Hyperlink"/>
          <w:color w:val="000000"/>
          <w:u w:val="none"/>
        </w:rPr>
        <w:t xml:space="preserve">India: </w:t>
      </w:r>
      <w:proofErr w:type="gramStart"/>
      <w:r w:rsidRPr="001962D2">
        <w:rPr>
          <w:rStyle w:val="Hyperlink"/>
          <w:color w:val="000000"/>
          <w:u w:val="none"/>
        </w:rPr>
        <w:t>yes</w:t>
      </w:r>
      <w:r w:rsidR="00E33930" w:rsidRPr="001962D2">
        <w:rPr>
          <w:rStyle w:val="Hyperlink"/>
          <w:color w:val="000000"/>
          <w:u w:val="none"/>
        </w:rPr>
        <w:t>, because</w:t>
      </w:r>
      <w:proofErr w:type="gramEnd"/>
      <w:r w:rsidRPr="001962D2">
        <w:rPr>
          <w:rStyle w:val="Hyperlink"/>
          <w:color w:val="000000"/>
          <w:u w:val="none"/>
        </w:rPr>
        <w:t xml:space="preserve"> a test procedure could be easily developed.</w:t>
      </w:r>
    </w:p>
    <w:p w14:paraId="0532B892" w14:textId="77777777" w:rsidR="0007247F" w:rsidRPr="001962D2" w:rsidRDefault="0007247F" w:rsidP="006230A9">
      <w:pPr>
        <w:pStyle w:val="bulletIpoint"/>
        <w:numPr>
          <w:ilvl w:val="0"/>
          <w:numId w:val="19"/>
        </w:numPr>
        <w:rPr>
          <w:rStyle w:val="Hyperlink"/>
          <w:color w:val="000000"/>
          <w:u w:val="none"/>
        </w:rPr>
      </w:pPr>
      <w:r w:rsidRPr="001962D2">
        <w:rPr>
          <w:rStyle w:val="Hyperlink"/>
          <w:color w:val="000000"/>
          <w:u w:val="none"/>
        </w:rPr>
        <w:t>b) whether to include all fuels</w:t>
      </w:r>
      <w:r w:rsidR="00E33930" w:rsidRPr="001962D2">
        <w:rPr>
          <w:rStyle w:val="Hyperlink"/>
          <w:color w:val="000000"/>
          <w:u w:val="none"/>
        </w:rPr>
        <w:t xml:space="preserve"> or not (only gasoline and diesel)</w:t>
      </w:r>
    </w:p>
    <w:p w14:paraId="05DF6806" w14:textId="77777777" w:rsidR="0007247F" w:rsidRPr="001962D2" w:rsidRDefault="0007247F" w:rsidP="00B655D4">
      <w:pPr>
        <w:pStyle w:val="bullettIII"/>
        <w:rPr>
          <w:rStyle w:val="Hyperlink"/>
          <w:bCs/>
          <w:color w:val="000000"/>
          <w:sz w:val="22"/>
          <w:szCs w:val="22"/>
          <w:u w:val="none"/>
          <w:lang w:eastAsia="en-US"/>
        </w:rPr>
      </w:pPr>
      <w:r w:rsidRPr="001962D2">
        <w:rPr>
          <w:rStyle w:val="Hyperlink"/>
          <w:color w:val="000000"/>
          <w:u w:val="none"/>
        </w:rPr>
        <w:t>Japan, IMMA: no, because no test procedure exists; to keep it aligned with GTR2</w:t>
      </w:r>
    </w:p>
    <w:p w14:paraId="66A65D62" w14:textId="77777777" w:rsidR="00E33930" w:rsidRPr="001962D2" w:rsidRDefault="00E33930" w:rsidP="00B655D4">
      <w:pPr>
        <w:pStyle w:val="bullettIII"/>
        <w:rPr>
          <w:rStyle w:val="Hyperlink"/>
          <w:color w:val="000000"/>
          <w:u w:val="none"/>
        </w:rPr>
      </w:pPr>
      <w:r w:rsidRPr="001962D2">
        <w:rPr>
          <w:rStyle w:val="Hyperlink"/>
          <w:color w:val="000000"/>
          <w:u w:val="none"/>
        </w:rPr>
        <w:t xml:space="preserve">India: </w:t>
      </w:r>
      <w:proofErr w:type="gramStart"/>
      <w:r w:rsidRPr="001962D2">
        <w:rPr>
          <w:rStyle w:val="Hyperlink"/>
          <w:color w:val="000000"/>
          <w:u w:val="none"/>
        </w:rPr>
        <w:t>yes, because</w:t>
      </w:r>
      <w:proofErr w:type="gramEnd"/>
      <w:r w:rsidRPr="001962D2">
        <w:rPr>
          <w:rStyle w:val="Hyperlink"/>
          <w:color w:val="000000"/>
          <w:u w:val="none"/>
        </w:rPr>
        <w:t xml:space="preserve"> a test procedure could be easily developed.</w:t>
      </w:r>
    </w:p>
    <w:p w14:paraId="17596314" w14:textId="77777777" w:rsidR="00A07DDC" w:rsidRPr="001962D2" w:rsidRDefault="0007247F" w:rsidP="006230A9">
      <w:pPr>
        <w:pStyle w:val="bulletIpoint"/>
        <w:numPr>
          <w:ilvl w:val="0"/>
          <w:numId w:val="19"/>
        </w:numPr>
        <w:rPr>
          <w:rStyle w:val="Hyperlink"/>
          <w:color w:val="000000"/>
          <w:u w:val="none"/>
        </w:rPr>
      </w:pPr>
      <w:r w:rsidRPr="001962D2">
        <w:rPr>
          <w:rStyle w:val="Hyperlink"/>
          <w:color w:val="000000"/>
          <w:u w:val="none"/>
        </w:rPr>
        <w:t xml:space="preserve">c) </w:t>
      </w:r>
      <w:r w:rsidR="00A07DDC" w:rsidRPr="001962D2">
        <w:rPr>
          <w:rStyle w:val="Hyperlink"/>
          <w:color w:val="000000"/>
          <w:u w:val="none"/>
        </w:rPr>
        <w:t>fix DF</w:t>
      </w:r>
    </w:p>
    <w:p w14:paraId="5B3AAE03" w14:textId="77777777" w:rsidR="008B76B8" w:rsidRPr="001962D2" w:rsidRDefault="00A07DDC" w:rsidP="00B655D4">
      <w:pPr>
        <w:pStyle w:val="bullettIII"/>
        <w:rPr>
          <w:rStyle w:val="Hyperlink"/>
          <w:bCs/>
          <w:color w:val="000000"/>
          <w:sz w:val="22"/>
          <w:szCs w:val="22"/>
          <w:u w:val="none"/>
          <w:lang w:eastAsia="en-US"/>
        </w:rPr>
      </w:pPr>
      <w:r w:rsidRPr="001962D2">
        <w:rPr>
          <w:rStyle w:val="Hyperlink"/>
          <w:color w:val="000000"/>
          <w:u w:val="none"/>
        </w:rPr>
        <w:t>closed</w:t>
      </w:r>
      <w:r w:rsidR="008B76B8" w:rsidRPr="001962D2">
        <w:rPr>
          <w:rStyle w:val="Hyperlink"/>
          <w:color w:val="000000"/>
          <w:u w:val="none"/>
        </w:rPr>
        <w:t>.</w:t>
      </w:r>
    </w:p>
    <w:p w14:paraId="75328852" w14:textId="77777777" w:rsidR="0007247F" w:rsidRPr="001962D2" w:rsidRDefault="0007247F" w:rsidP="006230A9">
      <w:pPr>
        <w:pStyle w:val="bulletIpoint"/>
        <w:numPr>
          <w:ilvl w:val="0"/>
          <w:numId w:val="19"/>
        </w:numPr>
        <w:rPr>
          <w:rStyle w:val="Hyperlink"/>
          <w:color w:val="000000"/>
          <w:u w:val="none"/>
        </w:rPr>
      </w:pPr>
      <w:r w:rsidRPr="001962D2">
        <w:rPr>
          <w:rStyle w:val="Hyperlink"/>
          <w:color w:val="000000"/>
          <w:u w:val="none"/>
        </w:rPr>
        <w:t>d) whether to include replacement devices</w:t>
      </w:r>
      <w:r w:rsidR="00E6334C" w:rsidRPr="001962D2">
        <w:rPr>
          <w:rStyle w:val="Hyperlink"/>
          <w:color w:val="000000"/>
          <w:u w:val="none"/>
        </w:rPr>
        <w:t xml:space="preserve"> or not</w:t>
      </w:r>
    </w:p>
    <w:p w14:paraId="2EA4ACD3" w14:textId="77777777" w:rsidR="00837535" w:rsidRPr="001962D2" w:rsidRDefault="00A07DDC" w:rsidP="00D10B88">
      <w:pPr>
        <w:pStyle w:val="bullettIII"/>
        <w:rPr>
          <w:rStyle w:val="Hyperlink"/>
          <w:color w:val="000000"/>
          <w:u w:val="none"/>
        </w:rPr>
      </w:pPr>
      <w:r w:rsidRPr="001962D2">
        <w:rPr>
          <w:rStyle w:val="Hyperlink"/>
          <w:color w:val="000000"/>
          <w:u w:val="none"/>
        </w:rPr>
        <w:t>Stances</w:t>
      </w:r>
      <w:r w:rsidR="00C01EEC" w:rsidRPr="001962D2">
        <w:rPr>
          <w:rStyle w:val="Hyperlink"/>
          <w:color w:val="000000"/>
          <w:u w:val="none"/>
        </w:rPr>
        <w:t>:</w:t>
      </w:r>
    </w:p>
    <w:p w14:paraId="7E86D804" w14:textId="77777777" w:rsidR="00944735" w:rsidRPr="001962D2" w:rsidRDefault="00944735" w:rsidP="00D10B88">
      <w:pPr>
        <w:pStyle w:val="bullettIII"/>
        <w:numPr>
          <w:ilvl w:val="2"/>
          <w:numId w:val="19"/>
        </w:numPr>
        <w:rPr>
          <w:rStyle w:val="Hyperlink"/>
          <w:color w:val="000000"/>
          <w:u w:val="none"/>
        </w:rPr>
      </w:pPr>
      <w:r w:rsidRPr="001962D2">
        <w:rPr>
          <w:rStyle w:val="Hyperlink"/>
          <w:color w:val="000000"/>
          <w:u w:val="none"/>
        </w:rPr>
        <w:t xml:space="preserve">For </w:t>
      </w:r>
      <w:r w:rsidR="00C01EEC" w:rsidRPr="001962D2">
        <w:rPr>
          <w:rStyle w:val="Hyperlink"/>
          <w:color w:val="000000"/>
          <w:u w:val="none"/>
        </w:rPr>
        <w:t>inclusion</w:t>
      </w:r>
      <w:r w:rsidRPr="001962D2">
        <w:rPr>
          <w:rStyle w:val="Hyperlink"/>
          <w:color w:val="000000"/>
          <w:u w:val="none"/>
        </w:rPr>
        <w:t>: EC, AECC, MECA, UK.</w:t>
      </w:r>
    </w:p>
    <w:p w14:paraId="161A0898" w14:textId="77777777" w:rsidR="00944735" w:rsidRPr="001962D2" w:rsidRDefault="00944735" w:rsidP="00D10B88">
      <w:pPr>
        <w:pStyle w:val="bullettIII"/>
        <w:numPr>
          <w:ilvl w:val="2"/>
          <w:numId w:val="19"/>
        </w:numPr>
        <w:rPr>
          <w:rStyle w:val="Hyperlink"/>
          <w:color w:val="000000"/>
          <w:u w:val="none"/>
        </w:rPr>
      </w:pPr>
      <w:r w:rsidRPr="001962D2">
        <w:rPr>
          <w:rStyle w:val="Hyperlink"/>
          <w:color w:val="000000"/>
          <w:u w:val="none"/>
        </w:rPr>
        <w:t>Against</w:t>
      </w:r>
      <w:r w:rsidR="00C01EEC" w:rsidRPr="001962D2">
        <w:rPr>
          <w:rStyle w:val="Hyperlink"/>
          <w:color w:val="000000"/>
          <w:u w:val="none"/>
        </w:rPr>
        <w:t xml:space="preserve"> inclusion</w:t>
      </w:r>
      <w:r w:rsidRPr="001962D2">
        <w:rPr>
          <w:rStyle w:val="Hyperlink"/>
          <w:color w:val="000000"/>
          <w:u w:val="none"/>
        </w:rPr>
        <w:t>: JPN, IMMA</w:t>
      </w:r>
      <w:r w:rsidR="00481DB4" w:rsidRPr="001962D2">
        <w:rPr>
          <w:rStyle w:val="Hyperlink"/>
          <w:color w:val="000000"/>
          <w:u w:val="none"/>
        </w:rPr>
        <w:t>, China</w:t>
      </w:r>
    </w:p>
    <w:p w14:paraId="7FC85B7F" w14:textId="77777777" w:rsidR="00BA1D5D" w:rsidRPr="001962D2" w:rsidRDefault="00944735" w:rsidP="00D10B88">
      <w:pPr>
        <w:pStyle w:val="bullettIII"/>
        <w:numPr>
          <w:ilvl w:val="2"/>
          <w:numId w:val="19"/>
        </w:numPr>
        <w:rPr>
          <w:rStyle w:val="Hyperlink"/>
          <w:color w:val="000000"/>
          <w:u w:val="none"/>
        </w:rPr>
      </w:pPr>
      <w:r w:rsidRPr="001962D2">
        <w:rPr>
          <w:rStyle w:val="Hyperlink"/>
          <w:color w:val="000000"/>
          <w:u w:val="none"/>
        </w:rPr>
        <w:t>Neutral: India</w:t>
      </w:r>
    </w:p>
    <w:p w14:paraId="446B24C0" w14:textId="77777777" w:rsidR="00984FDE" w:rsidRPr="001962D2" w:rsidRDefault="00984FDE" w:rsidP="00984FDE">
      <w:pPr>
        <w:pStyle w:val="bulletpoint"/>
        <w:numPr>
          <w:ilvl w:val="0"/>
          <w:numId w:val="0"/>
        </w:numPr>
        <w:rPr>
          <w:rStyle w:val="Hyperlink"/>
          <w:color w:val="000000"/>
          <w:u w:val="none"/>
        </w:rPr>
      </w:pPr>
    </w:p>
    <w:p w14:paraId="1D28890D" w14:textId="54B79316" w:rsidR="00AC7B6E" w:rsidRPr="001962D2" w:rsidRDefault="00AC7B6E" w:rsidP="00AC7B6E">
      <w:pPr>
        <w:pStyle w:val="Subtitle"/>
        <w:rPr>
          <w:rStyle w:val="Hyperlink"/>
          <w:color w:val="000000"/>
        </w:rPr>
      </w:pPr>
      <w:r w:rsidRPr="001962D2">
        <w:rPr>
          <w:rStyle w:val="Hyperlink"/>
          <w:color w:val="000000"/>
        </w:rPr>
        <w:t>Discussion</w:t>
      </w:r>
    </w:p>
    <w:p w14:paraId="1D5691EA" w14:textId="449182FA" w:rsidR="00AC7B6E" w:rsidRPr="001962D2" w:rsidRDefault="00AC7B6E" w:rsidP="00AC7B6E">
      <w:pPr>
        <w:pStyle w:val="bulletIpoint"/>
        <w:rPr>
          <w:rStyle w:val="Hyperlink"/>
          <w:color w:val="000000"/>
          <w:u w:val="none"/>
        </w:rPr>
      </w:pPr>
      <w:r w:rsidRPr="001962D2">
        <w:rPr>
          <w:rStyle w:val="Hyperlink"/>
          <w:color w:val="000000"/>
          <w:u w:val="none"/>
        </w:rPr>
        <w:t>Discussion</w:t>
      </w:r>
      <w:r w:rsidR="005362A1" w:rsidRPr="001962D2">
        <w:rPr>
          <w:rStyle w:val="Hyperlink"/>
          <w:color w:val="000000"/>
          <w:u w:val="none"/>
        </w:rPr>
        <w:t xml:space="preserve"> was</w:t>
      </w:r>
      <w:r w:rsidRPr="001962D2">
        <w:rPr>
          <w:rStyle w:val="Hyperlink"/>
          <w:color w:val="000000"/>
          <w:u w:val="none"/>
        </w:rPr>
        <w:t xml:space="preserve"> postponed to June meeting, for lack of time.</w:t>
      </w:r>
    </w:p>
    <w:p w14:paraId="11F8F06A" w14:textId="77777777" w:rsidR="00AC7B6E" w:rsidRPr="001962D2" w:rsidRDefault="00AC7B6E" w:rsidP="00AC7B6E">
      <w:pPr>
        <w:rPr>
          <w:lang w:val="en-GB"/>
        </w:rPr>
      </w:pPr>
    </w:p>
    <w:p w14:paraId="5D6DBF47" w14:textId="1E28C692" w:rsidR="00984FDE" w:rsidRPr="001962D2" w:rsidRDefault="00984FDE" w:rsidP="00984FDE">
      <w:pPr>
        <w:pStyle w:val="Subtitle"/>
        <w:rPr>
          <w:rStyle w:val="Hyperlink"/>
          <w:color w:val="000000"/>
        </w:rPr>
      </w:pPr>
      <w:r w:rsidRPr="001962D2">
        <w:rPr>
          <w:rStyle w:val="Hyperlink"/>
          <w:color w:val="000000"/>
        </w:rPr>
        <w:t>Action</w:t>
      </w:r>
    </w:p>
    <w:p w14:paraId="521E9060" w14:textId="2EA56FF5" w:rsidR="00984FDE" w:rsidRPr="001962D2" w:rsidRDefault="00984FDE" w:rsidP="008357C2">
      <w:pPr>
        <w:pStyle w:val="bulletpoint"/>
        <w:numPr>
          <w:ilvl w:val="0"/>
          <w:numId w:val="0"/>
        </w:numPr>
        <w:ind w:left="284"/>
        <w:rPr>
          <w:rStyle w:val="Hyperlink"/>
          <w:color w:val="000000"/>
          <w:u w:val="none"/>
        </w:rPr>
      </w:pPr>
      <w:r w:rsidRPr="001962D2">
        <w:rPr>
          <w:rStyle w:val="Hyperlink"/>
          <w:color w:val="000000"/>
          <w:u w:val="none"/>
        </w:rPr>
        <w:t>IWG to provide comments on draft Durability GTR (DUR-01-02 = EPPR-31-07) and DUR-02-02 (Japan) b</w:t>
      </w:r>
      <w:r w:rsidR="005362A1" w:rsidRPr="001962D2">
        <w:rPr>
          <w:rStyle w:val="Hyperlink"/>
          <w:color w:val="000000"/>
          <w:u w:val="none"/>
        </w:rPr>
        <w:t>y 08.06.2020,</w:t>
      </w:r>
      <w:r w:rsidR="005277C5" w:rsidRPr="001962D2">
        <w:rPr>
          <w:rStyle w:val="Hyperlink"/>
          <w:color w:val="000000"/>
          <w:u w:val="none"/>
        </w:rPr>
        <w:t xml:space="preserve"> </w:t>
      </w:r>
      <w:r w:rsidRPr="001962D2">
        <w:rPr>
          <w:rStyle w:val="Hyperlink"/>
          <w:color w:val="000000"/>
          <w:u w:val="none"/>
        </w:rPr>
        <w:t>at least for Part 1 (General requirements) and 2 (Specific requirements)</w:t>
      </w:r>
    </w:p>
    <w:p w14:paraId="7995952D" w14:textId="77777777" w:rsidR="00984FDE" w:rsidRPr="001962D2" w:rsidRDefault="00984FDE" w:rsidP="00984FDE">
      <w:pPr>
        <w:pStyle w:val="bulletpoint"/>
        <w:rPr>
          <w:rStyle w:val="Hyperlink"/>
          <w:color w:val="000000"/>
          <w:u w:val="none"/>
        </w:rPr>
      </w:pPr>
      <w:r w:rsidRPr="001962D2">
        <w:rPr>
          <w:rStyle w:val="Hyperlink"/>
          <w:color w:val="000000"/>
          <w:u w:val="none"/>
        </w:rPr>
        <w:t>In particular, IWG to find an agreement on whether:</w:t>
      </w:r>
    </w:p>
    <w:p w14:paraId="7A88EB89" w14:textId="77777777" w:rsidR="00984FDE" w:rsidRPr="001962D2" w:rsidRDefault="00984FDE" w:rsidP="00B655D4">
      <w:pPr>
        <w:pStyle w:val="bulletIIpoint"/>
        <w:numPr>
          <w:ilvl w:val="1"/>
          <w:numId w:val="30"/>
        </w:numPr>
        <w:rPr>
          <w:rStyle w:val="Hyperlink"/>
          <w:color w:val="000000"/>
          <w:sz w:val="22"/>
          <w:szCs w:val="22"/>
          <w:u w:val="none"/>
        </w:rPr>
      </w:pPr>
      <w:r w:rsidRPr="001962D2">
        <w:rPr>
          <w:rStyle w:val="Hyperlink"/>
          <w:color w:val="000000"/>
          <w:u w:val="none"/>
        </w:rPr>
        <w:t>to include all L-categories in the scope</w:t>
      </w:r>
    </w:p>
    <w:p w14:paraId="71C0E146" w14:textId="77777777" w:rsidR="00984FDE" w:rsidRPr="001962D2" w:rsidRDefault="00984FDE" w:rsidP="00B655D4">
      <w:pPr>
        <w:pStyle w:val="bulletIIpoint"/>
        <w:numPr>
          <w:ilvl w:val="1"/>
          <w:numId w:val="30"/>
        </w:numPr>
        <w:rPr>
          <w:rStyle w:val="Hyperlink"/>
          <w:color w:val="000000"/>
          <w:u w:val="none"/>
        </w:rPr>
      </w:pPr>
      <w:r w:rsidRPr="001962D2">
        <w:rPr>
          <w:rStyle w:val="Hyperlink"/>
          <w:color w:val="000000"/>
          <w:u w:val="none"/>
        </w:rPr>
        <w:t>to include all fuels</w:t>
      </w:r>
    </w:p>
    <w:p w14:paraId="0F8F3A09" w14:textId="77777777" w:rsidR="00984FDE" w:rsidRPr="001962D2" w:rsidRDefault="00984FDE" w:rsidP="00B655D4">
      <w:pPr>
        <w:pStyle w:val="bulletIIpoint"/>
        <w:numPr>
          <w:ilvl w:val="1"/>
          <w:numId w:val="30"/>
        </w:numPr>
        <w:rPr>
          <w:rStyle w:val="Hyperlink"/>
          <w:i/>
          <w:color w:val="000000"/>
          <w:u w:val="none"/>
        </w:rPr>
      </w:pPr>
      <w:r w:rsidRPr="001962D2">
        <w:rPr>
          <w:rStyle w:val="Hyperlink"/>
          <w:i/>
          <w:color w:val="000000"/>
          <w:u w:val="none"/>
        </w:rPr>
        <w:t>closed</w:t>
      </w:r>
    </w:p>
    <w:p w14:paraId="04B22BA3" w14:textId="77777777" w:rsidR="00984FDE" w:rsidRPr="001962D2" w:rsidRDefault="00984FDE" w:rsidP="00B655D4">
      <w:pPr>
        <w:pStyle w:val="bulletIIpoint"/>
        <w:numPr>
          <w:ilvl w:val="1"/>
          <w:numId w:val="30"/>
        </w:numPr>
        <w:rPr>
          <w:rStyle w:val="Hyperlink"/>
          <w:color w:val="000000"/>
          <w:u w:val="none"/>
        </w:rPr>
      </w:pPr>
      <w:r w:rsidRPr="001962D2">
        <w:rPr>
          <w:rStyle w:val="Hyperlink"/>
          <w:color w:val="000000"/>
          <w:u w:val="none"/>
        </w:rPr>
        <w:t xml:space="preserve">to include replacement devices (Annex 6) in the GTR. </w:t>
      </w:r>
    </w:p>
    <w:p w14:paraId="4240C0D1" w14:textId="77777777" w:rsidR="00984FDE" w:rsidRPr="001962D2" w:rsidRDefault="00984FDE" w:rsidP="006230A9">
      <w:pPr>
        <w:pStyle w:val="bulletIpoint"/>
        <w:rPr>
          <w:rStyle w:val="Hyperlink"/>
          <w:color w:val="000000"/>
          <w:u w:val="none"/>
        </w:rPr>
      </w:pPr>
      <w:r w:rsidRPr="001962D2">
        <w:rPr>
          <w:rStyle w:val="Hyperlink"/>
          <w:color w:val="000000"/>
          <w:u w:val="none"/>
        </w:rPr>
        <w:t>CLEPA to provide their stance on d), as requested by EPPR Chair</w:t>
      </w:r>
    </w:p>
    <w:p w14:paraId="395F5377" w14:textId="77777777" w:rsidR="0007247F" w:rsidRPr="001962D2" w:rsidRDefault="0007247F" w:rsidP="006230A9">
      <w:pPr>
        <w:pStyle w:val="bulletIpoint"/>
        <w:numPr>
          <w:ilvl w:val="0"/>
          <w:numId w:val="0"/>
        </w:numPr>
        <w:rPr>
          <w:rStyle w:val="Hyperlink"/>
          <w:color w:val="000000"/>
          <w:u w:val="none"/>
        </w:rPr>
      </w:pPr>
    </w:p>
    <w:bookmarkEnd w:id="14"/>
    <w:p w14:paraId="1911D2DA" w14:textId="77777777" w:rsidR="00895E57" w:rsidRPr="001962D2" w:rsidRDefault="00895E57" w:rsidP="0082781C">
      <w:pPr>
        <w:pStyle w:val="bulletpoint"/>
        <w:numPr>
          <w:ilvl w:val="0"/>
          <w:numId w:val="0"/>
        </w:numPr>
        <w:ind w:left="284"/>
        <w:rPr>
          <w:rStyle w:val="Hyperlink"/>
        </w:rPr>
      </w:pPr>
    </w:p>
    <w:p w14:paraId="5BD2A7C5" w14:textId="77777777" w:rsidR="0030525E" w:rsidRPr="001962D2" w:rsidRDefault="0030525E" w:rsidP="0030525E">
      <w:pPr>
        <w:pStyle w:val="Heading1"/>
      </w:pPr>
      <w:r w:rsidRPr="001962D2">
        <w:t>IWG Mandate</w:t>
      </w:r>
    </w:p>
    <w:p w14:paraId="3B7B21B5" w14:textId="77777777" w:rsidR="0044265B" w:rsidRPr="001962D2" w:rsidRDefault="0044265B" w:rsidP="0044265B">
      <w:pPr>
        <w:pStyle w:val="Subtitle"/>
        <w:rPr>
          <w:lang w:eastAsia="en-US"/>
        </w:rPr>
      </w:pPr>
      <w:r w:rsidRPr="001962D2">
        <w:rPr>
          <w:lang w:eastAsia="en-US"/>
        </w:rPr>
        <w:t>Documentation</w:t>
      </w:r>
    </w:p>
    <w:p w14:paraId="77C8BE75" w14:textId="77777777" w:rsidR="005277C5" w:rsidRPr="001962D2" w:rsidRDefault="00FA7CEC" w:rsidP="004B04D2">
      <w:pPr>
        <w:pStyle w:val="bulletIpoint"/>
      </w:pPr>
      <w:hyperlink r:id="rId22" w:history="1">
        <w:r w:rsidR="00EC3984" w:rsidRPr="001962D2">
          <w:rPr>
            <w:rStyle w:val="Hyperlink"/>
          </w:rPr>
          <w:t xml:space="preserve">EPPR-35-02 EPPR IWG </w:t>
        </w:r>
        <w:proofErr w:type="spellStart"/>
        <w:r w:rsidR="00EC3984" w:rsidRPr="001962D2">
          <w:rPr>
            <w:rStyle w:val="Hyperlink"/>
          </w:rPr>
          <w:t>Draft_terms_of_reference</w:t>
        </w:r>
        <w:proofErr w:type="spellEnd"/>
      </w:hyperlink>
      <w:r w:rsidR="00670A94" w:rsidRPr="001962D2">
        <w:t xml:space="preserve"> </w:t>
      </w:r>
    </w:p>
    <w:p w14:paraId="23412487" w14:textId="77777777" w:rsidR="0044265B" w:rsidRPr="001962D2" w:rsidRDefault="0044265B" w:rsidP="004B04D2">
      <w:pPr>
        <w:pStyle w:val="bulletIpoint"/>
        <w:numPr>
          <w:ilvl w:val="0"/>
          <w:numId w:val="0"/>
        </w:numPr>
        <w:ind w:left="284"/>
      </w:pPr>
    </w:p>
    <w:p w14:paraId="15231EB2" w14:textId="77777777" w:rsidR="0044265B" w:rsidRPr="001962D2" w:rsidRDefault="0044265B" w:rsidP="0044265B">
      <w:pPr>
        <w:pStyle w:val="Subtitle"/>
        <w:rPr>
          <w:szCs w:val="22"/>
          <w:lang w:eastAsia="en-US"/>
        </w:rPr>
      </w:pPr>
      <w:r w:rsidRPr="001962D2">
        <w:rPr>
          <w:szCs w:val="22"/>
          <w:lang w:eastAsia="en-US"/>
        </w:rPr>
        <w:t>Context</w:t>
      </w:r>
    </w:p>
    <w:p w14:paraId="77D9233B" w14:textId="4378663D" w:rsidR="00335012" w:rsidRPr="001962D2" w:rsidRDefault="005A2238" w:rsidP="00C10876">
      <w:pPr>
        <w:pStyle w:val="bulletIpoint"/>
      </w:pPr>
      <w:r w:rsidRPr="001962D2">
        <w:t>In 2015, the mandate of the IWG had been extended from 2016 to 2020.</w:t>
      </w:r>
      <w:r w:rsidR="0044265B" w:rsidRPr="001962D2">
        <w:t xml:space="preserve"> </w:t>
      </w:r>
      <w:r w:rsidR="00697785" w:rsidRPr="001962D2">
        <w:t>Further extension needed.</w:t>
      </w:r>
      <w:bookmarkStart w:id="15" w:name="_Hlk24536527"/>
    </w:p>
    <w:p w14:paraId="5FBFC31A" w14:textId="7FA2167A" w:rsidR="005277C5" w:rsidRPr="001962D2" w:rsidRDefault="005277C5" w:rsidP="005277C5">
      <w:pPr>
        <w:pStyle w:val="bulletpoint"/>
      </w:pPr>
      <w:r w:rsidRPr="001962D2">
        <w:t xml:space="preserve">IWG mandate to be revised </w:t>
      </w:r>
      <w:bookmarkStart w:id="16" w:name="_Hlk39498296"/>
      <w:r w:rsidRPr="001962D2">
        <w:t>and replaced by two type of documents:</w:t>
      </w:r>
    </w:p>
    <w:p w14:paraId="5AACAAF7" w14:textId="434447F4" w:rsidR="005277C5" w:rsidRPr="001962D2" w:rsidRDefault="005277C5" w:rsidP="005277C5">
      <w:pPr>
        <w:pStyle w:val="bulletIIpoint"/>
      </w:pPr>
      <w:r w:rsidRPr="001962D2">
        <w:t xml:space="preserve">1) a revised </w:t>
      </w:r>
      <w:proofErr w:type="spellStart"/>
      <w:r w:rsidRPr="001962D2">
        <w:t>ToR</w:t>
      </w:r>
      <w:proofErr w:type="spellEnd"/>
      <w:r w:rsidRPr="001962D2">
        <w:t xml:space="preserve"> of the IWG, listing all the activities of the IWG (GTR, corresponding UNR, Resolutions, etc.) with an estimated timeline of delivery. This shall be submitted to GRPE for endorsement.</w:t>
      </w:r>
    </w:p>
    <w:p w14:paraId="2D279C80" w14:textId="77777777" w:rsidR="005277C5" w:rsidRPr="001962D2" w:rsidRDefault="005277C5" w:rsidP="005277C5">
      <w:pPr>
        <w:pStyle w:val="bulletIIpoint"/>
      </w:pPr>
      <w:r w:rsidRPr="001962D2">
        <w:t>2) For each GTR, a request for authorization to develop/amend GTR work; ideally one authorization + one amendment to the authorization for each GTR. This shall be submitted to WP.29/AC.3.</w:t>
      </w:r>
    </w:p>
    <w:bookmarkEnd w:id="16"/>
    <w:p w14:paraId="06276D1C" w14:textId="74CB42EE" w:rsidR="00BB0DB1" w:rsidRPr="001962D2" w:rsidRDefault="00BB0DB1" w:rsidP="00335012">
      <w:pPr>
        <w:pStyle w:val="Subtitle"/>
      </w:pPr>
    </w:p>
    <w:p w14:paraId="36CE1A97" w14:textId="67C26472" w:rsidR="00AC7B6E" w:rsidRPr="001962D2" w:rsidRDefault="00AC7B6E" w:rsidP="00AC7B6E">
      <w:pPr>
        <w:pStyle w:val="Subtitle"/>
        <w:rPr>
          <w:szCs w:val="22"/>
          <w:lang w:eastAsia="en-US"/>
        </w:rPr>
      </w:pPr>
      <w:r w:rsidRPr="001962D2">
        <w:rPr>
          <w:szCs w:val="22"/>
          <w:lang w:eastAsia="en-US"/>
        </w:rPr>
        <w:t>Discussion</w:t>
      </w:r>
    </w:p>
    <w:p w14:paraId="77B68813" w14:textId="0F5BE5ED" w:rsidR="00670A94" w:rsidRPr="001962D2" w:rsidRDefault="00670A94" w:rsidP="00172B05">
      <w:pPr>
        <w:pStyle w:val="bulletIpoint"/>
      </w:pPr>
      <w:r w:rsidRPr="001962D2">
        <w:t>EPPR-35-02 was introduced from the Chair</w:t>
      </w:r>
      <w:r w:rsidR="00172B05" w:rsidRPr="001962D2">
        <w:t>.</w:t>
      </w:r>
    </w:p>
    <w:p w14:paraId="5390808D" w14:textId="77777777" w:rsidR="00172B05" w:rsidRPr="001962D2" w:rsidRDefault="00172B05" w:rsidP="00172B05">
      <w:pPr>
        <w:pStyle w:val="bulletIpoint"/>
        <w:numPr>
          <w:ilvl w:val="0"/>
          <w:numId w:val="0"/>
        </w:numPr>
        <w:ind w:left="284"/>
      </w:pPr>
    </w:p>
    <w:p w14:paraId="4E2807F8" w14:textId="2283AB10" w:rsidR="00670A94" w:rsidRPr="001962D2" w:rsidRDefault="00734535" w:rsidP="00734535">
      <w:pPr>
        <w:pStyle w:val="Subtitle"/>
      </w:pPr>
      <w:r w:rsidRPr="001962D2">
        <w:rPr>
          <w:szCs w:val="22"/>
          <w:lang w:eastAsia="en-US"/>
        </w:rPr>
        <w:t>Action</w:t>
      </w:r>
    </w:p>
    <w:p w14:paraId="30463C43" w14:textId="30022E5D" w:rsidR="00734535" w:rsidRPr="001962D2" w:rsidRDefault="00734535" w:rsidP="00670A94">
      <w:pPr>
        <w:pStyle w:val="bulletIpoint"/>
      </w:pPr>
      <w:r w:rsidRPr="001962D2">
        <w:t xml:space="preserve">Stakeholders were invited to send initial </w:t>
      </w:r>
      <w:r w:rsidR="00172B05" w:rsidRPr="001962D2">
        <w:t>comments</w:t>
      </w:r>
      <w:r w:rsidRPr="001962D2">
        <w:t xml:space="preserve"> </w:t>
      </w:r>
      <w:r w:rsidR="00172B05" w:rsidRPr="001962D2">
        <w:t>by 15</w:t>
      </w:r>
      <w:r w:rsidR="00172B05" w:rsidRPr="001962D2">
        <w:rPr>
          <w:vertAlign w:val="superscript"/>
        </w:rPr>
        <w:t>th</w:t>
      </w:r>
      <w:r w:rsidR="00172B05" w:rsidRPr="001962D2">
        <w:t xml:space="preserve"> May</w:t>
      </w:r>
      <w:r w:rsidRPr="001962D2">
        <w:t>.</w:t>
      </w:r>
    </w:p>
    <w:p w14:paraId="0A8BC184" w14:textId="124F039E" w:rsidR="00734535" w:rsidRPr="001962D2" w:rsidRDefault="00734535" w:rsidP="00734535">
      <w:pPr>
        <w:pStyle w:val="bulletIIpoint"/>
      </w:pPr>
      <w:r w:rsidRPr="001962D2">
        <w:t>If there are reservation</w:t>
      </w:r>
      <w:r w:rsidR="00172B05" w:rsidRPr="001962D2">
        <w:t>s</w:t>
      </w:r>
      <w:r w:rsidRPr="001962D2">
        <w:t>, they will be considered at the June EPPR meeting.</w:t>
      </w:r>
    </w:p>
    <w:p w14:paraId="15BEC527" w14:textId="7C4A7566" w:rsidR="00734535" w:rsidRPr="001962D2" w:rsidRDefault="00734535" w:rsidP="00734535">
      <w:pPr>
        <w:pStyle w:val="bulletIIpoint"/>
      </w:pPr>
      <w:r w:rsidRPr="001962D2">
        <w:t>If there are no reservation</w:t>
      </w:r>
      <w:r w:rsidR="00172B05" w:rsidRPr="001962D2">
        <w:t>s</w:t>
      </w:r>
      <w:r w:rsidRPr="001962D2">
        <w:t>, EPPR-35-02 will be submitted to June GRPE session.</w:t>
      </w:r>
    </w:p>
    <w:p w14:paraId="5C747C20" w14:textId="77565257" w:rsidR="00335012" w:rsidRPr="001962D2" w:rsidRDefault="00335012" w:rsidP="00335012">
      <w:pPr>
        <w:pStyle w:val="bulletIpoint"/>
        <w:numPr>
          <w:ilvl w:val="0"/>
          <w:numId w:val="0"/>
        </w:numPr>
        <w:ind w:left="284"/>
      </w:pPr>
    </w:p>
    <w:p w14:paraId="2F8B66BB" w14:textId="0734E165" w:rsidR="00A74B3F" w:rsidRPr="001962D2" w:rsidRDefault="00A74B3F" w:rsidP="00A74B3F">
      <w:pPr>
        <w:pStyle w:val="Heading2"/>
      </w:pPr>
      <w:r w:rsidRPr="001962D2">
        <w:t>6.1 Roadmap</w:t>
      </w:r>
    </w:p>
    <w:p w14:paraId="11F0E469" w14:textId="08522D27" w:rsidR="00A74B3F" w:rsidRPr="001962D2" w:rsidRDefault="004B04D2" w:rsidP="00A74B3F">
      <w:pPr>
        <w:pStyle w:val="Subtitle"/>
        <w:rPr>
          <w:szCs w:val="22"/>
          <w:lang w:eastAsia="en-US"/>
        </w:rPr>
      </w:pPr>
      <w:r w:rsidRPr="001962D2">
        <w:rPr>
          <w:szCs w:val="22"/>
          <w:lang w:eastAsia="en-US"/>
        </w:rPr>
        <w:t>Context</w:t>
      </w:r>
    </w:p>
    <w:p w14:paraId="70AAD200" w14:textId="66927D02" w:rsidR="00A74B3F" w:rsidRPr="001962D2" w:rsidRDefault="004B04D2" w:rsidP="00A74B3F">
      <w:pPr>
        <w:pStyle w:val="bulletIpoint"/>
      </w:pPr>
      <w:r w:rsidRPr="001962D2">
        <w:t>H</w:t>
      </w:r>
      <w:r w:rsidR="00A74B3F" w:rsidRPr="001962D2">
        <w:t xml:space="preserve">igher priority </w:t>
      </w:r>
      <w:r w:rsidRPr="001962D2">
        <w:t xml:space="preserve">will be put on </w:t>
      </w:r>
      <w:r w:rsidR="00A74B3F" w:rsidRPr="001962D2">
        <w:t>the transposition of GTR into UN R.</w:t>
      </w:r>
    </w:p>
    <w:p w14:paraId="45A1CA38" w14:textId="77777777" w:rsidR="00A74B3F" w:rsidRPr="001962D2" w:rsidRDefault="00A74B3F" w:rsidP="00335012">
      <w:pPr>
        <w:pStyle w:val="bulletIpoint"/>
        <w:numPr>
          <w:ilvl w:val="0"/>
          <w:numId w:val="0"/>
        </w:numPr>
        <w:ind w:left="284"/>
      </w:pPr>
    </w:p>
    <w:p w14:paraId="4329E183" w14:textId="25B87FC3" w:rsidR="00D81380" w:rsidRPr="001962D2" w:rsidRDefault="00D81380" w:rsidP="00A74B3F">
      <w:pPr>
        <w:pStyle w:val="Heading2"/>
      </w:pPr>
      <w:r w:rsidRPr="001962D2">
        <w:t>6.</w:t>
      </w:r>
      <w:r w:rsidR="00A74B3F" w:rsidRPr="001962D2">
        <w:t>2</w:t>
      </w:r>
      <w:r w:rsidRPr="001962D2">
        <w:t xml:space="preserve"> </w:t>
      </w:r>
      <w:r w:rsidR="00431E10" w:rsidRPr="001962D2">
        <w:t>Max</w:t>
      </w:r>
      <w:r w:rsidR="007419C2" w:rsidRPr="001962D2">
        <w:t>.</w:t>
      </w:r>
      <w:r w:rsidR="00431E10" w:rsidRPr="001962D2">
        <w:t xml:space="preserve"> power determination</w:t>
      </w:r>
    </w:p>
    <w:p w14:paraId="38BD3FC6" w14:textId="77777777" w:rsidR="00D81380" w:rsidRPr="001962D2" w:rsidRDefault="00D81380" w:rsidP="00D81380">
      <w:pPr>
        <w:pStyle w:val="Subtitle"/>
        <w:rPr>
          <w:szCs w:val="22"/>
          <w:lang w:eastAsia="en-US"/>
        </w:rPr>
      </w:pPr>
      <w:r w:rsidRPr="001962D2">
        <w:rPr>
          <w:szCs w:val="22"/>
          <w:lang w:eastAsia="en-US"/>
        </w:rPr>
        <w:t>Documentation</w:t>
      </w:r>
    </w:p>
    <w:p w14:paraId="4F4458F5" w14:textId="77777777" w:rsidR="00D81380" w:rsidRPr="001962D2" w:rsidRDefault="00FA7CEC" w:rsidP="0082781C">
      <w:pPr>
        <w:pStyle w:val="bulletpoint"/>
        <w:rPr>
          <w:lang w:eastAsia="en-US"/>
        </w:rPr>
      </w:pPr>
      <w:hyperlink r:id="rId23" w:tooltip="Download" w:history="1">
        <w:r w:rsidR="00D81380" w:rsidRPr="001962D2">
          <w:rPr>
            <w:rStyle w:val="Hyperlink"/>
            <w:color w:val="0052CC"/>
          </w:rPr>
          <w:t>EPPR-31-10 (</w:t>
        </w:r>
        <w:proofErr w:type="spellStart"/>
        <w:proofErr w:type="gramStart"/>
        <w:r w:rsidR="00D81380" w:rsidRPr="001962D2">
          <w:rPr>
            <w:rStyle w:val="Hyperlink"/>
            <w:color w:val="0052CC"/>
          </w:rPr>
          <w:t>S.Korea</w:t>
        </w:r>
        <w:proofErr w:type="spellEnd"/>
        <w:proofErr w:type="gramEnd"/>
        <w:r w:rsidR="00D81380" w:rsidRPr="001962D2">
          <w:rPr>
            <w:rStyle w:val="Hyperlink"/>
            <w:color w:val="0052CC"/>
          </w:rPr>
          <w:t xml:space="preserve">) Opinion on testing method of Max. Power.pdf </w:t>
        </w:r>
      </w:hyperlink>
    </w:p>
    <w:p w14:paraId="33D5F99F" w14:textId="367F6822" w:rsidR="00D81380" w:rsidRPr="001962D2" w:rsidRDefault="00A2780B" w:rsidP="00734535">
      <w:pPr>
        <w:pStyle w:val="bulletpoint"/>
        <w:rPr>
          <w:lang w:eastAsia="en-US"/>
        </w:rPr>
      </w:pPr>
      <w:r w:rsidRPr="001962D2">
        <w:rPr>
          <w:lang w:eastAsia="en-US"/>
        </w:rPr>
        <w:t>EPPR-34-03 (</w:t>
      </w:r>
      <w:proofErr w:type="spellStart"/>
      <w:proofErr w:type="gramStart"/>
      <w:r w:rsidRPr="001962D2">
        <w:rPr>
          <w:lang w:eastAsia="en-US"/>
        </w:rPr>
        <w:t>S.Korea</w:t>
      </w:r>
      <w:proofErr w:type="spellEnd"/>
      <w:proofErr w:type="gramEnd"/>
      <w:r w:rsidRPr="001962D2">
        <w:rPr>
          <w:lang w:eastAsia="en-US"/>
        </w:rPr>
        <w:t>) Power loss</w:t>
      </w:r>
    </w:p>
    <w:p w14:paraId="2F34404F" w14:textId="7FA75C7F" w:rsidR="00172B05" w:rsidRPr="001962D2" w:rsidRDefault="00172B05" w:rsidP="00172B05">
      <w:pPr>
        <w:pStyle w:val="Subtitle"/>
        <w:rPr>
          <w:szCs w:val="22"/>
          <w:lang w:eastAsia="en-US"/>
        </w:rPr>
      </w:pPr>
      <w:r w:rsidRPr="001962D2">
        <w:rPr>
          <w:szCs w:val="22"/>
          <w:lang w:eastAsia="en-US"/>
        </w:rPr>
        <w:t>Discussion</w:t>
      </w:r>
    </w:p>
    <w:p w14:paraId="3C3A9A0A" w14:textId="0987EB91" w:rsidR="00172B05" w:rsidRPr="001962D2" w:rsidRDefault="00172B05" w:rsidP="00172B05">
      <w:pPr>
        <w:pStyle w:val="bulletIpoint"/>
      </w:pPr>
      <w:r w:rsidRPr="001962D2">
        <w:t>Discussion was postponed, in the absence of the SK representative to EPPR.</w:t>
      </w:r>
    </w:p>
    <w:p w14:paraId="0B3E7A21" w14:textId="77777777" w:rsidR="001B0836" w:rsidRPr="001962D2" w:rsidRDefault="001B0836" w:rsidP="001B0836">
      <w:pPr>
        <w:pStyle w:val="Subtitle"/>
        <w:rPr>
          <w:lang w:eastAsia="en-US"/>
        </w:rPr>
      </w:pPr>
    </w:p>
    <w:p w14:paraId="76DFF2E4" w14:textId="77777777" w:rsidR="0019036B" w:rsidRPr="001962D2" w:rsidRDefault="0019036B" w:rsidP="0045029A">
      <w:pPr>
        <w:pStyle w:val="Subtitle"/>
        <w:rPr>
          <w:szCs w:val="22"/>
          <w:lang w:eastAsia="en-US"/>
        </w:rPr>
      </w:pPr>
      <w:r w:rsidRPr="001962D2">
        <w:rPr>
          <w:szCs w:val="22"/>
          <w:lang w:eastAsia="en-US"/>
        </w:rPr>
        <w:t xml:space="preserve">Action: </w:t>
      </w:r>
    </w:p>
    <w:p w14:paraId="087609CB" w14:textId="6DD74F4B" w:rsidR="00DF14F1" w:rsidRPr="001962D2" w:rsidRDefault="00954657" w:rsidP="0082781C">
      <w:pPr>
        <w:pStyle w:val="bulletpoint"/>
        <w:rPr>
          <w:lang w:eastAsia="en-US"/>
        </w:rPr>
      </w:pPr>
      <w:proofErr w:type="spellStart"/>
      <w:proofErr w:type="gramStart"/>
      <w:r w:rsidRPr="001962D2">
        <w:t>S.Kor</w:t>
      </w:r>
      <w:r w:rsidR="0045029A" w:rsidRPr="001962D2">
        <w:t>ea</w:t>
      </w:r>
      <w:proofErr w:type="spellEnd"/>
      <w:proofErr w:type="gramEnd"/>
      <w:r w:rsidR="0045029A" w:rsidRPr="001962D2">
        <w:t xml:space="preserve"> to</w:t>
      </w:r>
      <w:r w:rsidR="004B04D2" w:rsidRPr="001962D2">
        <w:t xml:space="preserve"> present their papers and to</w:t>
      </w:r>
      <w:r w:rsidR="0045029A" w:rsidRPr="001962D2">
        <w:t xml:space="preserve"> clarify their intention</w:t>
      </w:r>
      <w:r w:rsidR="0043782C" w:rsidRPr="001962D2">
        <w:t>s</w:t>
      </w:r>
      <w:r w:rsidR="0045029A" w:rsidRPr="001962D2">
        <w:t xml:space="preserve"> and time</w:t>
      </w:r>
      <w:r w:rsidR="0043782C" w:rsidRPr="001962D2">
        <w:t>frame</w:t>
      </w:r>
      <w:r w:rsidR="0045029A" w:rsidRPr="001962D2">
        <w:t xml:space="preserve">, possibly </w:t>
      </w:r>
      <w:r w:rsidR="0043782C" w:rsidRPr="001962D2">
        <w:t xml:space="preserve">updating their </w:t>
      </w:r>
      <w:r w:rsidR="0045029A" w:rsidRPr="001962D2">
        <w:t>former roadmap EPPR-22-15</w:t>
      </w:r>
      <w:r w:rsidR="00DF14F1" w:rsidRPr="001962D2">
        <w:t>.</w:t>
      </w:r>
    </w:p>
    <w:p w14:paraId="7611503B" w14:textId="77F0525D" w:rsidR="0030525E" w:rsidRPr="001962D2" w:rsidRDefault="0030525E" w:rsidP="00B33D4F">
      <w:pPr>
        <w:rPr>
          <w:sz w:val="22"/>
          <w:szCs w:val="22"/>
          <w:lang w:val="en-GB" w:eastAsia="en-US"/>
        </w:rPr>
      </w:pPr>
    </w:p>
    <w:bookmarkEnd w:id="15"/>
    <w:p w14:paraId="5844F0F6" w14:textId="4001A177" w:rsidR="002B123C" w:rsidRPr="001962D2" w:rsidRDefault="002B31D0" w:rsidP="007E375D">
      <w:pPr>
        <w:pStyle w:val="Heading1"/>
      </w:pPr>
      <w:r w:rsidRPr="001962D2">
        <w:t>Next meetings</w:t>
      </w:r>
      <w:r w:rsidR="00EB3D80" w:rsidRPr="001962D2">
        <w:t xml:space="preserve"> and key dates</w:t>
      </w:r>
      <w:r w:rsidR="00BE7DFC" w:rsidRPr="001962D2">
        <w:t xml:space="preserve"> </w:t>
      </w:r>
      <w:r w:rsidR="00BE7DFC" w:rsidRPr="001962D2">
        <w:rPr>
          <w:i/>
          <w:iCs/>
        </w:rPr>
        <w:t>(updated after the EPPR-35 session with latest news)</w:t>
      </w:r>
    </w:p>
    <w:p w14:paraId="248FA089" w14:textId="404DE7FF" w:rsidR="00206763" w:rsidRPr="001962D2" w:rsidRDefault="00BE7DFC" w:rsidP="0082781C">
      <w:pPr>
        <w:pStyle w:val="bulletpoint"/>
      </w:pPr>
      <w:bookmarkStart w:id="17" w:name="_Hlk3882901"/>
      <w:bookmarkEnd w:id="10"/>
      <w:r w:rsidRPr="001962D2">
        <w:t xml:space="preserve">3-4 </w:t>
      </w:r>
      <w:r w:rsidR="00206763" w:rsidRPr="001962D2">
        <w:t>June</w:t>
      </w:r>
      <w:r w:rsidRPr="001962D2">
        <w:tab/>
      </w:r>
      <w:r w:rsidR="00206763" w:rsidRPr="001962D2">
        <w:tab/>
      </w:r>
      <w:r w:rsidR="00172B05" w:rsidRPr="001962D2">
        <w:tab/>
      </w:r>
      <w:r w:rsidR="00206763" w:rsidRPr="001962D2">
        <w:t xml:space="preserve">EPPR-36 </w:t>
      </w:r>
      <w:proofErr w:type="spellStart"/>
      <w:r w:rsidR="00996D2D" w:rsidRPr="001962D2">
        <w:t>webex</w:t>
      </w:r>
      <w:proofErr w:type="spellEnd"/>
      <w:r w:rsidR="00996D2D" w:rsidRPr="001962D2">
        <w:t xml:space="preserve"> </w:t>
      </w:r>
      <w:r w:rsidR="00833E07" w:rsidRPr="001962D2">
        <w:t>only -</w:t>
      </w:r>
      <w:r w:rsidR="00026F7D" w:rsidRPr="001962D2">
        <w:t xml:space="preserve"> </w:t>
      </w:r>
      <w:r w:rsidR="00996D2D" w:rsidRPr="001962D2">
        <w:t xml:space="preserve">timeframe </w:t>
      </w:r>
      <w:r w:rsidR="00FB1686" w:rsidRPr="001962D2">
        <w:t xml:space="preserve">to be confirmed </w:t>
      </w:r>
    </w:p>
    <w:p w14:paraId="350E661C" w14:textId="5B78560E" w:rsidR="00B045E0" w:rsidRPr="001962D2" w:rsidRDefault="00BE7DFC" w:rsidP="0082781C">
      <w:pPr>
        <w:pStyle w:val="bulletpoint"/>
      </w:pPr>
      <w:r w:rsidRPr="001962D2">
        <w:lastRenderedPageBreak/>
        <w:t xml:space="preserve">9-11 </w:t>
      </w:r>
      <w:r w:rsidR="00B045E0" w:rsidRPr="001962D2">
        <w:t>June</w:t>
      </w:r>
      <w:r w:rsidR="00B045E0" w:rsidRPr="001962D2">
        <w:tab/>
      </w:r>
      <w:r w:rsidRPr="001962D2">
        <w:tab/>
      </w:r>
      <w:r w:rsidRPr="001962D2">
        <w:tab/>
      </w:r>
      <w:r w:rsidR="00B045E0" w:rsidRPr="001962D2">
        <w:t>GRPE</w:t>
      </w:r>
      <w:r w:rsidR="00996D2D" w:rsidRPr="001962D2">
        <w:t xml:space="preserve"> </w:t>
      </w:r>
      <w:r w:rsidRPr="001962D2">
        <w:t xml:space="preserve">in remote </w:t>
      </w:r>
      <w:r w:rsidR="00996D2D" w:rsidRPr="001962D2">
        <w:t>only</w:t>
      </w:r>
      <w:r w:rsidR="00075834" w:rsidRPr="001962D2">
        <w:t xml:space="preserve">; </w:t>
      </w:r>
      <w:r w:rsidRPr="001962D2">
        <w:t xml:space="preserve">Wed.: EPPR status report and </w:t>
      </w:r>
      <w:r w:rsidR="00075834" w:rsidRPr="001962D2">
        <w:t>formal doc. on OBD2</w:t>
      </w:r>
    </w:p>
    <w:p w14:paraId="15A8C8A7" w14:textId="73DE56D6" w:rsidR="00916793" w:rsidRPr="001962D2" w:rsidRDefault="00916793" w:rsidP="0082781C">
      <w:pPr>
        <w:pStyle w:val="bulletpoint"/>
      </w:pPr>
      <w:r w:rsidRPr="001962D2">
        <w:t>Mid Oct</w:t>
      </w:r>
      <w:r w:rsidR="00172B05" w:rsidRPr="001962D2">
        <w:t xml:space="preserve"> or Nov.</w:t>
      </w:r>
      <w:r w:rsidRPr="001962D2">
        <w:tab/>
      </w:r>
      <w:r w:rsidRPr="001962D2">
        <w:tab/>
        <w:t>EPPR f2f; venue TBD</w:t>
      </w:r>
      <w:r w:rsidR="002749FC" w:rsidRPr="001962D2">
        <w:t xml:space="preserve">. </w:t>
      </w:r>
    </w:p>
    <w:p w14:paraId="102B9F86" w14:textId="64209FE8" w:rsidR="00BB0DB1" w:rsidRPr="001962D2" w:rsidRDefault="00FA7CEC" w:rsidP="00BB0DB1">
      <w:pPr>
        <w:pStyle w:val="bulletpoint"/>
        <w:numPr>
          <w:ilvl w:val="0"/>
          <w:numId w:val="0"/>
        </w:numPr>
        <w:ind w:left="2408" w:firstLine="424"/>
      </w:pPr>
      <w:hyperlink r:id="rId24" w:history="1">
        <w:r w:rsidR="00BB0DB1" w:rsidRPr="001962D2">
          <w:rPr>
            <w:rStyle w:val="Hyperlink"/>
          </w:rPr>
          <w:t>https://doodle.com/poll/rebcwkbxvft9nei6</w:t>
        </w:r>
      </w:hyperlink>
    </w:p>
    <w:p w14:paraId="4B9897E6" w14:textId="74F995BE" w:rsidR="00916793" w:rsidRPr="001962D2" w:rsidRDefault="00916793" w:rsidP="0082781C">
      <w:pPr>
        <w:pStyle w:val="bulletpoint"/>
      </w:pPr>
      <w:r w:rsidRPr="001962D2">
        <w:t>20 Oct</w:t>
      </w:r>
      <w:r w:rsidRPr="001962D2">
        <w:tab/>
      </w:r>
      <w:r w:rsidRPr="001962D2">
        <w:tab/>
      </w:r>
      <w:r w:rsidRPr="001962D2">
        <w:tab/>
        <w:t>deadline for submission of formal doc to Jan GRPE</w:t>
      </w:r>
    </w:p>
    <w:bookmarkEnd w:id="17"/>
    <w:p w14:paraId="04701ECF" w14:textId="0BB4C2B8" w:rsidR="00FC6EB1" w:rsidRPr="001962D2" w:rsidRDefault="00FC6EB1" w:rsidP="0044265B">
      <w:pPr>
        <w:tabs>
          <w:tab w:val="left" w:pos="3142"/>
        </w:tabs>
        <w:jc w:val="center"/>
        <w:rPr>
          <w:b/>
          <w:color w:val="000000"/>
          <w:lang w:val="en-GB"/>
        </w:rPr>
      </w:pPr>
    </w:p>
    <w:p w14:paraId="7DCCD9BF" w14:textId="45C24744" w:rsidR="00734535" w:rsidRPr="001962D2" w:rsidRDefault="00734535" w:rsidP="00734535">
      <w:pPr>
        <w:pStyle w:val="Subtitle"/>
        <w:rPr>
          <w:szCs w:val="22"/>
          <w:lang w:eastAsia="en-US"/>
        </w:rPr>
      </w:pPr>
      <w:r w:rsidRPr="001962D2">
        <w:rPr>
          <w:szCs w:val="22"/>
          <w:lang w:eastAsia="en-US"/>
        </w:rPr>
        <w:t>Discussion</w:t>
      </w:r>
    </w:p>
    <w:p w14:paraId="309EC078" w14:textId="70C32866" w:rsidR="00734535" w:rsidRPr="001962D2" w:rsidRDefault="00734535" w:rsidP="00523FAA">
      <w:pPr>
        <w:pStyle w:val="bulletIpoint"/>
        <w:rPr>
          <w:b/>
          <w:color w:val="000000"/>
        </w:rPr>
      </w:pPr>
      <w:r w:rsidRPr="001962D2">
        <w:t xml:space="preserve">The June EPPR session will be held only </w:t>
      </w:r>
      <w:r w:rsidR="00BE7DFC" w:rsidRPr="001962D2">
        <w:t xml:space="preserve">via </w:t>
      </w:r>
      <w:proofErr w:type="spellStart"/>
      <w:r w:rsidR="00BE7DFC" w:rsidRPr="001962D2">
        <w:t>webex</w:t>
      </w:r>
      <w:proofErr w:type="spellEnd"/>
      <w:r w:rsidRPr="001962D2">
        <w:t xml:space="preserve">, in line with the modality chosen for the June 2020 GRPE session. Taking the </w:t>
      </w:r>
      <w:r w:rsidR="00523FAA" w:rsidRPr="001962D2">
        <w:t xml:space="preserve">different </w:t>
      </w:r>
      <w:proofErr w:type="spellStart"/>
      <w:proofErr w:type="gramStart"/>
      <w:r w:rsidR="00BE7DFC" w:rsidRPr="001962D2">
        <w:t>experts‘</w:t>
      </w:r>
      <w:proofErr w:type="gramEnd"/>
      <w:r w:rsidR="00BE7DFC" w:rsidRPr="001962D2">
        <w:t>time</w:t>
      </w:r>
      <w:proofErr w:type="spellEnd"/>
      <w:r w:rsidR="00523FAA" w:rsidRPr="001962D2">
        <w:t xml:space="preserve">-zones into account, </w:t>
      </w:r>
      <w:r w:rsidRPr="001962D2">
        <w:t xml:space="preserve">the timeframe </w:t>
      </w:r>
      <w:r w:rsidR="00523FAA" w:rsidRPr="001962D2">
        <w:t xml:space="preserve">of </w:t>
      </w:r>
      <w:r w:rsidRPr="001962D2">
        <w:t>11.30-14.30 CEST</w:t>
      </w:r>
      <w:r w:rsidR="00523FAA" w:rsidRPr="001962D2">
        <w:t xml:space="preserve"> for both days</w:t>
      </w:r>
      <w:r w:rsidR="00BE7DFC" w:rsidRPr="001962D2">
        <w:t xml:space="preserve"> </w:t>
      </w:r>
      <w:r w:rsidR="00523FAA" w:rsidRPr="001962D2">
        <w:t>are proposed.</w:t>
      </w:r>
    </w:p>
    <w:p w14:paraId="1F1E39ED" w14:textId="77777777" w:rsidR="00BE7DFC" w:rsidRPr="001962D2" w:rsidRDefault="00BE7DFC" w:rsidP="00BE7DFC">
      <w:pPr>
        <w:pStyle w:val="Subtitle"/>
        <w:rPr>
          <w:lang w:eastAsia="en-US"/>
        </w:rPr>
      </w:pPr>
    </w:p>
    <w:p w14:paraId="739806F9" w14:textId="33E159FE" w:rsidR="00BE7DFC" w:rsidRPr="001962D2" w:rsidRDefault="00BE7DFC" w:rsidP="00BE7DFC">
      <w:pPr>
        <w:pStyle w:val="Subtitle"/>
        <w:rPr>
          <w:lang w:eastAsia="en-US"/>
        </w:rPr>
      </w:pPr>
      <w:r w:rsidRPr="001962D2">
        <w:rPr>
          <w:lang w:eastAsia="en-US"/>
        </w:rPr>
        <w:t>Note post-session</w:t>
      </w:r>
    </w:p>
    <w:p w14:paraId="55A94866" w14:textId="1CEB2287" w:rsidR="00BE7DFC" w:rsidRPr="001962D2" w:rsidRDefault="00BE7DFC" w:rsidP="00523FAA">
      <w:pPr>
        <w:pStyle w:val="bulletIpoint"/>
        <w:rPr>
          <w:b/>
          <w:color w:val="000000"/>
        </w:rPr>
      </w:pPr>
      <w:r w:rsidRPr="001962D2">
        <w:t xml:space="preserve">After the EPPR-35 session, GRPE Sec. requested all IWG to advance their June meetings to the week before GRPE, instead of </w:t>
      </w:r>
      <w:proofErr w:type="spellStart"/>
      <w:r w:rsidRPr="001962D2">
        <w:t>helding</w:t>
      </w:r>
      <w:proofErr w:type="spellEnd"/>
      <w:r w:rsidRPr="001962D2">
        <w:t xml:space="preserve"> them in the same week of GRPE proper session. The EPPR-36 </w:t>
      </w:r>
    </w:p>
    <w:p w14:paraId="2650F6A5" w14:textId="1A888D95" w:rsidR="00BE7DFC" w:rsidRPr="001962D2" w:rsidRDefault="00BE7DFC" w:rsidP="00BE7DFC">
      <w:pPr>
        <w:pStyle w:val="bulletIpoint"/>
      </w:pPr>
      <w:r w:rsidRPr="001962D2">
        <w:t xml:space="preserve">It is proposed to </w:t>
      </w:r>
      <w:r w:rsidRPr="001962D2">
        <w:rPr>
          <w:b/>
        </w:rPr>
        <w:t>re-schedule the next EPPR session</w:t>
      </w:r>
      <w:r w:rsidRPr="001962D2">
        <w:t xml:space="preserve"> (EPPR-36) as follows:</w:t>
      </w:r>
    </w:p>
    <w:p w14:paraId="6F3469F3" w14:textId="5E6D7487" w:rsidR="00BE7DFC" w:rsidRPr="001962D2" w:rsidRDefault="00BE7DFC" w:rsidP="00BE7DFC">
      <w:pPr>
        <w:pStyle w:val="bulletIIpoint"/>
      </w:pPr>
      <w:r w:rsidRPr="001962D2">
        <w:t xml:space="preserve">Wednesday 3 June, 11.30 - 14.30 CEST – or earlier, if business concluded  </w:t>
      </w:r>
    </w:p>
    <w:p w14:paraId="48D17AA6" w14:textId="1176114C" w:rsidR="00BE7DFC" w:rsidRPr="001962D2" w:rsidRDefault="00BE7DFC" w:rsidP="00BE7DFC">
      <w:pPr>
        <w:pStyle w:val="bulletIIpoint"/>
      </w:pPr>
      <w:r w:rsidRPr="001962D2">
        <w:t xml:space="preserve">Thursday 4 </w:t>
      </w:r>
      <w:proofErr w:type="gramStart"/>
      <w:r w:rsidRPr="001962D2">
        <w:t>June,  11.30</w:t>
      </w:r>
      <w:proofErr w:type="gramEnd"/>
      <w:r w:rsidRPr="001962D2">
        <w:t xml:space="preserve"> - 14.30 CEST – or earlier, if business concluded </w:t>
      </w:r>
    </w:p>
    <w:p w14:paraId="5C5AAE7C" w14:textId="77777777" w:rsidR="006E083D" w:rsidRPr="001962D2" w:rsidRDefault="006E083D" w:rsidP="0044265B">
      <w:pPr>
        <w:tabs>
          <w:tab w:val="left" w:pos="3142"/>
        </w:tabs>
        <w:jc w:val="center"/>
        <w:rPr>
          <w:b/>
          <w:color w:val="000000"/>
          <w:lang w:val="en-GB"/>
        </w:rPr>
      </w:pPr>
    </w:p>
    <w:p w14:paraId="1DE4A93C" w14:textId="07FFA0D7" w:rsidR="00FC6EB1" w:rsidRPr="001962D2" w:rsidRDefault="00FC6EB1" w:rsidP="00FC6EB1">
      <w:pPr>
        <w:pStyle w:val="Heading1"/>
      </w:pPr>
      <w:r w:rsidRPr="001962D2">
        <w:t>Participants</w:t>
      </w:r>
    </w:p>
    <w:p w14:paraId="683D22A2" w14:textId="46CD02DD" w:rsidR="00FC6EB1" w:rsidRPr="001962D2" w:rsidRDefault="00FC6EB1" w:rsidP="00FC085D">
      <w:pPr>
        <w:ind w:left="284"/>
        <w:rPr>
          <w:sz w:val="22"/>
          <w:szCs w:val="22"/>
          <w:lang w:val="en-GB" w:eastAsia="en-US"/>
        </w:rPr>
      </w:pPr>
      <w:r w:rsidRPr="001962D2">
        <w:rPr>
          <w:sz w:val="22"/>
          <w:szCs w:val="22"/>
          <w:lang w:val="en-GB" w:eastAsia="en-US"/>
        </w:rPr>
        <w:t xml:space="preserve">Mr </w:t>
      </w:r>
      <w:r w:rsidR="00952949" w:rsidRPr="001962D2">
        <w:rPr>
          <w:sz w:val="22"/>
          <w:szCs w:val="22"/>
          <w:lang w:val="en-GB" w:eastAsia="en-US"/>
        </w:rPr>
        <w:t xml:space="preserve">Adolfo </w:t>
      </w:r>
      <w:r w:rsidRPr="001962D2">
        <w:rPr>
          <w:sz w:val="22"/>
          <w:szCs w:val="22"/>
          <w:lang w:val="en-GB" w:eastAsia="en-US"/>
        </w:rPr>
        <w:t>Perujo</w:t>
      </w:r>
      <w:r w:rsidRPr="001962D2">
        <w:rPr>
          <w:sz w:val="22"/>
          <w:szCs w:val="22"/>
          <w:lang w:val="en-GB" w:eastAsia="en-US"/>
        </w:rPr>
        <w:tab/>
      </w:r>
      <w:r w:rsidRPr="001962D2">
        <w:rPr>
          <w:sz w:val="22"/>
          <w:szCs w:val="22"/>
          <w:lang w:val="en-GB" w:eastAsia="en-US"/>
        </w:rPr>
        <w:tab/>
        <w:t>EPPR Chair</w:t>
      </w:r>
      <w:r w:rsidR="00FF2160" w:rsidRPr="001962D2">
        <w:rPr>
          <w:sz w:val="22"/>
          <w:szCs w:val="22"/>
          <w:lang w:val="en-GB" w:eastAsia="en-US"/>
        </w:rPr>
        <w:tab/>
      </w:r>
      <w:r w:rsidR="00FF2160" w:rsidRPr="001962D2">
        <w:rPr>
          <w:sz w:val="22"/>
          <w:szCs w:val="22"/>
          <w:lang w:val="en-GB" w:eastAsia="en-US"/>
        </w:rPr>
        <w:tab/>
      </w:r>
    </w:p>
    <w:p w14:paraId="0C6697C4" w14:textId="74CA0CED" w:rsidR="00FC6EB1" w:rsidRPr="001962D2" w:rsidRDefault="00FC6EB1" w:rsidP="00FC085D">
      <w:pPr>
        <w:ind w:left="284"/>
        <w:rPr>
          <w:sz w:val="22"/>
          <w:szCs w:val="22"/>
          <w:lang w:val="en-GB" w:eastAsia="en-US"/>
        </w:rPr>
      </w:pPr>
      <w:r w:rsidRPr="001962D2">
        <w:rPr>
          <w:sz w:val="22"/>
          <w:szCs w:val="22"/>
          <w:lang w:val="en-GB" w:eastAsia="en-US"/>
        </w:rPr>
        <w:t xml:space="preserve">Mr </w:t>
      </w:r>
      <w:proofErr w:type="spellStart"/>
      <w:r w:rsidR="00952949" w:rsidRPr="001962D2">
        <w:rPr>
          <w:sz w:val="22"/>
          <w:szCs w:val="22"/>
          <w:lang w:val="en-GB" w:eastAsia="en-US"/>
        </w:rPr>
        <w:t>Hisakazu</w:t>
      </w:r>
      <w:proofErr w:type="spellEnd"/>
      <w:r w:rsidR="00952949" w:rsidRPr="001962D2">
        <w:rPr>
          <w:sz w:val="22"/>
          <w:szCs w:val="22"/>
          <w:lang w:val="en-GB" w:eastAsia="en-US"/>
        </w:rPr>
        <w:t xml:space="preserve"> </w:t>
      </w:r>
      <w:r w:rsidRPr="001962D2">
        <w:rPr>
          <w:sz w:val="22"/>
          <w:szCs w:val="22"/>
          <w:lang w:val="en-GB" w:eastAsia="en-US"/>
        </w:rPr>
        <w:t>Suzuki</w:t>
      </w:r>
      <w:r w:rsidRPr="001962D2">
        <w:rPr>
          <w:sz w:val="22"/>
          <w:szCs w:val="22"/>
          <w:lang w:val="en-GB" w:eastAsia="en-US"/>
        </w:rPr>
        <w:tab/>
      </w:r>
      <w:r w:rsidRPr="001962D2">
        <w:rPr>
          <w:sz w:val="22"/>
          <w:szCs w:val="22"/>
          <w:lang w:val="en-GB" w:eastAsia="en-US"/>
        </w:rPr>
        <w:tab/>
        <w:t>EPPR Vice Chair</w:t>
      </w:r>
      <w:r w:rsidRPr="001962D2">
        <w:rPr>
          <w:sz w:val="22"/>
          <w:szCs w:val="22"/>
          <w:lang w:val="en-GB" w:eastAsia="en-US"/>
        </w:rPr>
        <w:tab/>
      </w:r>
    </w:p>
    <w:p w14:paraId="56D8F7CB" w14:textId="00B63D7F" w:rsidR="00FF2160" w:rsidRPr="001962D2" w:rsidRDefault="00FF2160" w:rsidP="00FC085D">
      <w:pPr>
        <w:ind w:left="284"/>
        <w:rPr>
          <w:sz w:val="22"/>
          <w:szCs w:val="22"/>
          <w:lang w:val="en-GB"/>
        </w:rPr>
      </w:pPr>
      <w:r w:rsidRPr="001962D2">
        <w:rPr>
          <w:sz w:val="22"/>
          <w:szCs w:val="22"/>
          <w:lang w:val="en-GB"/>
        </w:rPr>
        <w:t>Mr Akamatsu</w:t>
      </w:r>
      <w:r w:rsidRPr="001962D2">
        <w:rPr>
          <w:sz w:val="22"/>
          <w:szCs w:val="22"/>
          <w:lang w:val="en-GB"/>
        </w:rPr>
        <w:tab/>
      </w:r>
      <w:r w:rsidRPr="001962D2">
        <w:rPr>
          <w:sz w:val="22"/>
          <w:szCs w:val="22"/>
          <w:lang w:val="en-GB"/>
        </w:rPr>
        <w:tab/>
        <w:t>IMMA</w:t>
      </w:r>
      <w:r w:rsidRPr="001962D2">
        <w:rPr>
          <w:sz w:val="22"/>
          <w:szCs w:val="22"/>
          <w:lang w:val="en-GB"/>
        </w:rPr>
        <w:tab/>
      </w:r>
      <w:r w:rsidRPr="001962D2">
        <w:rPr>
          <w:sz w:val="22"/>
          <w:szCs w:val="22"/>
          <w:lang w:val="en-GB"/>
        </w:rPr>
        <w:tab/>
      </w:r>
      <w:r w:rsidRPr="001962D2">
        <w:rPr>
          <w:sz w:val="22"/>
          <w:szCs w:val="22"/>
          <w:lang w:val="en-GB"/>
        </w:rPr>
        <w:tab/>
      </w:r>
    </w:p>
    <w:p w14:paraId="6CF208A2" w14:textId="6517E09A" w:rsidR="00BC2AC8" w:rsidRPr="001962D2" w:rsidRDefault="00BC2AC8" w:rsidP="00FC085D">
      <w:pPr>
        <w:ind w:left="284"/>
        <w:rPr>
          <w:sz w:val="22"/>
          <w:szCs w:val="22"/>
          <w:lang w:val="en-GB" w:eastAsia="en-US"/>
        </w:rPr>
      </w:pPr>
      <w:r w:rsidRPr="001962D2">
        <w:rPr>
          <w:sz w:val="22"/>
          <w:szCs w:val="22"/>
          <w:lang w:val="en-GB" w:eastAsia="en-US"/>
        </w:rPr>
        <w:t xml:space="preserve">Mr </w:t>
      </w:r>
      <w:r w:rsidR="001962D2">
        <w:rPr>
          <w:sz w:val="22"/>
          <w:szCs w:val="22"/>
          <w:lang w:val="en-GB" w:eastAsia="en-US"/>
        </w:rPr>
        <w:t xml:space="preserve">Ian </w:t>
      </w:r>
      <w:r w:rsidRPr="001962D2">
        <w:rPr>
          <w:sz w:val="22"/>
          <w:szCs w:val="22"/>
          <w:lang w:val="en-GB" w:eastAsia="en-US"/>
        </w:rPr>
        <w:t>Ashdown</w:t>
      </w:r>
      <w:r w:rsidRPr="001962D2">
        <w:rPr>
          <w:sz w:val="22"/>
          <w:szCs w:val="22"/>
          <w:lang w:val="en-GB" w:eastAsia="en-US"/>
        </w:rPr>
        <w:tab/>
      </w:r>
      <w:r w:rsidRPr="001962D2">
        <w:rPr>
          <w:sz w:val="22"/>
          <w:szCs w:val="22"/>
          <w:lang w:val="en-GB" w:eastAsia="en-US"/>
        </w:rPr>
        <w:tab/>
        <w:t>IMMA</w:t>
      </w:r>
      <w:r w:rsidRPr="001962D2">
        <w:rPr>
          <w:sz w:val="22"/>
          <w:szCs w:val="22"/>
          <w:lang w:val="en-GB" w:eastAsia="en-US"/>
        </w:rPr>
        <w:tab/>
      </w:r>
      <w:r w:rsidRPr="001962D2">
        <w:rPr>
          <w:sz w:val="22"/>
          <w:szCs w:val="22"/>
          <w:lang w:val="en-GB" w:eastAsia="en-US"/>
        </w:rPr>
        <w:tab/>
      </w:r>
      <w:r w:rsidRPr="001962D2">
        <w:rPr>
          <w:sz w:val="22"/>
          <w:szCs w:val="22"/>
          <w:lang w:val="en-GB" w:eastAsia="en-US"/>
        </w:rPr>
        <w:tab/>
      </w:r>
    </w:p>
    <w:p w14:paraId="6E8ED6EF" w14:textId="012317E6" w:rsidR="00523FAA" w:rsidRPr="001962D2" w:rsidRDefault="00523FAA" w:rsidP="00FC085D">
      <w:pPr>
        <w:ind w:left="284"/>
        <w:rPr>
          <w:sz w:val="22"/>
          <w:szCs w:val="22"/>
          <w:lang w:val="en-GB" w:eastAsia="en-US"/>
        </w:rPr>
      </w:pPr>
      <w:r w:rsidRPr="001962D2">
        <w:rPr>
          <w:sz w:val="22"/>
          <w:szCs w:val="22"/>
          <w:lang w:val="en-GB" w:eastAsia="en-US"/>
        </w:rPr>
        <w:t>Mr Asish</w:t>
      </w:r>
      <w:r w:rsidR="0043746F" w:rsidRPr="001962D2">
        <w:rPr>
          <w:sz w:val="22"/>
          <w:szCs w:val="22"/>
          <w:lang w:val="en-GB" w:eastAsia="en-US"/>
        </w:rPr>
        <w:tab/>
      </w:r>
      <w:r w:rsidR="0043746F" w:rsidRPr="001962D2">
        <w:rPr>
          <w:sz w:val="22"/>
          <w:szCs w:val="22"/>
          <w:lang w:val="en-GB" w:eastAsia="en-US"/>
        </w:rPr>
        <w:tab/>
      </w:r>
      <w:r w:rsidR="0043746F" w:rsidRPr="001962D2">
        <w:rPr>
          <w:sz w:val="22"/>
          <w:szCs w:val="22"/>
          <w:lang w:val="en-GB" w:eastAsia="en-US"/>
        </w:rPr>
        <w:tab/>
        <w:t>IMMA</w:t>
      </w:r>
      <w:r w:rsidR="0043746F" w:rsidRPr="001962D2">
        <w:rPr>
          <w:sz w:val="22"/>
          <w:szCs w:val="22"/>
          <w:lang w:val="en-GB" w:eastAsia="en-US"/>
        </w:rPr>
        <w:tab/>
      </w:r>
      <w:r w:rsidR="0043746F" w:rsidRPr="001962D2">
        <w:rPr>
          <w:sz w:val="22"/>
          <w:szCs w:val="22"/>
          <w:lang w:val="en-GB" w:eastAsia="en-US"/>
        </w:rPr>
        <w:tab/>
      </w:r>
      <w:r w:rsidR="0043746F" w:rsidRPr="001962D2">
        <w:rPr>
          <w:sz w:val="22"/>
          <w:szCs w:val="22"/>
          <w:lang w:val="en-GB" w:eastAsia="en-US"/>
        </w:rPr>
        <w:tab/>
      </w:r>
    </w:p>
    <w:p w14:paraId="5CA70C6C" w14:textId="3A588129" w:rsidR="00782100" w:rsidRPr="007F281B" w:rsidRDefault="00782100" w:rsidP="00FC085D">
      <w:pPr>
        <w:ind w:left="284"/>
        <w:rPr>
          <w:sz w:val="22"/>
          <w:szCs w:val="22"/>
          <w:lang w:val="en-US"/>
        </w:rPr>
      </w:pPr>
      <w:proofErr w:type="spellStart"/>
      <w:r w:rsidRPr="007F281B">
        <w:rPr>
          <w:sz w:val="22"/>
          <w:szCs w:val="22"/>
          <w:lang w:val="en-US"/>
        </w:rPr>
        <w:t>Mr</w:t>
      </w:r>
      <w:proofErr w:type="spellEnd"/>
      <w:r w:rsidRPr="007F281B">
        <w:rPr>
          <w:sz w:val="22"/>
          <w:szCs w:val="22"/>
          <w:lang w:val="en-US"/>
        </w:rPr>
        <w:t xml:space="preserve"> Basso</w:t>
      </w:r>
      <w:r w:rsidRPr="007F281B">
        <w:rPr>
          <w:sz w:val="22"/>
          <w:szCs w:val="22"/>
          <w:lang w:val="en-US"/>
        </w:rPr>
        <w:tab/>
      </w:r>
      <w:r w:rsidRPr="007F281B">
        <w:rPr>
          <w:sz w:val="22"/>
          <w:szCs w:val="22"/>
          <w:lang w:val="en-US"/>
        </w:rPr>
        <w:tab/>
      </w:r>
      <w:r w:rsidRPr="007F281B">
        <w:rPr>
          <w:sz w:val="22"/>
          <w:szCs w:val="22"/>
          <w:lang w:val="en-US"/>
        </w:rPr>
        <w:tab/>
        <w:t>IMMA</w:t>
      </w:r>
      <w:r w:rsidRPr="007F281B">
        <w:rPr>
          <w:sz w:val="22"/>
          <w:szCs w:val="22"/>
          <w:lang w:val="en-US"/>
        </w:rPr>
        <w:tab/>
      </w:r>
      <w:r w:rsidRPr="007F281B">
        <w:rPr>
          <w:sz w:val="22"/>
          <w:szCs w:val="22"/>
          <w:lang w:val="en-US"/>
        </w:rPr>
        <w:tab/>
      </w:r>
      <w:r w:rsidRPr="007F281B">
        <w:rPr>
          <w:sz w:val="22"/>
          <w:szCs w:val="22"/>
          <w:lang w:val="en-US"/>
        </w:rPr>
        <w:tab/>
      </w:r>
    </w:p>
    <w:p w14:paraId="328F9859" w14:textId="705FDAFC" w:rsidR="00BC2AC8" w:rsidRPr="001962D2" w:rsidRDefault="00BC2AC8" w:rsidP="00FC085D">
      <w:pPr>
        <w:ind w:left="284"/>
        <w:rPr>
          <w:sz w:val="22"/>
          <w:szCs w:val="22"/>
          <w:lang w:val="it-IT" w:eastAsia="en-US"/>
        </w:rPr>
      </w:pPr>
      <w:proofErr w:type="spellStart"/>
      <w:r w:rsidRPr="001962D2">
        <w:rPr>
          <w:sz w:val="22"/>
          <w:szCs w:val="22"/>
          <w:lang w:val="it-IT" w:eastAsia="en-US"/>
        </w:rPr>
        <w:t>Ms</w:t>
      </w:r>
      <w:proofErr w:type="spellEnd"/>
      <w:r w:rsidRPr="001962D2">
        <w:rPr>
          <w:sz w:val="22"/>
          <w:szCs w:val="22"/>
          <w:lang w:val="it-IT" w:eastAsia="en-US"/>
        </w:rPr>
        <w:t xml:space="preserve"> Biber</w:t>
      </w:r>
      <w:r w:rsidRPr="001962D2">
        <w:rPr>
          <w:sz w:val="22"/>
          <w:szCs w:val="22"/>
          <w:lang w:val="it-IT" w:eastAsia="en-US"/>
        </w:rPr>
        <w:tab/>
      </w:r>
      <w:r w:rsidRPr="001962D2">
        <w:rPr>
          <w:sz w:val="22"/>
          <w:szCs w:val="22"/>
          <w:lang w:val="it-IT" w:eastAsia="en-US"/>
        </w:rPr>
        <w:tab/>
      </w:r>
      <w:r w:rsidRPr="001962D2">
        <w:rPr>
          <w:sz w:val="22"/>
          <w:szCs w:val="22"/>
          <w:lang w:val="it-IT" w:eastAsia="en-US"/>
        </w:rPr>
        <w:tab/>
        <w:t>IMMA</w:t>
      </w:r>
      <w:r w:rsidRPr="001962D2">
        <w:rPr>
          <w:sz w:val="22"/>
          <w:szCs w:val="22"/>
          <w:lang w:val="it-IT" w:eastAsia="en-US"/>
        </w:rPr>
        <w:tab/>
      </w:r>
      <w:r w:rsidRPr="001962D2">
        <w:rPr>
          <w:sz w:val="22"/>
          <w:szCs w:val="22"/>
          <w:lang w:val="it-IT" w:eastAsia="en-US"/>
        </w:rPr>
        <w:tab/>
      </w:r>
      <w:r w:rsidRPr="001962D2">
        <w:rPr>
          <w:sz w:val="22"/>
          <w:szCs w:val="22"/>
          <w:lang w:val="it-IT" w:eastAsia="en-US"/>
        </w:rPr>
        <w:tab/>
      </w:r>
    </w:p>
    <w:p w14:paraId="2C2214AE" w14:textId="2860D9BA" w:rsidR="00523FAA" w:rsidRPr="007F281B" w:rsidRDefault="00523FAA" w:rsidP="00FC085D">
      <w:pPr>
        <w:ind w:left="284"/>
        <w:rPr>
          <w:sz w:val="22"/>
          <w:szCs w:val="22"/>
          <w:lang w:val="it-IT" w:eastAsia="en-US"/>
        </w:rPr>
      </w:pPr>
      <w:proofErr w:type="spellStart"/>
      <w:r w:rsidRPr="007F281B">
        <w:rPr>
          <w:sz w:val="22"/>
          <w:szCs w:val="22"/>
          <w:lang w:val="it-IT" w:eastAsia="en-US"/>
        </w:rPr>
        <w:t>Mr</w:t>
      </w:r>
      <w:proofErr w:type="spellEnd"/>
      <w:r w:rsidRPr="007F281B">
        <w:rPr>
          <w:sz w:val="22"/>
          <w:szCs w:val="22"/>
          <w:lang w:val="it-IT" w:eastAsia="en-US"/>
        </w:rPr>
        <w:t xml:space="preserve"> Claudio Chesi</w:t>
      </w:r>
      <w:r w:rsidRPr="007F281B">
        <w:rPr>
          <w:sz w:val="22"/>
          <w:szCs w:val="22"/>
          <w:lang w:val="it-IT" w:eastAsia="en-US"/>
        </w:rPr>
        <w:tab/>
      </w:r>
      <w:r w:rsidRPr="007F281B">
        <w:rPr>
          <w:sz w:val="22"/>
          <w:szCs w:val="22"/>
          <w:lang w:val="it-IT" w:eastAsia="en-US"/>
        </w:rPr>
        <w:tab/>
      </w:r>
      <w:proofErr w:type="spellStart"/>
      <w:r w:rsidRPr="007F281B">
        <w:rPr>
          <w:sz w:val="22"/>
          <w:szCs w:val="22"/>
          <w:lang w:val="it-IT" w:eastAsia="en-US"/>
        </w:rPr>
        <w:t>Uk</w:t>
      </w:r>
      <w:proofErr w:type="spellEnd"/>
      <w:r w:rsidRPr="007F281B">
        <w:rPr>
          <w:sz w:val="22"/>
          <w:szCs w:val="22"/>
          <w:lang w:val="it-IT" w:eastAsia="en-US"/>
        </w:rPr>
        <w:tab/>
      </w:r>
      <w:r w:rsidRPr="007F281B">
        <w:rPr>
          <w:sz w:val="22"/>
          <w:szCs w:val="22"/>
          <w:lang w:val="it-IT" w:eastAsia="en-US"/>
        </w:rPr>
        <w:tab/>
      </w:r>
      <w:r w:rsidRPr="007F281B">
        <w:rPr>
          <w:sz w:val="22"/>
          <w:szCs w:val="22"/>
          <w:lang w:val="it-IT" w:eastAsia="en-US"/>
        </w:rPr>
        <w:tab/>
      </w:r>
    </w:p>
    <w:p w14:paraId="496B7B89" w14:textId="268D88DE" w:rsidR="00523FAA" w:rsidRPr="007F281B" w:rsidRDefault="00523FAA" w:rsidP="00FC085D">
      <w:pPr>
        <w:ind w:left="284"/>
        <w:rPr>
          <w:sz w:val="22"/>
          <w:szCs w:val="22"/>
          <w:lang w:val="de-DE" w:eastAsia="en-US"/>
        </w:rPr>
      </w:pPr>
      <w:proofErr w:type="spellStart"/>
      <w:r w:rsidRPr="007F281B">
        <w:rPr>
          <w:sz w:val="22"/>
          <w:szCs w:val="22"/>
          <w:lang w:val="de-DE" w:eastAsia="en-US"/>
        </w:rPr>
        <w:t>Mr</w:t>
      </w:r>
      <w:proofErr w:type="spellEnd"/>
      <w:r w:rsidRPr="007F281B">
        <w:rPr>
          <w:sz w:val="22"/>
          <w:szCs w:val="22"/>
          <w:lang w:val="de-DE" w:eastAsia="en-US"/>
        </w:rPr>
        <w:t xml:space="preserve"> Dhinagar</w:t>
      </w:r>
      <w:r w:rsidRPr="007F281B">
        <w:rPr>
          <w:sz w:val="22"/>
          <w:szCs w:val="22"/>
          <w:lang w:val="de-DE" w:eastAsia="en-US"/>
        </w:rPr>
        <w:tab/>
      </w:r>
      <w:r w:rsidRPr="007F281B">
        <w:rPr>
          <w:sz w:val="22"/>
          <w:szCs w:val="22"/>
          <w:lang w:val="de-DE" w:eastAsia="en-US"/>
        </w:rPr>
        <w:tab/>
        <w:t>IMMA</w:t>
      </w:r>
      <w:r w:rsidRPr="007F281B">
        <w:rPr>
          <w:sz w:val="22"/>
          <w:szCs w:val="22"/>
          <w:lang w:val="de-DE" w:eastAsia="en-US"/>
        </w:rPr>
        <w:tab/>
      </w:r>
      <w:r w:rsidRPr="007F281B">
        <w:rPr>
          <w:sz w:val="22"/>
          <w:szCs w:val="22"/>
          <w:lang w:val="de-DE" w:eastAsia="en-US"/>
        </w:rPr>
        <w:tab/>
      </w:r>
      <w:r w:rsidRPr="007F281B">
        <w:rPr>
          <w:sz w:val="22"/>
          <w:szCs w:val="22"/>
          <w:lang w:val="de-DE" w:eastAsia="en-US"/>
        </w:rPr>
        <w:tab/>
      </w:r>
    </w:p>
    <w:p w14:paraId="7323635F" w14:textId="1EC86D64" w:rsidR="004B2DB4" w:rsidRPr="007F281B" w:rsidRDefault="004B2DB4" w:rsidP="00FC085D">
      <w:pPr>
        <w:ind w:left="284"/>
        <w:rPr>
          <w:sz w:val="22"/>
          <w:szCs w:val="22"/>
          <w:lang w:val="de-DE" w:eastAsia="en-US"/>
        </w:rPr>
      </w:pPr>
      <w:proofErr w:type="spellStart"/>
      <w:r w:rsidRPr="007F281B">
        <w:rPr>
          <w:sz w:val="22"/>
          <w:szCs w:val="22"/>
          <w:lang w:val="de-DE" w:eastAsia="en-US"/>
        </w:rPr>
        <w:t>Mr</w:t>
      </w:r>
      <w:proofErr w:type="spellEnd"/>
      <w:r w:rsidRPr="007F281B">
        <w:rPr>
          <w:sz w:val="22"/>
          <w:szCs w:val="22"/>
          <w:lang w:val="de-DE" w:eastAsia="en-US"/>
        </w:rPr>
        <w:t xml:space="preserve"> den Ouden</w:t>
      </w:r>
      <w:r w:rsidRPr="007F281B">
        <w:rPr>
          <w:sz w:val="22"/>
          <w:szCs w:val="22"/>
          <w:lang w:val="de-DE" w:eastAsia="en-US"/>
        </w:rPr>
        <w:tab/>
      </w:r>
      <w:r w:rsidRPr="007F281B">
        <w:rPr>
          <w:sz w:val="22"/>
          <w:szCs w:val="22"/>
          <w:lang w:val="de-DE" w:eastAsia="en-US"/>
        </w:rPr>
        <w:tab/>
        <w:t>NL</w:t>
      </w:r>
      <w:r w:rsidRPr="007F281B">
        <w:rPr>
          <w:sz w:val="22"/>
          <w:szCs w:val="22"/>
          <w:lang w:val="de-DE" w:eastAsia="en-US"/>
        </w:rPr>
        <w:tab/>
      </w:r>
      <w:r w:rsidRPr="007F281B">
        <w:rPr>
          <w:sz w:val="22"/>
          <w:szCs w:val="22"/>
          <w:lang w:val="de-DE" w:eastAsia="en-US"/>
        </w:rPr>
        <w:tab/>
      </w:r>
      <w:r w:rsidRPr="007F281B">
        <w:rPr>
          <w:sz w:val="22"/>
          <w:szCs w:val="22"/>
          <w:lang w:val="de-DE" w:eastAsia="en-US"/>
        </w:rPr>
        <w:tab/>
      </w:r>
    </w:p>
    <w:p w14:paraId="4DC21B5F" w14:textId="6A61EB34" w:rsidR="00413F99" w:rsidRPr="001962D2" w:rsidRDefault="00413F99" w:rsidP="00FC085D">
      <w:pPr>
        <w:ind w:left="284"/>
        <w:rPr>
          <w:sz w:val="22"/>
          <w:szCs w:val="22"/>
          <w:lang w:val="en-US" w:eastAsia="en-US"/>
        </w:rPr>
      </w:pPr>
      <w:proofErr w:type="spellStart"/>
      <w:r w:rsidRPr="001962D2">
        <w:rPr>
          <w:sz w:val="22"/>
          <w:szCs w:val="22"/>
          <w:lang w:val="en-US" w:eastAsia="en-US"/>
        </w:rPr>
        <w:t>Mr</w:t>
      </w:r>
      <w:proofErr w:type="spellEnd"/>
      <w:r w:rsidRPr="001962D2">
        <w:rPr>
          <w:sz w:val="22"/>
          <w:szCs w:val="22"/>
          <w:lang w:val="en-US" w:eastAsia="en-US"/>
        </w:rPr>
        <w:t xml:space="preserve"> Desplenter</w:t>
      </w:r>
      <w:r w:rsidRPr="001962D2">
        <w:rPr>
          <w:sz w:val="22"/>
          <w:szCs w:val="22"/>
          <w:lang w:val="en-US" w:eastAsia="en-US"/>
        </w:rPr>
        <w:tab/>
      </w:r>
      <w:r w:rsidRPr="001962D2">
        <w:rPr>
          <w:sz w:val="22"/>
          <w:szCs w:val="22"/>
          <w:lang w:val="en-US" w:eastAsia="en-US"/>
        </w:rPr>
        <w:tab/>
        <w:t>IMMA</w:t>
      </w:r>
      <w:r w:rsidR="007A495C" w:rsidRPr="001962D2">
        <w:rPr>
          <w:sz w:val="22"/>
          <w:szCs w:val="22"/>
          <w:lang w:val="en-US" w:eastAsia="en-US"/>
        </w:rPr>
        <w:tab/>
      </w:r>
      <w:r w:rsidR="000A411A" w:rsidRPr="001962D2">
        <w:rPr>
          <w:sz w:val="22"/>
          <w:szCs w:val="22"/>
          <w:lang w:val="en-US" w:eastAsia="en-US"/>
        </w:rPr>
        <w:tab/>
      </w:r>
      <w:r w:rsidR="000A411A" w:rsidRPr="001962D2">
        <w:rPr>
          <w:sz w:val="22"/>
          <w:szCs w:val="22"/>
          <w:lang w:val="en-US" w:eastAsia="en-US"/>
        </w:rPr>
        <w:tab/>
      </w:r>
    </w:p>
    <w:p w14:paraId="1BBD9B0C" w14:textId="0FA22BD5" w:rsidR="00952949" w:rsidRPr="001962D2" w:rsidRDefault="00952949" w:rsidP="00952949">
      <w:pPr>
        <w:ind w:left="284"/>
        <w:rPr>
          <w:sz w:val="22"/>
          <w:szCs w:val="22"/>
          <w:lang w:val="en-US" w:eastAsia="en-US"/>
        </w:rPr>
      </w:pPr>
      <w:proofErr w:type="spellStart"/>
      <w:r w:rsidRPr="001962D2">
        <w:rPr>
          <w:sz w:val="22"/>
          <w:szCs w:val="22"/>
          <w:lang w:val="en-US" w:eastAsia="en-US"/>
        </w:rPr>
        <w:t>Mr</w:t>
      </w:r>
      <w:proofErr w:type="spellEnd"/>
      <w:r w:rsidRPr="001962D2">
        <w:rPr>
          <w:sz w:val="22"/>
          <w:szCs w:val="22"/>
          <w:lang w:val="en-US" w:eastAsia="en-US"/>
        </w:rPr>
        <w:t xml:space="preserve"> </w:t>
      </w:r>
      <w:r w:rsidR="001962D2" w:rsidRPr="001962D2">
        <w:rPr>
          <w:sz w:val="22"/>
          <w:szCs w:val="22"/>
          <w:lang w:val="en-US" w:eastAsia="en-US"/>
        </w:rPr>
        <w:t xml:space="preserve">Katano </w:t>
      </w:r>
      <w:r w:rsidRPr="001962D2">
        <w:rPr>
          <w:sz w:val="22"/>
          <w:szCs w:val="22"/>
          <w:lang w:val="en-US" w:eastAsia="en-US"/>
        </w:rPr>
        <w:t>Hideo</w:t>
      </w:r>
      <w:r w:rsidRPr="001962D2">
        <w:rPr>
          <w:sz w:val="22"/>
          <w:szCs w:val="22"/>
          <w:lang w:val="en-US" w:eastAsia="en-US"/>
        </w:rPr>
        <w:tab/>
      </w:r>
      <w:r w:rsidRPr="001962D2">
        <w:rPr>
          <w:sz w:val="22"/>
          <w:szCs w:val="22"/>
          <w:lang w:val="en-US" w:eastAsia="en-US"/>
        </w:rPr>
        <w:tab/>
        <w:t>JPN, MOE</w:t>
      </w:r>
      <w:r w:rsidRPr="001962D2">
        <w:rPr>
          <w:sz w:val="22"/>
          <w:szCs w:val="22"/>
          <w:lang w:val="en-US" w:eastAsia="en-US"/>
        </w:rPr>
        <w:tab/>
      </w:r>
      <w:r w:rsidRPr="001962D2">
        <w:rPr>
          <w:sz w:val="22"/>
          <w:szCs w:val="22"/>
          <w:lang w:val="en-US" w:eastAsia="en-US"/>
        </w:rPr>
        <w:tab/>
      </w:r>
    </w:p>
    <w:p w14:paraId="03A1F3A9" w14:textId="06AEDCA6" w:rsidR="00952949" w:rsidRPr="001962D2" w:rsidRDefault="00952949" w:rsidP="00952949">
      <w:pPr>
        <w:ind w:left="284"/>
        <w:rPr>
          <w:sz w:val="22"/>
          <w:szCs w:val="22"/>
          <w:lang w:val="en-US"/>
        </w:rPr>
      </w:pPr>
      <w:proofErr w:type="spellStart"/>
      <w:r w:rsidRPr="001962D2">
        <w:rPr>
          <w:sz w:val="22"/>
          <w:szCs w:val="22"/>
          <w:lang w:val="en-US"/>
        </w:rPr>
        <w:t>Mr</w:t>
      </w:r>
      <w:proofErr w:type="spellEnd"/>
      <w:r w:rsidRPr="001962D2">
        <w:rPr>
          <w:sz w:val="22"/>
          <w:szCs w:val="22"/>
          <w:lang w:val="en-US"/>
        </w:rPr>
        <w:t xml:space="preserve"> </w:t>
      </w:r>
      <w:r w:rsidRPr="001962D2">
        <w:rPr>
          <w:sz w:val="22"/>
          <w:szCs w:val="22"/>
          <w:lang w:val="en-US" w:eastAsia="en-US"/>
        </w:rPr>
        <w:t>Feroz Khan</w:t>
      </w:r>
      <w:r w:rsidRPr="001962D2">
        <w:rPr>
          <w:sz w:val="22"/>
          <w:szCs w:val="22"/>
          <w:lang w:val="en-US" w:eastAsia="en-US"/>
        </w:rPr>
        <w:tab/>
      </w:r>
      <w:r w:rsidRPr="001962D2">
        <w:rPr>
          <w:sz w:val="22"/>
          <w:szCs w:val="22"/>
          <w:lang w:val="en-US"/>
        </w:rPr>
        <w:tab/>
        <w:t>IMMA</w:t>
      </w:r>
      <w:r w:rsidRPr="001962D2">
        <w:rPr>
          <w:sz w:val="22"/>
          <w:szCs w:val="22"/>
          <w:lang w:val="en-US"/>
        </w:rPr>
        <w:tab/>
      </w:r>
      <w:r w:rsidRPr="001962D2">
        <w:rPr>
          <w:sz w:val="22"/>
          <w:szCs w:val="22"/>
          <w:lang w:val="en-US"/>
        </w:rPr>
        <w:tab/>
      </w:r>
      <w:r w:rsidRPr="001962D2">
        <w:rPr>
          <w:sz w:val="22"/>
          <w:szCs w:val="22"/>
          <w:lang w:val="en-US"/>
        </w:rPr>
        <w:tab/>
      </w:r>
    </w:p>
    <w:p w14:paraId="7AED0F75" w14:textId="7D53901D" w:rsidR="007A495C" w:rsidRPr="001962D2" w:rsidRDefault="007A495C" w:rsidP="00952949">
      <w:pPr>
        <w:ind w:left="284"/>
        <w:rPr>
          <w:sz w:val="22"/>
          <w:szCs w:val="22"/>
          <w:lang w:val="en-US" w:eastAsia="en-US"/>
        </w:rPr>
      </w:pPr>
      <w:proofErr w:type="spellStart"/>
      <w:r w:rsidRPr="001962D2">
        <w:rPr>
          <w:sz w:val="22"/>
          <w:szCs w:val="22"/>
          <w:lang w:val="en-US" w:eastAsia="en-US"/>
        </w:rPr>
        <w:t>Mr</w:t>
      </w:r>
      <w:proofErr w:type="spellEnd"/>
      <w:r w:rsidRPr="001962D2">
        <w:rPr>
          <w:sz w:val="22"/>
          <w:szCs w:val="22"/>
          <w:lang w:val="en-US" w:eastAsia="en-US"/>
        </w:rPr>
        <w:t xml:space="preserve"> Kawamoto</w:t>
      </w:r>
      <w:r w:rsidRPr="001962D2">
        <w:rPr>
          <w:sz w:val="22"/>
          <w:szCs w:val="22"/>
          <w:lang w:val="en-US" w:eastAsia="en-US"/>
        </w:rPr>
        <w:tab/>
      </w:r>
      <w:r w:rsidRPr="001962D2">
        <w:rPr>
          <w:sz w:val="22"/>
          <w:szCs w:val="22"/>
          <w:lang w:val="en-US" w:eastAsia="en-US"/>
        </w:rPr>
        <w:tab/>
        <w:t>IMMA</w:t>
      </w:r>
      <w:r w:rsidRPr="001962D2">
        <w:rPr>
          <w:sz w:val="22"/>
          <w:szCs w:val="22"/>
          <w:lang w:val="en-US" w:eastAsia="en-US"/>
        </w:rPr>
        <w:tab/>
      </w:r>
      <w:r w:rsidRPr="001962D2">
        <w:rPr>
          <w:sz w:val="22"/>
          <w:szCs w:val="22"/>
          <w:lang w:val="en-US" w:eastAsia="en-US"/>
        </w:rPr>
        <w:tab/>
      </w:r>
      <w:r w:rsidRPr="001962D2">
        <w:rPr>
          <w:sz w:val="22"/>
          <w:szCs w:val="22"/>
          <w:lang w:val="en-US" w:eastAsia="en-US"/>
        </w:rPr>
        <w:tab/>
      </w:r>
    </w:p>
    <w:p w14:paraId="7376F316" w14:textId="019DC319" w:rsidR="00FF2160" w:rsidRPr="001962D2" w:rsidRDefault="006A332D" w:rsidP="00FC085D">
      <w:pPr>
        <w:ind w:left="284"/>
        <w:rPr>
          <w:sz w:val="22"/>
          <w:szCs w:val="22"/>
          <w:lang w:val="en-US" w:eastAsia="en-US"/>
        </w:rPr>
      </w:pPr>
      <w:proofErr w:type="spellStart"/>
      <w:r w:rsidRPr="001962D2">
        <w:rPr>
          <w:sz w:val="22"/>
          <w:szCs w:val="22"/>
          <w:lang w:val="en-US" w:eastAsia="en-US"/>
        </w:rPr>
        <w:t>Mr</w:t>
      </w:r>
      <w:proofErr w:type="spellEnd"/>
      <w:r w:rsidRPr="001962D2">
        <w:rPr>
          <w:sz w:val="22"/>
          <w:szCs w:val="22"/>
          <w:lang w:val="en-US" w:eastAsia="en-US"/>
        </w:rPr>
        <w:t xml:space="preserve"> </w:t>
      </w:r>
      <w:r w:rsidR="00952949" w:rsidRPr="001962D2">
        <w:rPr>
          <w:sz w:val="22"/>
          <w:szCs w:val="22"/>
          <w:lang w:val="en-US" w:eastAsia="en-US"/>
        </w:rPr>
        <w:t>T</w:t>
      </w:r>
      <w:r w:rsidR="001962D2">
        <w:rPr>
          <w:sz w:val="22"/>
          <w:szCs w:val="22"/>
          <w:lang w:val="en-US" w:eastAsia="en-US"/>
        </w:rPr>
        <w:t xml:space="preserve">. </w:t>
      </w:r>
      <w:proofErr w:type="spellStart"/>
      <w:r w:rsidR="00FF2160" w:rsidRPr="001962D2">
        <w:rPr>
          <w:sz w:val="22"/>
          <w:szCs w:val="22"/>
          <w:lang w:val="en-US" w:eastAsia="en-US"/>
        </w:rPr>
        <w:t>Kiku</w:t>
      </w:r>
      <w:r w:rsidR="001962D2">
        <w:rPr>
          <w:sz w:val="22"/>
          <w:szCs w:val="22"/>
          <w:lang w:val="en-US" w:eastAsia="en-US"/>
        </w:rPr>
        <w:t>no</w:t>
      </w:r>
      <w:proofErr w:type="spellEnd"/>
      <w:r w:rsidR="00FF2160" w:rsidRPr="001962D2">
        <w:rPr>
          <w:sz w:val="22"/>
          <w:szCs w:val="22"/>
          <w:lang w:val="en-US" w:eastAsia="en-US"/>
        </w:rPr>
        <w:tab/>
      </w:r>
      <w:r w:rsidR="00FF2160" w:rsidRPr="001962D2">
        <w:rPr>
          <w:sz w:val="22"/>
          <w:szCs w:val="22"/>
          <w:lang w:val="en-US" w:eastAsia="en-US"/>
        </w:rPr>
        <w:tab/>
        <w:t>JPN</w:t>
      </w:r>
      <w:r w:rsidR="00952949" w:rsidRPr="001962D2">
        <w:rPr>
          <w:sz w:val="22"/>
          <w:szCs w:val="22"/>
          <w:lang w:val="en-US" w:eastAsia="en-US"/>
        </w:rPr>
        <w:t>, MLIT</w:t>
      </w:r>
      <w:r w:rsidR="00FF2160" w:rsidRPr="001962D2">
        <w:rPr>
          <w:sz w:val="22"/>
          <w:szCs w:val="22"/>
          <w:lang w:val="en-US" w:eastAsia="en-US"/>
        </w:rPr>
        <w:tab/>
      </w:r>
      <w:r w:rsidR="00FF2160" w:rsidRPr="001962D2">
        <w:rPr>
          <w:sz w:val="22"/>
          <w:szCs w:val="22"/>
          <w:lang w:val="en-US" w:eastAsia="en-US"/>
        </w:rPr>
        <w:tab/>
      </w:r>
    </w:p>
    <w:p w14:paraId="35588F4D" w14:textId="07E8B513" w:rsidR="006A332D" w:rsidRPr="001962D2" w:rsidRDefault="00FF2160" w:rsidP="00FC085D">
      <w:pPr>
        <w:ind w:left="284"/>
        <w:rPr>
          <w:sz w:val="22"/>
          <w:szCs w:val="22"/>
          <w:lang w:val="en-US" w:eastAsia="en-US"/>
        </w:rPr>
      </w:pPr>
      <w:proofErr w:type="spellStart"/>
      <w:r w:rsidRPr="001962D2">
        <w:rPr>
          <w:sz w:val="22"/>
          <w:szCs w:val="22"/>
          <w:lang w:val="en-US" w:eastAsia="en-US"/>
        </w:rPr>
        <w:t>Mr</w:t>
      </w:r>
      <w:proofErr w:type="spellEnd"/>
      <w:r w:rsidRPr="001962D2">
        <w:rPr>
          <w:sz w:val="22"/>
          <w:szCs w:val="22"/>
          <w:lang w:val="en-US" w:eastAsia="en-US"/>
        </w:rPr>
        <w:t xml:space="preserve"> </w:t>
      </w:r>
      <w:r w:rsidR="00952949" w:rsidRPr="001962D2">
        <w:rPr>
          <w:sz w:val="22"/>
          <w:szCs w:val="22"/>
          <w:lang w:val="en-US" w:eastAsia="en-US"/>
        </w:rPr>
        <w:t xml:space="preserve">F. </w:t>
      </w:r>
      <w:r w:rsidR="006A332D" w:rsidRPr="001962D2">
        <w:rPr>
          <w:sz w:val="22"/>
          <w:szCs w:val="22"/>
          <w:lang w:val="en-US" w:eastAsia="en-US"/>
        </w:rPr>
        <w:t>Kimura</w:t>
      </w:r>
      <w:r w:rsidR="006A332D" w:rsidRPr="001962D2">
        <w:rPr>
          <w:sz w:val="22"/>
          <w:szCs w:val="22"/>
          <w:lang w:val="en-US" w:eastAsia="en-US"/>
        </w:rPr>
        <w:tab/>
      </w:r>
      <w:r w:rsidR="006A332D" w:rsidRPr="001962D2">
        <w:rPr>
          <w:sz w:val="22"/>
          <w:szCs w:val="22"/>
          <w:lang w:val="en-US" w:eastAsia="en-US"/>
        </w:rPr>
        <w:tab/>
        <w:t>JPN</w:t>
      </w:r>
      <w:r w:rsidR="00952949" w:rsidRPr="001962D2">
        <w:rPr>
          <w:sz w:val="22"/>
          <w:szCs w:val="22"/>
          <w:lang w:val="en-US" w:eastAsia="en-US"/>
        </w:rPr>
        <w:t>,</w:t>
      </w:r>
      <w:r w:rsidR="006A332D" w:rsidRPr="001962D2">
        <w:rPr>
          <w:sz w:val="22"/>
          <w:szCs w:val="22"/>
          <w:lang w:val="en-US" w:eastAsia="en-US"/>
        </w:rPr>
        <w:t xml:space="preserve"> JASIC</w:t>
      </w:r>
      <w:r w:rsidR="006A332D" w:rsidRPr="001962D2">
        <w:rPr>
          <w:sz w:val="22"/>
          <w:szCs w:val="22"/>
          <w:lang w:val="en-US" w:eastAsia="en-US"/>
        </w:rPr>
        <w:tab/>
      </w:r>
      <w:r w:rsidR="006A332D" w:rsidRPr="001962D2">
        <w:rPr>
          <w:sz w:val="22"/>
          <w:szCs w:val="22"/>
          <w:lang w:val="en-US" w:eastAsia="en-US"/>
        </w:rPr>
        <w:tab/>
      </w:r>
    </w:p>
    <w:p w14:paraId="28DF21D9" w14:textId="057746B7" w:rsidR="00952949" w:rsidRPr="001962D2" w:rsidRDefault="00952949" w:rsidP="00FC085D">
      <w:pPr>
        <w:ind w:left="284"/>
        <w:rPr>
          <w:sz w:val="22"/>
          <w:szCs w:val="22"/>
          <w:lang w:val="en-US" w:eastAsia="en-US"/>
        </w:rPr>
      </w:pPr>
      <w:proofErr w:type="spellStart"/>
      <w:r w:rsidRPr="001962D2">
        <w:rPr>
          <w:sz w:val="22"/>
          <w:szCs w:val="22"/>
          <w:lang w:val="en-US" w:eastAsia="en-US"/>
        </w:rPr>
        <w:t>Mr</w:t>
      </w:r>
      <w:proofErr w:type="spellEnd"/>
      <w:r w:rsidRPr="001962D2">
        <w:rPr>
          <w:sz w:val="22"/>
          <w:szCs w:val="22"/>
          <w:lang w:val="en-US" w:eastAsia="en-US"/>
        </w:rPr>
        <w:t xml:space="preserve"> Yoshiaki </w:t>
      </w:r>
      <w:proofErr w:type="spellStart"/>
      <w:r w:rsidRPr="001962D2">
        <w:rPr>
          <w:sz w:val="22"/>
          <w:szCs w:val="22"/>
          <w:lang w:val="en-US" w:eastAsia="en-US"/>
        </w:rPr>
        <w:t>Kono</w:t>
      </w:r>
      <w:proofErr w:type="spellEnd"/>
      <w:r w:rsidRPr="001962D2">
        <w:rPr>
          <w:sz w:val="22"/>
          <w:szCs w:val="22"/>
          <w:lang w:val="en-US" w:eastAsia="en-US"/>
        </w:rPr>
        <w:tab/>
      </w:r>
      <w:r w:rsidRPr="001962D2">
        <w:rPr>
          <w:sz w:val="22"/>
          <w:szCs w:val="22"/>
          <w:lang w:val="en-US" w:eastAsia="en-US"/>
        </w:rPr>
        <w:tab/>
        <w:t>JPN, MLIT</w:t>
      </w:r>
      <w:r w:rsidRPr="001962D2">
        <w:rPr>
          <w:sz w:val="22"/>
          <w:szCs w:val="22"/>
          <w:lang w:val="en-US" w:eastAsia="en-US"/>
        </w:rPr>
        <w:tab/>
      </w:r>
      <w:r w:rsidRPr="001962D2">
        <w:rPr>
          <w:sz w:val="22"/>
          <w:szCs w:val="22"/>
          <w:lang w:val="en-US" w:eastAsia="en-US"/>
        </w:rPr>
        <w:tab/>
      </w:r>
    </w:p>
    <w:p w14:paraId="217E3DA3" w14:textId="78A15CA0" w:rsidR="008A7A13" w:rsidRPr="001962D2" w:rsidRDefault="008A7A13" w:rsidP="00FC085D">
      <w:pPr>
        <w:ind w:left="284"/>
        <w:rPr>
          <w:sz w:val="22"/>
          <w:szCs w:val="22"/>
          <w:lang w:val="en-GB" w:eastAsia="en-US"/>
        </w:rPr>
      </w:pPr>
      <w:r w:rsidRPr="001962D2">
        <w:rPr>
          <w:sz w:val="22"/>
          <w:szCs w:val="22"/>
          <w:lang w:val="en-GB" w:eastAsia="en-US"/>
        </w:rPr>
        <w:t>Mr Kumar Abhay</w:t>
      </w:r>
      <w:r w:rsidRPr="001962D2">
        <w:rPr>
          <w:sz w:val="22"/>
          <w:szCs w:val="22"/>
          <w:lang w:val="en-GB" w:eastAsia="en-US"/>
        </w:rPr>
        <w:tab/>
      </w:r>
      <w:r w:rsidRPr="001962D2">
        <w:rPr>
          <w:sz w:val="22"/>
          <w:szCs w:val="22"/>
          <w:lang w:val="en-GB" w:eastAsia="en-US"/>
        </w:rPr>
        <w:tab/>
        <w:t>IMMA</w:t>
      </w:r>
      <w:r w:rsidRPr="001962D2">
        <w:rPr>
          <w:sz w:val="22"/>
          <w:szCs w:val="22"/>
          <w:lang w:val="en-GB" w:eastAsia="en-US"/>
        </w:rPr>
        <w:tab/>
      </w:r>
      <w:r w:rsidRPr="001962D2">
        <w:rPr>
          <w:sz w:val="22"/>
          <w:szCs w:val="22"/>
          <w:lang w:val="en-GB" w:eastAsia="en-US"/>
        </w:rPr>
        <w:tab/>
      </w:r>
      <w:r w:rsidRPr="001962D2">
        <w:rPr>
          <w:sz w:val="22"/>
          <w:szCs w:val="22"/>
          <w:lang w:val="en-GB" w:eastAsia="en-US"/>
        </w:rPr>
        <w:tab/>
      </w:r>
    </w:p>
    <w:p w14:paraId="41F2BFB2" w14:textId="41F3A769" w:rsidR="00523FAA" w:rsidRPr="001962D2" w:rsidRDefault="00523FAA" w:rsidP="00FC085D">
      <w:pPr>
        <w:ind w:left="284"/>
        <w:rPr>
          <w:sz w:val="22"/>
          <w:szCs w:val="22"/>
          <w:lang w:val="en-GB" w:eastAsia="en-US"/>
        </w:rPr>
      </w:pPr>
      <w:r w:rsidRPr="001962D2">
        <w:rPr>
          <w:sz w:val="22"/>
          <w:szCs w:val="22"/>
          <w:lang w:val="en-GB" w:eastAsia="en-US"/>
        </w:rPr>
        <w:t>Mr Douglas Hannah</w:t>
      </w:r>
      <w:r w:rsidRPr="001962D2">
        <w:rPr>
          <w:sz w:val="22"/>
          <w:szCs w:val="22"/>
          <w:lang w:val="en-GB" w:eastAsia="en-US"/>
        </w:rPr>
        <w:tab/>
      </w:r>
      <w:r w:rsidRPr="001962D2">
        <w:rPr>
          <w:sz w:val="22"/>
          <w:szCs w:val="22"/>
          <w:lang w:val="en-GB" w:eastAsia="en-US"/>
        </w:rPr>
        <w:tab/>
        <w:t>UK</w:t>
      </w:r>
      <w:r w:rsidRPr="001962D2">
        <w:rPr>
          <w:sz w:val="22"/>
          <w:szCs w:val="22"/>
          <w:lang w:val="en-GB" w:eastAsia="en-US"/>
        </w:rPr>
        <w:tab/>
      </w:r>
      <w:r w:rsidRPr="001962D2">
        <w:rPr>
          <w:sz w:val="22"/>
          <w:szCs w:val="22"/>
          <w:lang w:val="en-GB" w:eastAsia="en-US"/>
        </w:rPr>
        <w:tab/>
      </w:r>
      <w:r w:rsidRPr="001962D2">
        <w:rPr>
          <w:sz w:val="22"/>
          <w:szCs w:val="22"/>
          <w:lang w:val="en-GB" w:eastAsia="en-US"/>
        </w:rPr>
        <w:tab/>
      </w:r>
    </w:p>
    <w:p w14:paraId="030F66B1" w14:textId="3B6A39CB" w:rsidR="00FC6EB1" w:rsidRPr="001962D2" w:rsidRDefault="00FC6EB1" w:rsidP="00FC085D">
      <w:pPr>
        <w:ind w:left="284"/>
        <w:rPr>
          <w:sz w:val="22"/>
          <w:szCs w:val="22"/>
          <w:lang w:val="en-GB" w:eastAsia="en-US"/>
        </w:rPr>
      </w:pPr>
      <w:r w:rsidRPr="001962D2">
        <w:rPr>
          <w:sz w:val="22"/>
          <w:szCs w:val="22"/>
          <w:lang w:val="en-GB" w:eastAsia="en-US"/>
        </w:rPr>
        <w:t xml:space="preserve">Mr </w:t>
      </w:r>
      <w:r w:rsidR="004B2DB4" w:rsidRPr="001962D2">
        <w:rPr>
          <w:sz w:val="22"/>
          <w:szCs w:val="22"/>
          <w:lang w:val="en-GB" w:eastAsia="en-US"/>
        </w:rPr>
        <w:t>Hastings</w:t>
      </w:r>
      <w:r w:rsidRPr="001962D2">
        <w:rPr>
          <w:sz w:val="22"/>
          <w:szCs w:val="22"/>
          <w:lang w:val="en-GB" w:eastAsia="en-US"/>
        </w:rPr>
        <w:tab/>
      </w:r>
      <w:r w:rsidRPr="001962D2">
        <w:rPr>
          <w:sz w:val="22"/>
          <w:szCs w:val="22"/>
          <w:lang w:val="en-GB" w:eastAsia="en-US"/>
        </w:rPr>
        <w:tab/>
      </w:r>
      <w:r w:rsidRPr="001962D2">
        <w:rPr>
          <w:sz w:val="22"/>
          <w:szCs w:val="22"/>
          <w:lang w:val="en-GB" w:eastAsia="en-US"/>
        </w:rPr>
        <w:tab/>
        <w:t>IMMA</w:t>
      </w:r>
      <w:r w:rsidRPr="001962D2">
        <w:rPr>
          <w:sz w:val="22"/>
          <w:szCs w:val="22"/>
          <w:lang w:val="en-GB" w:eastAsia="en-US"/>
        </w:rPr>
        <w:tab/>
      </w:r>
      <w:r w:rsidRPr="001962D2">
        <w:rPr>
          <w:sz w:val="22"/>
          <w:szCs w:val="22"/>
          <w:lang w:val="en-GB" w:eastAsia="en-US"/>
        </w:rPr>
        <w:tab/>
      </w:r>
      <w:r w:rsidRPr="001962D2">
        <w:rPr>
          <w:sz w:val="22"/>
          <w:szCs w:val="22"/>
          <w:lang w:val="en-GB" w:eastAsia="en-US"/>
        </w:rPr>
        <w:tab/>
      </w:r>
    </w:p>
    <w:p w14:paraId="2ABE2989" w14:textId="7537E1A2" w:rsidR="003056C6" w:rsidRPr="001962D2" w:rsidRDefault="003056C6" w:rsidP="00FC085D">
      <w:pPr>
        <w:ind w:left="284"/>
        <w:rPr>
          <w:sz w:val="22"/>
          <w:szCs w:val="22"/>
          <w:lang w:val="en-GB" w:eastAsia="en-US"/>
        </w:rPr>
      </w:pPr>
      <w:r w:rsidRPr="001962D2">
        <w:rPr>
          <w:sz w:val="22"/>
          <w:szCs w:val="22"/>
          <w:lang w:val="en-GB" w:eastAsia="en-US"/>
        </w:rPr>
        <w:t>Mr Mendoza Villafuerte</w:t>
      </w:r>
      <w:r w:rsidRPr="001962D2">
        <w:rPr>
          <w:sz w:val="22"/>
          <w:szCs w:val="22"/>
          <w:lang w:val="en-GB" w:eastAsia="en-US"/>
        </w:rPr>
        <w:tab/>
        <w:t>AECC</w:t>
      </w:r>
      <w:r w:rsidR="00991F7C" w:rsidRPr="001962D2">
        <w:rPr>
          <w:sz w:val="22"/>
          <w:szCs w:val="22"/>
          <w:lang w:val="en-GB" w:eastAsia="en-US"/>
        </w:rPr>
        <w:tab/>
      </w:r>
      <w:r w:rsidR="00991F7C" w:rsidRPr="001962D2">
        <w:rPr>
          <w:sz w:val="22"/>
          <w:szCs w:val="22"/>
          <w:lang w:val="en-GB" w:eastAsia="en-US"/>
        </w:rPr>
        <w:tab/>
      </w:r>
      <w:r w:rsidR="00991F7C" w:rsidRPr="001962D2">
        <w:rPr>
          <w:sz w:val="22"/>
          <w:szCs w:val="22"/>
          <w:lang w:val="en-GB" w:eastAsia="en-US"/>
        </w:rPr>
        <w:tab/>
      </w:r>
    </w:p>
    <w:p w14:paraId="75AD81CA" w14:textId="7BD7E93A" w:rsidR="00912BA5" w:rsidRPr="001962D2" w:rsidRDefault="00912BA5" w:rsidP="00FC085D">
      <w:pPr>
        <w:ind w:left="284"/>
        <w:rPr>
          <w:sz w:val="22"/>
          <w:szCs w:val="22"/>
          <w:lang w:val="en-GB" w:eastAsia="en-US"/>
        </w:rPr>
      </w:pPr>
      <w:r w:rsidRPr="001962D2">
        <w:rPr>
          <w:sz w:val="22"/>
          <w:szCs w:val="22"/>
          <w:lang w:val="en-GB" w:eastAsia="en-US"/>
        </w:rPr>
        <w:t xml:space="preserve">Mr </w:t>
      </w:r>
      <w:proofErr w:type="spellStart"/>
      <w:r w:rsidRPr="001962D2">
        <w:rPr>
          <w:sz w:val="22"/>
          <w:szCs w:val="22"/>
          <w:lang w:val="en-GB" w:eastAsia="en-US"/>
        </w:rPr>
        <w:t>Mitome</w:t>
      </w:r>
      <w:proofErr w:type="spellEnd"/>
      <w:r w:rsidRPr="001962D2">
        <w:rPr>
          <w:sz w:val="22"/>
          <w:szCs w:val="22"/>
          <w:lang w:val="en-GB" w:eastAsia="en-US"/>
        </w:rPr>
        <w:tab/>
      </w:r>
      <w:r w:rsidRPr="001962D2">
        <w:rPr>
          <w:sz w:val="22"/>
          <w:szCs w:val="22"/>
          <w:lang w:val="en-GB" w:eastAsia="en-US"/>
        </w:rPr>
        <w:tab/>
      </w:r>
      <w:r w:rsidRPr="001962D2">
        <w:rPr>
          <w:sz w:val="22"/>
          <w:szCs w:val="22"/>
          <w:lang w:val="en-GB" w:eastAsia="en-US"/>
        </w:rPr>
        <w:tab/>
        <w:t>IMMA</w:t>
      </w:r>
      <w:r w:rsidR="007A495C" w:rsidRPr="001962D2">
        <w:rPr>
          <w:sz w:val="22"/>
          <w:szCs w:val="22"/>
          <w:lang w:val="en-GB" w:eastAsia="en-US"/>
        </w:rPr>
        <w:tab/>
      </w:r>
      <w:r w:rsidR="007A495C" w:rsidRPr="001962D2">
        <w:rPr>
          <w:sz w:val="22"/>
          <w:szCs w:val="22"/>
          <w:lang w:val="en-GB" w:eastAsia="en-US"/>
        </w:rPr>
        <w:tab/>
      </w:r>
      <w:r w:rsidR="007A495C" w:rsidRPr="001962D2">
        <w:rPr>
          <w:sz w:val="22"/>
          <w:szCs w:val="22"/>
          <w:lang w:val="en-GB" w:eastAsia="en-US"/>
        </w:rPr>
        <w:tab/>
      </w:r>
    </w:p>
    <w:p w14:paraId="6EAEE78E" w14:textId="251B4D22" w:rsidR="00BC2AC8" w:rsidRPr="001962D2" w:rsidRDefault="00BC2AC8" w:rsidP="00FC085D">
      <w:pPr>
        <w:ind w:left="284"/>
        <w:rPr>
          <w:sz w:val="22"/>
          <w:szCs w:val="22"/>
          <w:lang w:val="en-GB" w:eastAsia="en-US"/>
        </w:rPr>
      </w:pPr>
      <w:r w:rsidRPr="001962D2">
        <w:rPr>
          <w:sz w:val="22"/>
          <w:szCs w:val="22"/>
          <w:lang w:val="en-GB" w:eastAsia="en-US"/>
        </w:rPr>
        <w:t>Mr Monohon</w:t>
      </w:r>
      <w:r w:rsidRPr="001962D2">
        <w:rPr>
          <w:sz w:val="22"/>
          <w:szCs w:val="22"/>
          <w:lang w:val="en-GB" w:eastAsia="en-US"/>
        </w:rPr>
        <w:tab/>
      </w:r>
      <w:r w:rsidRPr="001962D2">
        <w:rPr>
          <w:sz w:val="22"/>
          <w:szCs w:val="22"/>
          <w:lang w:val="en-GB" w:eastAsia="en-US"/>
        </w:rPr>
        <w:tab/>
      </w:r>
      <w:r w:rsidR="004B2DB4" w:rsidRPr="001962D2">
        <w:rPr>
          <w:sz w:val="22"/>
          <w:szCs w:val="22"/>
          <w:lang w:val="en-GB" w:eastAsia="en-US"/>
        </w:rPr>
        <w:t>CLEPA/MEMA</w:t>
      </w:r>
      <w:r w:rsidR="004B2DB4" w:rsidRPr="001962D2">
        <w:rPr>
          <w:sz w:val="22"/>
          <w:szCs w:val="22"/>
          <w:lang w:val="en-GB" w:eastAsia="en-US"/>
        </w:rPr>
        <w:tab/>
      </w:r>
    </w:p>
    <w:p w14:paraId="21ECCDB0" w14:textId="236ADCF5" w:rsidR="006A332D" w:rsidRPr="001962D2" w:rsidRDefault="006A332D" w:rsidP="00FC085D">
      <w:pPr>
        <w:ind w:left="284"/>
        <w:rPr>
          <w:sz w:val="22"/>
          <w:szCs w:val="22"/>
          <w:lang w:val="en-GB" w:eastAsia="en-US"/>
        </w:rPr>
      </w:pPr>
      <w:r w:rsidRPr="001962D2">
        <w:rPr>
          <w:sz w:val="22"/>
          <w:szCs w:val="22"/>
          <w:lang w:val="en-GB" w:eastAsia="en-US"/>
        </w:rPr>
        <w:t>Mr Mori</w:t>
      </w:r>
      <w:r w:rsidRPr="001962D2">
        <w:rPr>
          <w:sz w:val="22"/>
          <w:szCs w:val="22"/>
          <w:lang w:val="en-GB" w:eastAsia="en-US"/>
        </w:rPr>
        <w:tab/>
      </w:r>
      <w:r w:rsidRPr="001962D2">
        <w:rPr>
          <w:sz w:val="22"/>
          <w:szCs w:val="22"/>
          <w:lang w:val="en-GB" w:eastAsia="en-US"/>
        </w:rPr>
        <w:tab/>
      </w:r>
      <w:r w:rsidRPr="001962D2">
        <w:rPr>
          <w:sz w:val="22"/>
          <w:szCs w:val="22"/>
          <w:lang w:val="en-GB" w:eastAsia="en-US"/>
        </w:rPr>
        <w:tab/>
        <w:t>JPN JASIC</w:t>
      </w:r>
      <w:r w:rsidRPr="001962D2">
        <w:rPr>
          <w:sz w:val="22"/>
          <w:szCs w:val="22"/>
          <w:lang w:val="en-GB" w:eastAsia="en-US"/>
        </w:rPr>
        <w:tab/>
      </w:r>
      <w:r w:rsidRPr="001962D2">
        <w:rPr>
          <w:sz w:val="22"/>
          <w:szCs w:val="22"/>
          <w:lang w:val="en-GB" w:eastAsia="en-US"/>
        </w:rPr>
        <w:tab/>
      </w:r>
    </w:p>
    <w:p w14:paraId="1C6C056E" w14:textId="55AB610B" w:rsidR="007F3888" w:rsidRPr="001962D2" w:rsidRDefault="007F3888" w:rsidP="00FC085D">
      <w:pPr>
        <w:ind w:left="284"/>
        <w:rPr>
          <w:sz w:val="22"/>
          <w:szCs w:val="22"/>
          <w:lang w:val="en-GB"/>
        </w:rPr>
      </w:pPr>
      <w:r w:rsidRPr="001962D2">
        <w:rPr>
          <w:sz w:val="22"/>
          <w:szCs w:val="22"/>
          <w:lang w:val="en-GB"/>
        </w:rPr>
        <w:t xml:space="preserve">Mr </w:t>
      </w:r>
      <w:proofErr w:type="spellStart"/>
      <w:r w:rsidRPr="001962D2">
        <w:rPr>
          <w:sz w:val="22"/>
          <w:szCs w:val="22"/>
          <w:lang w:val="en-GB"/>
        </w:rPr>
        <w:t>Mahito</w:t>
      </w:r>
      <w:proofErr w:type="spellEnd"/>
      <w:r w:rsidRPr="001962D2">
        <w:rPr>
          <w:sz w:val="22"/>
          <w:szCs w:val="22"/>
          <w:lang w:val="en-GB"/>
        </w:rPr>
        <w:t xml:space="preserve"> Moriyama</w:t>
      </w:r>
      <w:r w:rsidRPr="001962D2">
        <w:rPr>
          <w:sz w:val="22"/>
          <w:szCs w:val="22"/>
          <w:lang w:val="en-GB"/>
        </w:rPr>
        <w:tab/>
        <w:t>JPN</w:t>
      </w:r>
      <w:r w:rsidR="00952949" w:rsidRPr="001962D2">
        <w:rPr>
          <w:sz w:val="22"/>
          <w:szCs w:val="22"/>
          <w:lang w:val="en-GB"/>
        </w:rPr>
        <w:t>, MOE</w:t>
      </w:r>
      <w:r w:rsidRPr="001962D2">
        <w:rPr>
          <w:sz w:val="22"/>
          <w:szCs w:val="22"/>
          <w:lang w:val="en-GB"/>
        </w:rPr>
        <w:tab/>
      </w:r>
      <w:r w:rsidRPr="001962D2">
        <w:rPr>
          <w:sz w:val="22"/>
          <w:szCs w:val="22"/>
          <w:lang w:val="en-GB"/>
        </w:rPr>
        <w:tab/>
      </w:r>
    </w:p>
    <w:p w14:paraId="149B9EA0" w14:textId="3C780525" w:rsidR="003056C6" w:rsidRPr="001962D2" w:rsidRDefault="003056C6" w:rsidP="00FC085D">
      <w:pPr>
        <w:ind w:left="284"/>
        <w:rPr>
          <w:sz w:val="22"/>
          <w:szCs w:val="22"/>
          <w:lang w:val="en-GB"/>
        </w:rPr>
      </w:pPr>
      <w:r w:rsidRPr="001962D2">
        <w:rPr>
          <w:sz w:val="22"/>
          <w:szCs w:val="22"/>
          <w:lang w:val="en-GB"/>
        </w:rPr>
        <w:t>Mr Nakhawa</w:t>
      </w:r>
      <w:r w:rsidRPr="001962D2">
        <w:rPr>
          <w:sz w:val="22"/>
          <w:szCs w:val="22"/>
          <w:lang w:val="en-GB"/>
        </w:rPr>
        <w:tab/>
      </w:r>
      <w:r w:rsidRPr="001962D2">
        <w:rPr>
          <w:sz w:val="22"/>
          <w:szCs w:val="22"/>
          <w:lang w:val="en-GB"/>
        </w:rPr>
        <w:tab/>
        <w:t>India</w:t>
      </w:r>
      <w:r w:rsidR="00143E33" w:rsidRPr="001962D2">
        <w:rPr>
          <w:sz w:val="22"/>
          <w:szCs w:val="22"/>
          <w:lang w:val="en-GB"/>
        </w:rPr>
        <w:tab/>
      </w:r>
      <w:r w:rsidR="00143E33" w:rsidRPr="001962D2">
        <w:rPr>
          <w:sz w:val="22"/>
          <w:szCs w:val="22"/>
          <w:lang w:val="en-GB"/>
        </w:rPr>
        <w:tab/>
      </w:r>
      <w:r w:rsidR="00143E33" w:rsidRPr="001962D2">
        <w:rPr>
          <w:sz w:val="22"/>
          <w:szCs w:val="22"/>
          <w:lang w:val="en-GB"/>
        </w:rPr>
        <w:tab/>
      </w:r>
    </w:p>
    <w:p w14:paraId="2F2877E5" w14:textId="4BE07F6B" w:rsidR="00A30D0A" w:rsidRPr="001962D2" w:rsidRDefault="00A30D0A" w:rsidP="00FC085D">
      <w:pPr>
        <w:ind w:left="284"/>
        <w:rPr>
          <w:sz w:val="22"/>
          <w:szCs w:val="22"/>
          <w:lang w:val="en-GB" w:eastAsia="en-US"/>
        </w:rPr>
      </w:pPr>
      <w:r w:rsidRPr="001962D2">
        <w:rPr>
          <w:sz w:val="22"/>
          <w:szCs w:val="22"/>
          <w:lang w:val="en-GB" w:eastAsia="en-US"/>
        </w:rPr>
        <w:t>Mr Karan Rajput</w:t>
      </w:r>
      <w:r w:rsidRPr="001962D2">
        <w:rPr>
          <w:sz w:val="22"/>
          <w:szCs w:val="22"/>
          <w:lang w:val="en-GB" w:eastAsia="en-US"/>
        </w:rPr>
        <w:tab/>
      </w:r>
      <w:r w:rsidRPr="001962D2">
        <w:rPr>
          <w:sz w:val="22"/>
          <w:szCs w:val="22"/>
          <w:lang w:val="en-GB" w:eastAsia="en-US"/>
        </w:rPr>
        <w:tab/>
        <w:t>IMMA</w:t>
      </w:r>
      <w:r w:rsidRPr="001962D2">
        <w:rPr>
          <w:sz w:val="22"/>
          <w:szCs w:val="22"/>
          <w:lang w:val="en-GB" w:eastAsia="en-US"/>
        </w:rPr>
        <w:tab/>
      </w:r>
      <w:r w:rsidRPr="001962D2">
        <w:rPr>
          <w:sz w:val="22"/>
          <w:szCs w:val="22"/>
          <w:lang w:val="en-GB" w:eastAsia="en-US"/>
        </w:rPr>
        <w:tab/>
      </w:r>
      <w:r w:rsidRPr="001962D2">
        <w:rPr>
          <w:sz w:val="22"/>
          <w:szCs w:val="22"/>
          <w:lang w:val="en-GB" w:eastAsia="en-US"/>
        </w:rPr>
        <w:tab/>
      </w:r>
    </w:p>
    <w:p w14:paraId="498AF4AA" w14:textId="7E851AC3" w:rsidR="00952949" w:rsidRPr="001962D2" w:rsidRDefault="00952949" w:rsidP="00FC085D">
      <w:pPr>
        <w:ind w:left="284"/>
        <w:rPr>
          <w:sz w:val="22"/>
          <w:szCs w:val="22"/>
          <w:lang w:val="en-GB" w:eastAsia="en-US"/>
        </w:rPr>
      </w:pPr>
      <w:r w:rsidRPr="001962D2">
        <w:rPr>
          <w:sz w:val="22"/>
          <w:szCs w:val="22"/>
          <w:lang w:val="en-GB" w:eastAsia="en-US"/>
        </w:rPr>
        <w:t>Ms Yuki TOBA</w:t>
      </w:r>
      <w:r w:rsidRPr="001962D2">
        <w:rPr>
          <w:sz w:val="22"/>
          <w:szCs w:val="22"/>
          <w:lang w:val="en-GB" w:eastAsia="en-US"/>
        </w:rPr>
        <w:tab/>
      </w:r>
      <w:r w:rsidRPr="001962D2">
        <w:rPr>
          <w:sz w:val="22"/>
          <w:szCs w:val="22"/>
          <w:lang w:val="en-GB" w:eastAsia="en-US"/>
        </w:rPr>
        <w:tab/>
        <w:t>JPN, JASIC</w:t>
      </w:r>
      <w:r w:rsidRPr="001962D2">
        <w:rPr>
          <w:sz w:val="22"/>
          <w:szCs w:val="22"/>
          <w:lang w:val="en-GB" w:eastAsia="en-US"/>
        </w:rPr>
        <w:tab/>
      </w:r>
      <w:r w:rsidRPr="001962D2">
        <w:rPr>
          <w:sz w:val="22"/>
          <w:szCs w:val="22"/>
          <w:lang w:val="en-GB" w:eastAsia="en-US"/>
        </w:rPr>
        <w:tab/>
      </w:r>
    </w:p>
    <w:p w14:paraId="2BBB61CA" w14:textId="5360A473" w:rsidR="00523FAA" w:rsidRPr="001962D2" w:rsidRDefault="00523FAA" w:rsidP="00FC085D">
      <w:pPr>
        <w:ind w:left="284"/>
        <w:rPr>
          <w:sz w:val="22"/>
          <w:szCs w:val="22"/>
          <w:lang w:val="en-GB" w:eastAsia="en-US"/>
        </w:rPr>
      </w:pPr>
      <w:r w:rsidRPr="001962D2">
        <w:rPr>
          <w:sz w:val="22"/>
          <w:szCs w:val="22"/>
          <w:lang w:val="en-GB" w:eastAsia="en-US"/>
        </w:rPr>
        <w:t xml:space="preserve">Mr </w:t>
      </w:r>
      <w:r w:rsidR="00952949" w:rsidRPr="001962D2">
        <w:rPr>
          <w:sz w:val="22"/>
          <w:szCs w:val="22"/>
          <w:lang w:val="en-GB" w:eastAsia="en-US"/>
        </w:rPr>
        <w:t xml:space="preserve">Hitoshi </w:t>
      </w:r>
      <w:r w:rsidRPr="001962D2">
        <w:rPr>
          <w:sz w:val="22"/>
          <w:szCs w:val="22"/>
          <w:lang w:val="en-GB" w:eastAsia="en-US"/>
        </w:rPr>
        <w:t>Torii</w:t>
      </w:r>
      <w:r w:rsidRPr="001962D2">
        <w:rPr>
          <w:sz w:val="22"/>
          <w:szCs w:val="22"/>
          <w:lang w:val="en-GB" w:eastAsia="en-US"/>
        </w:rPr>
        <w:tab/>
      </w:r>
      <w:r w:rsidRPr="001962D2">
        <w:rPr>
          <w:sz w:val="22"/>
          <w:szCs w:val="22"/>
          <w:lang w:val="en-GB" w:eastAsia="en-US"/>
        </w:rPr>
        <w:tab/>
        <w:t>J</w:t>
      </w:r>
      <w:r w:rsidR="00952949" w:rsidRPr="001962D2">
        <w:rPr>
          <w:sz w:val="22"/>
          <w:szCs w:val="22"/>
          <w:lang w:val="en-GB" w:eastAsia="en-US"/>
        </w:rPr>
        <w:t>PN, NTSEL</w:t>
      </w:r>
      <w:r w:rsidRPr="001962D2">
        <w:rPr>
          <w:sz w:val="22"/>
          <w:szCs w:val="22"/>
          <w:lang w:val="en-GB" w:eastAsia="en-US"/>
        </w:rPr>
        <w:tab/>
      </w:r>
      <w:r w:rsidRPr="001962D2">
        <w:rPr>
          <w:sz w:val="22"/>
          <w:szCs w:val="22"/>
          <w:lang w:val="en-GB" w:eastAsia="en-US"/>
        </w:rPr>
        <w:tab/>
      </w:r>
      <w:r w:rsidRPr="001962D2">
        <w:rPr>
          <w:sz w:val="22"/>
          <w:szCs w:val="22"/>
          <w:lang w:val="en-GB" w:eastAsia="en-US"/>
        </w:rPr>
        <w:tab/>
      </w:r>
    </w:p>
    <w:p w14:paraId="79E88C69" w14:textId="3D91A220" w:rsidR="00FC6EB1" w:rsidRPr="001962D2" w:rsidRDefault="00FC6EB1" w:rsidP="00FC085D">
      <w:pPr>
        <w:ind w:left="284"/>
        <w:rPr>
          <w:sz w:val="22"/>
          <w:szCs w:val="22"/>
          <w:lang w:val="en-GB" w:eastAsia="en-US"/>
        </w:rPr>
      </w:pPr>
      <w:r w:rsidRPr="001962D2">
        <w:rPr>
          <w:sz w:val="22"/>
          <w:szCs w:val="22"/>
          <w:lang w:val="en-GB" w:eastAsia="en-US"/>
        </w:rPr>
        <w:t>Mr Wakimura</w:t>
      </w:r>
      <w:r w:rsidRPr="001962D2">
        <w:rPr>
          <w:sz w:val="22"/>
          <w:szCs w:val="22"/>
          <w:lang w:val="en-GB" w:eastAsia="en-US"/>
        </w:rPr>
        <w:tab/>
      </w:r>
      <w:r w:rsidRPr="001962D2">
        <w:rPr>
          <w:sz w:val="22"/>
          <w:szCs w:val="22"/>
          <w:lang w:val="en-GB" w:eastAsia="en-US"/>
        </w:rPr>
        <w:tab/>
        <w:t>IMMA</w:t>
      </w:r>
      <w:r w:rsidR="007A495C" w:rsidRPr="001962D2">
        <w:rPr>
          <w:sz w:val="22"/>
          <w:szCs w:val="22"/>
          <w:lang w:val="en-GB" w:eastAsia="en-US"/>
        </w:rPr>
        <w:tab/>
      </w:r>
      <w:r w:rsidR="007A495C" w:rsidRPr="001962D2">
        <w:rPr>
          <w:sz w:val="22"/>
          <w:szCs w:val="22"/>
          <w:lang w:val="en-GB" w:eastAsia="en-US"/>
        </w:rPr>
        <w:tab/>
      </w:r>
      <w:r w:rsidR="007A495C" w:rsidRPr="001962D2">
        <w:rPr>
          <w:sz w:val="22"/>
          <w:szCs w:val="22"/>
          <w:lang w:val="en-GB" w:eastAsia="en-US"/>
        </w:rPr>
        <w:tab/>
      </w:r>
    </w:p>
    <w:p w14:paraId="1521EC1C" w14:textId="5030F1BA" w:rsidR="00E71AF1" w:rsidRPr="001962D2" w:rsidRDefault="00FC6EB1" w:rsidP="00FC085D">
      <w:pPr>
        <w:ind w:left="284"/>
        <w:rPr>
          <w:sz w:val="22"/>
          <w:szCs w:val="22"/>
          <w:lang w:val="en-GB" w:eastAsia="en-US"/>
        </w:rPr>
      </w:pPr>
      <w:r w:rsidRPr="001962D2">
        <w:rPr>
          <w:sz w:val="22"/>
          <w:szCs w:val="22"/>
          <w:lang w:val="en-GB" w:eastAsia="en-US"/>
        </w:rPr>
        <w:t>Mr</w:t>
      </w:r>
      <w:r w:rsidR="003773C5" w:rsidRPr="001962D2">
        <w:rPr>
          <w:sz w:val="22"/>
          <w:szCs w:val="22"/>
          <w:lang w:val="en-GB" w:eastAsia="en-US"/>
        </w:rPr>
        <w:t xml:space="preserve"> </w:t>
      </w:r>
      <w:proofErr w:type="spellStart"/>
      <w:r w:rsidR="003773C5" w:rsidRPr="001962D2">
        <w:rPr>
          <w:sz w:val="22"/>
          <w:szCs w:val="22"/>
          <w:lang w:val="en-GB" w:eastAsia="en-US"/>
        </w:rPr>
        <w:t>Wanli</w:t>
      </w:r>
      <w:proofErr w:type="spellEnd"/>
      <w:r w:rsidR="00A075CE" w:rsidRPr="001962D2">
        <w:rPr>
          <w:sz w:val="22"/>
          <w:szCs w:val="22"/>
          <w:lang w:val="en-GB" w:eastAsia="en-US"/>
        </w:rPr>
        <w:t xml:space="preserve"> Yuan</w:t>
      </w:r>
      <w:r w:rsidRPr="001962D2">
        <w:rPr>
          <w:sz w:val="22"/>
          <w:szCs w:val="22"/>
          <w:lang w:val="en-GB" w:eastAsia="en-US"/>
        </w:rPr>
        <w:tab/>
      </w:r>
      <w:r w:rsidRPr="001962D2">
        <w:rPr>
          <w:sz w:val="22"/>
          <w:szCs w:val="22"/>
          <w:lang w:val="en-GB" w:eastAsia="en-US"/>
        </w:rPr>
        <w:tab/>
        <w:t>China</w:t>
      </w:r>
      <w:r w:rsidR="00991F7C" w:rsidRPr="001962D2">
        <w:rPr>
          <w:sz w:val="22"/>
          <w:szCs w:val="22"/>
          <w:lang w:val="en-GB" w:eastAsia="en-US"/>
        </w:rPr>
        <w:tab/>
      </w:r>
      <w:r w:rsidR="00991F7C" w:rsidRPr="001962D2">
        <w:rPr>
          <w:sz w:val="22"/>
          <w:szCs w:val="22"/>
          <w:lang w:val="en-GB" w:eastAsia="en-US"/>
        </w:rPr>
        <w:tab/>
      </w:r>
      <w:r w:rsidR="00991F7C" w:rsidRPr="001962D2">
        <w:rPr>
          <w:sz w:val="22"/>
          <w:szCs w:val="22"/>
          <w:lang w:val="en-GB" w:eastAsia="en-US"/>
        </w:rPr>
        <w:tab/>
      </w:r>
    </w:p>
    <w:p w14:paraId="2D2D208D" w14:textId="17057101" w:rsidR="00841330" w:rsidRPr="001962D2" w:rsidRDefault="00841330" w:rsidP="00FC085D">
      <w:pPr>
        <w:ind w:left="284"/>
        <w:rPr>
          <w:sz w:val="22"/>
          <w:szCs w:val="22"/>
          <w:lang w:val="en-GB" w:eastAsia="en-US"/>
        </w:rPr>
      </w:pPr>
      <w:r w:rsidRPr="001962D2">
        <w:rPr>
          <w:sz w:val="22"/>
          <w:szCs w:val="22"/>
          <w:lang w:val="en-GB" w:eastAsia="en-US"/>
        </w:rPr>
        <w:t>Ms Leveratto</w:t>
      </w:r>
      <w:r w:rsidRPr="001962D2">
        <w:rPr>
          <w:sz w:val="22"/>
          <w:szCs w:val="22"/>
          <w:lang w:val="en-GB" w:eastAsia="en-US"/>
        </w:rPr>
        <w:tab/>
      </w:r>
      <w:r w:rsidRPr="001962D2">
        <w:rPr>
          <w:sz w:val="22"/>
          <w:szCs w:val="22"/>
          <w:lang w:val="en-GB" w:eastAsia="en-US"/>
        </w:rPr>
        <w:tab/>
        <w:t>EPPR Secretary</w:t>
      </w:r>
      <w:r w:rsidRPr="001962D2">
        <w:rPr>
          <w:sz w:val="22"/>
          <w:szCs w:val="22"/>
          <w:lang w:val="en-GB" w:eastAsia="en-US"/>
        </w:rPr>
        <w:tab/>
      </w:r>
      <w:r w:rsidR="00EC272F" w:rsidRPr="001962D2">
        <w:rPr>
          <w:sz w:val="22"/>
          <w:szCs w:val="22"/>
          <w:lang w:val="en-GB" w:eastAsia="en-US"/>
        </w:rPr>
        <w:tab/>
      </w:r>
    </w:p>
    <w:p w14:paraId="1C008730" w14:textId="6A0ED6B6" w:rsidR="00C10876" w:rsidRPr="00F073CB" w:rsidRDefault="00C10876" w:rsidP="00C10876">
      <w:pPr>
        <w:jc w:val="center"/>
        <w:rPr>
          <w:lang w:val="en-GB"/>
        </w:rPr>
      </w:pPr>
      <w:r w:rsidRPr="001962D2">
        <w:rPr>
          <w:sz w:val="22"/>
          <w:szCs w:val="22"/>
          <w:lang w:val="en-GB" w:eastAsia="en-US"/>
        </w:rPr>
        <w:t>______________________</w:t>
      </w:r>
    </w:p>
    <w:sectPr w:rsidR="00C10876" w:rsidRPr="00F073CB" w:rsidSect="00CA2431">
      <w:headerReference w:type="default" r:id="rId25"/>
      <w:pgSz w:w="12240" w:h="15840"/>
      <w:pgMar w:top="1152" w:right="1152" w:bottom="851"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EFB31" w14:textId="77777777" w:rsidR="004D6EED" w:rsidRDefault="004D6EED">
      <w:r>
        <w:separator/>
      </w:r>
    </w:p>
  </w:endnote>
  <w:endnote w:type="continuationSeparator" w:id="0">
    <w:p w14:paraId="43BF8354" w14:textId="77777777" w:rsidR="004D6EED" w:rsidRDefault="004D6EED">
      <w:r>
        <w:continuationSeparator/>
      </w:r>
    </w:p>
  </w:endnote>
  <w:endnote w:type="continuationNotice" w:id="1">
    <w:p w14:paraId="0977DD7B" w14:textId="77777777" w:rsidR="004D6EED" w:rsidRDefault="004D6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A6ECB" w14:textId="77777777" w:rsidR="004D6EED" w:rsidRDefault="004D6EED">
      <w:r>
        <w:separator/>
      </w:r>
    </w:p>
  </w:footnote>
  <w:footnote w:type="continuationSeparator" w:id="0">
    <w:p w14:paraId="638378D6" w14:textId="77777777" w:rsidR="004D6EED" w:rsidRDefault="004D6EED">
      <w:r>
        <w:continuationSeparator/>
      </w:r>
    </w:p>
  </w:footnote>
  <w:footnote w:type="continuationNotice" w:id="1">
    <w:p w14:paraId="5F78392E" w14:textId="77777777" w:rsidR="004D6EED" w:rsidRDefault="004D6E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8CA3" w14:textId="5E44F119" w:rsidR="008357C2" w:rsidRPr="00AD51D2" w:rsidRDefault="008357C2" w:rsidP="00BE56DD">
    <w:pPr>
      <w:pStyle w:val="Header"/>
      <w:jc w:val="right"/>
      <w:rPr>
        <w:rFonts w:ascii="Arial" w:hAnsi="Arial" w:cs="Arial"/>
        <w:b/>
        <w:sz w:val="22"/>
        <w:szCs w:val="22"/>
        <w:lang w:val="en-GB"/>
      </w:rPr>
    </w:pPr>
    <w:r w:rsidRPr="009D6785">
      <w:rPr>
        <w:rFonts w:ascii="Arial" w:hAnsi="Arial" w:cs="Arial"/>
        <w:b/>
        <w:sz w:val="22"/>
        <w:szCs w:val="22"/>
        <w:lang w:val="en-GB"/>
      </w:rPr>
      <w:t>E</w:t>
    </w:r>
    <w:r>
      <w:rPr>
        <w:rFonts w:ascii="Arial" w:hAnsi="Arial" w:cs="Arial"/>
        <w:b/>
        <w:sz w:val="22"/>
        <w:szCs w:val="22"/>
        <w:lang w:val="en-GB"/>
      </w:rPr>
      <w:t>PPR-35-03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65009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B393E"/>
    <w:multiLevelType w:val="hybridMultilevel"/>
    <w:tmpl w:val="CCE401F2"/>
    <w:lvl w:ilvl="0" w:tplc="BB7E697C">
      <w:start w:val="1"/>
      <w:numFmt w:val="bullet"/>
      <w:pStyle w:val="bulletpoint"/>
      <w:lvlText w:val=""/>
      <w:lvlJc w:val="left"/>
      <w:pPr>
        <w:ind w:left="1932" w:hanging="360"/>
      </w:pPr>
      <w:rPr>
        <w:rFonts w:ascii="Symbol" w:hAnsi="Symbol" w:hint="default"/>
      </w:rPr>
    </w:lvl>
    <w:lvl w:ilvl="1" w:tplc="DFAE98C4">
      <w:start w:val="1"/>
      <w:numFmt w:val="bullet"/>
      <w:pStyle w:val="bulletIIpoint"/>
      <w:lvlText w:val="o"/>
      <w:lvlJc w:val="left"/>
      <w:pPr>
        <w:ind w:left="2652" w:hanging="360"/>
      </w:pPr>
      <w:rPr>
        <w:rFonts w:ascii="Courier New" w:hAnsi="Courier New" w:cs="Courier New" w:hint="default"/>
      </w:rPr>
    </w:lvl>
    <w:lvl w:ilvl="2" w:tplc="494C767A">
      <w:start w:val="1"/>
      <w:numFmt w:val="bullet"/>
      <w:lvlText w:val=""/>
      <w:lvlJc w:val="left"/>
      <w:pPr>
        <w:ind w:left="3372" w:hanging="360"/>
      </w:pPr>
      <w:rPr>
        <w:rFonts w:ascii="Wingdings" w:hAnsi="Wingdings" w:hint="default"/>
      </w:rPr>
    </w:lvl>
    <w:lvl w:ilvl="3" w:tplc="100C0001">
      <w:start w:val="1"/>
      <w:numFmt w:val="bullet"/>
      <w:lvlText w:val=""/>
      <w:lvlJc w:val="left"/>
      <w:pPr>
        <w:ind w:left="4092" w:hanging="360"/>
      </w:pPr>
      <w:rPr>
        <w:rFonts w:ascii="Symbol" w:hAnsi="Symbol" w:hint="default"/>
      </w:rPr>
    </w:lvl>
    <w:lvl w:ilvl="4" w:tplc="100C0003" w:tentative="1">
      <w:start w:val="1"/>
      <w:numFmt w:val="bullet"/>
      <w:lvlText w:val="o"/>
      <w:lvlJc w:val="left"/>
      <w:pPr>
        <w:ind w:left="4812" w:hanging="360"/>
      </w:pPr>
      <w:rPr>
        <w:rFonts w:ascii="Courier New" w:hAnsi="Courier New" w:cs="Courier New" w:hint="default"/>
      </w:rPr>
    </w:lvl>
    <w:lvl w:ilvl="5" w:tplc="100C0005" w:tentative="1">
      <w:start w:val="1"/>
      <w:numFmt w:val="bullet"/>
      <w:lvlText w:val=""/>
      <w:lvlJc w:val="left"/>
      <w:pPr>
        <w:ind w:left="5532" w:hanging="360"/>
      </w:pPr>
      <w:rPr>
        <w:rFonts w:ascii="Wingdings" w:hAnsi="Wingdings" w:hint="default"/>
      </w:rPr>
    </w:lvl>
    <w:lvl w:ilvl="6" w:tplc="100C0001" w:tentative="1">
      <w:start w:val="1"/>
      <w:numFmt w:val="bullet"/>
      <w:lvlText w:val=""/>
      <w:lvlJc w:val="left"/>
      <w:pPr>
        <w:ind w:left="6252" w:hanging="360"/>
      </w:pPr>
      <w:rPr>
        <w:rFonts w:ascii="Symbol" w:hAnsi="Symbol" w:hint="default"/>
      </w:rPr>
    </w:lvl>
    <w:lvl w:ilvl="7" w:tplc="100C0003" w:tentative="1">
      <w:start w:val="1"/>
      <w:numFmt w:val="bullet"/>
      <w:lvlText w:val="o"/>
      <w:lvlJc w:val="left"/>
      <w:pPr>
        <w:ind w:left="6972" w:hanging="360"/>
      </w:pPr>
      <w:rPr>
        <w:rFonts w:ascii="Courier New" w:hAnsi="Courier New" w:cs="Courier New" w:hint="default"/>
      </w:rPr>
    </w:lvl>
    <w:lvl w:ilvl="8" w:tplc="100C0005" w:tentative="1">
      <w:start w:val="1"/>
      <w:numFmt w:val="bullet"/>
      <w:lvlText w:val=""/>
      <w:lvlJc w:val="left"/>
      <w:pPr>
        <w:ind w:left="7692" w:hanging="360"/>
      </w:pPr>
      <w:rPr>
        <w:rFonts w:ascii="Wingdings" w:hAnsi="Wingdings" w:hint="default"/>
      </w:rPr>
    </w:lvl>
  </w:abstractNum>
  <w:abstractNum w:abstractNumId="2" w15:restartNumberingAfterBreak="0">
    <w:nsid w:val="059552F9"/>
    <w:multiLevelType w:val="hybridMultilevel"/>
    <w:tmpl w:val="CBF635B4"/>
    <w:lvl w:ilvl="0" w:tplc="8406599E">
      <w:start w:val="1"/>
      <w:numFmt w:val="bullet"/>
      <w:lvlText w:val="•"/>
      <w:lvlJc w:val="left"/>
      <w:pPr>
        <w:tabs>
          <w:tab w:val="num" w:pos="720"/>
        </w:tabs>
        <w:ind w:left="720" w:hanging="360"/>
      </w:pPr>
      <w:rPr>
        <w:rFonts w:ascii="Arial" w:hAnsi="Arial" w:hint="default"/>
      </w:rPr>
    </w:lvl>
    <w:lvl w:ilvl="1" w:tplc="5CEC4C96" w:tentative="1">
      <w:start w:val="1"/>
      <w:numFmt w:val="bullet"/>
      <w:lvlText w:val="•"/>
      <w:lvlJc w:val="left"/>
      <w:pPr>
        <w:tabs>
          <w:tab w:val="num" w:pos="1440"/>
        </w:tabs>
        <w:ind w:left="1440" w:hanging="360"/>
      </w:pPr>
      <w:rPr>
        <w:rFonts w:ascii="Arial" w:hAnsi="Arial" w:hint="default"/>
      </w:rPr>
    </w:lvl>
    <w:lvl w:ilvl="2" w:tplc="767C120E" w:tentative="1">
      <w:start w:val="1"/>
      <w:numFmt w:val="bullet"/>
      <w:lvlText w:val="•"/>
      <w:lvlJc w:val="left"/>
      <w:pPr>
        <w:tabs>
          <w:tab w:val="num" w:pos="2160"/>
        </w:tabs>
        <w:ind w:left="2160" w:hanging="360"/>
      </w:pPr>
      <w:rPr>
        <w:rFonts w:ascii="Arial" w:hAnsi="Arial" w:hint="default"/>
      </w:rPr>
    </w:lvl>
    <w:lvl w:ilvl="3" w:tplc="FCEEF43C" w:tentative="1">
      <w:start w:val="1"/>
      <w:numFmt w:val="bullet"/>
      <w:lvlText w:val="•"/>
      <w:lvlJc w:val="left"/>
      <w:pPr>
        <w:tabs>
          <w:tab w:val="num" w:pos="2880"/>
        </w:tabs>
        <w:ind w:left="2880" w:hanging="360"/>
      </w:pPr>
      <w:rPr>
        <w:rFonts w:ascii="Arial" w:hAnsi="Arial" w:hint="default"/>
      </w:rPr>
    </w:lvl>
    <w:lvl w:ilvl="4" w:tplc="684A69C0" w:tentative="1">
      <w:start w:val="1"/>
      <w:numFmt w:val="bullet"/>
      <w:lvlText w:val="•"/>
      <w:lvlJc w:val="left"/>
      <w:pPr>
        <w:tabs>
          <w:tab w:val="num" w:pos="3600"/>
        </w:tabs>
        <w:ind w:left="3600" w:hanging="360"/>
      </w:pPr>
      <w:rPr>
        <w:rFonts w:ascii="Arial" w:hAnsi="Arial" w:hint="default"/>
      </w:rPr>
    </w:lvl>
    <w:lvl w:ilvl="5" w:tplc="893EA2DA" w:tentative="1">
      <w:start w:val="1"/>
      <w:numFmt w:val="bullet"/>
      <w:lvlText w:val="•"/>
      <w:lvlJc w:val="left"/>
      <w:pPr>
        <w:tabs>
          <w:tab w:val="num" w:pos="4320"/>
        </w:tabs>
        <w:ind w:left="4320" w:hanging="360"/>
      </w:pPr>
      <w:rPr>
        <w:rFonts w:ascii="Arial" w:hAnsi="Arial" w:hint="default"/>
      </w:rPr>
    </w:lvl>
    <w:lvl w:ilvl="6" w:tplc="26061CE6" w:tentative="1">
      <w:start w:val="1"/>
      <w:numFmt w:val="bullet"/>
      <w:lvlText w:val="•"/>
      <w:lvlJc w:val="left"/>
      <w:pPr>
        <w:tabs>
          <w:tab w:val="num" w:pos="5040"/>
        </w:tabs>
        <w:ind w:left="5040" w:hanging="360"/>
      </w:pPr>
      <w:rPr>
        <w:rFonts w:ascii="Arial" w:hAnsi="Arial" w:hint="default"/>
      </w:rPr>
    </w:lvl>
    <w:lvl w:ilvl="7" w:tplc="28744F8A" w:tentative="1">
      <w:start w:val="1"/>
      <w:numFmt w:val="bullet"/>
      <w:lvlText w:val="•"/>
      <w:lvlJc w:val="left"/>
      <w:pPr>
        <w:tabs>
          <w:tab w:val="num" w:pos="5760"/>
        </w:tabs>
        <w:ind w:left="5760" w:hanging="360"/>
      </w:pPr>
      <w:rPr>
        <w:rFonts w:ascii="Arial" w:hAnsi="Arial" w:hint="default"/>
      </w:rPr>
    </w:lvl>
    <w:lvl w:ilvl="8" w:tplc="F9D047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97132"/>
    <w:multiLevelType w:val="hybridMultilevel"/>
    <w:tmpl w:val="B8D08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362FE"/>
    <w:multiLevelType w:val="hybridMultilevel"/>
    <w:tmpl w:val="E34E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31695"/>
    <w:multiLevelType w:val="hybridMultilevel"/>
    <w:tmpl w:val="F738C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863B5"/>
    <w:multiLevelType w:val="multilevel"/>
    <w:tmpl w:val="D4FC4E7A"/>
    <w:lvl w:ilvl="0">
      <w:start w:val="3"/>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5A0750"/>
    <w:multiLevelType w:val="hybridMultilevel"/>
    <w:tmpl w:val="783AD642"/>
    <w:lvl w:ilvl="0" w:tplc="6032F036">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387120"/>
    <w:multiLevelType w:val="hybridMultilevel"/>
    <w:tmpl w:val="CAA80CF6"/>
    <w:lvl w:ilvl="0" w:tplc="7A047D94">
      <w:start w:val="1"/>
      <w:numFmt w:val="decimal"/>
      <w:pStyle w:val="Heading1"/>
      <w:lvlText w:val="%1."/>
      <w:lvlJc w:val="left"/>
      <w:pPr>
        <w:tabs>
          <w:tab w:val="num" w:pos="360"/>
        </w:tabs>
        <w:ind w:left="360" w:hanging="360"/>
      </w:pPr>
    </w:lvl>
    <w:lvl w:ilvl="1" w:tplc="040C0019">
      <w:start w:val="1"/>
      <w:numFmt w:val="lowerLetter"/>
      <w:lvlText w:val="%2."/>
      <w:lvlJc w:val="left"/>
      <w:pPr>
        <w:tabs>
          <w:tab w:val="num" w:pos="1070"/>
        </w:tabs>
        <w:ind w:left="107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E965EC7"/>
    <w:multiLevelType w:val="hybridMultilevel"/>
    <w:tmpl w:val="BE48718A"/>
    <w:lvl w:ilvl="0" w:tplc="65E8D71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FD35CFF"/>
    <w:multiLevelType w:val="hybridMultilevel"/>
    <w:tmpl w:val="F50EB062"/>
    <w:lvl w:ilvl="0" w:tplc="2C5AD3E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DF30E4"/>
    <w:multiLevelType w:val="multilevel"/>
    <w:tmpl w:val="1150ADAE"/>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46F15A89"/>
    <w:multiLevelType w:val="hybridMultilevel"/>
    <w:tmpl w:val="FFE6E888"/>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50F33B6D"/>
    <w:multiLevelType w:val="hybridMultilevel"/>
    <w:tmpl w:val="1150ADAE"/>
    <w:lvl w:ilvl="0" w:tplc="B684961C">
      <w:start w:val="1"/>
      <w:numFmt w:val="bullet"/>
      <w:lvlText w:val=""/>
      <w:lvlJc w:val="left"/>
      <w:pPr>
        <w:ind w:left="1080" w:hanging="360"/>
      </w:pPr>
      <w:rPr>
        <w:rFonts w:ascii="Symbol" w:hAnsi="Symbol" w:hint="default"/>
      </w:rPr>
    </w:lvl>
    <w:lvl w:ilvl="1" w:tplc="20000017">
      <w:start w:val="1"/>
      <w:numFmt w:val="lowerLetter"/>
      <w:lvlText w:val="%2)"/>
      <w:lvlJc w:val="left"/>
      <w:pPr>
        <w:ind w:left="1800" w:hanging="360"/>
      </w:pPr>
      <w:rPr>
        <w:rFonts w:hint="default"/>
      </w:rPr>
    </w:lvl>
    <w:lvl w:ilvl="2" w:tplc="494C767A">
      <w:start w:val="1"/>
      <w:numFmt w:val="bullet"/>
      <w:lvlText w:val=""/>
      <w:lvlJc w:val="left"/>
      <w:pPr>
        <w:ind w:left="2520" w:hanging="360"/>
      </w:pPr>
      <w:rPr>
        <w:rFonts w:ascii="Wingdings" w:hAnsi="Wingdings" w:hint="default"/>
      </w:rPr>
    </w:lvl>
    <w:lvl w:ilvl="3" w:tplc="100C000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15:restartNumberingAfterBreak="0">
    <w:nsid w:val="55CA757C"/>
    <w:multiLevelType w:val="hybridMultilevel"/>
    <w:tmpl w:val="569643CA"/>
    <w:lvl w:ilvl="0" w:tplc="71F895EE">
      <w:start w:val="2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B286400"/>
    <w:multiLevelType w:val="hybridMultilevel"/>
    <w:tmpl w:val="9734503E"/>
    <w:lvl w:ilvl="0" w:tplc="AEF2FC60">
      <w:start w:val="1"/>
      <w:numFmt w:val="bullet"/>
      <w:pStyle w:val="bul1"/>
      <w:lvlText w:val=""/>
      <w:lvlJc w:val="left"/>
      <w:pPr>
        <w:ind w:left="1920" w:hanging="360"/>
      </w:pPr>
      <w:rPr>
        <w:rFonts w:ascii="Symbol" w:hAnsi="Symbol" w:hint="default"/>
        <w:lang w:val="en-GB"/>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15:restartNumberingAfterBreak="0">
    <w:nsid w:val="5E1B0E6B"/>
    <w:multiLevelType w:val="hybridMultilevel"/>
    <w:tmpl w:val="BB681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B2EF3"/>
    <w:multiLevelType w:val="hybridMultilevel"/>
    <w:tmpl w:val="0340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46C74"/>
    <w:multiLevelType w:val="hybridMultilevel"/>
    <w:tmpl w:val="F8E40394"/>
    <w:lvl w:ilvl="0" w:tplc="E39A1EB2">
      <w:start w:val="1"/>
      <w:numFmt w:val="bullet"/>
      <w:lvlText w:val="o"/>
      <w:lvlJc w:val="left"/>
      <w:pPr>
        <w:ind w:left="720" w:hanging="360"/>
      </w:pPr>
      <w:rPr>
        <w:rFonts w:ascii="Courier New" w:hAnsi="Courier New" w:cs="Courier New" w:hint="default"/>
      </w:rPr>
    </w:lvl>
    <w:lvl w:ilvl="1" w:tplc="8982C67C">
      <w:start w:val="1"/>
      <w:numFmt w:val="bullet"/>
      <w:pStyle w:val="bullettIII"/>
      <w:lvlText w:val=""/>
      <w:lvlJc w:val="left"/>
      <w:pPr>
        <w:ind w:left="1440" w:hanging="360"/>
      </w:pPr>
      <w:rPr>
        <w:rFonts w:ascii="Wingdings" w:hAnsi="Wingdings"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92722B3"/>
    <w:multiLevelType w:val="hybridMultilevel"/>
    <w:tmpl w:val="EBFE0670"/>
    <w:lvl w:ilvl="0" w:tplc="FB687500">
      <w:start w:val="29"/>
      <w:numFmt w:val="decimal"/>
      <w:lvlText w:val="%1"/>
      <w:lvlJc w:val="left"/>
      <w:pPr>
        <w:ind w:left="2484" w:hanging="360"/>
      </w:pPr>
      <w:rPr>
        <w:rFonts w:hint="default"/>
      </w:rPr>
    </w:lvl>
    <w:lvl w:ilvl="1" w:tplc="08090019" w:tentative="1">
      <w:start w:val="1"/>
      <w:numFmt w:val="lowerLetter"/>
      <w:lvlText w:val="%2."/>
      <w:lvlJc w:val="left"/>
      <w:pPr>
        <w:ind w:left="3204" w:hanging="360"/>
      </w:pPr>
    </w:lvl>
    <w:lvl w:ilvl="2" w:tplc="0809001B" w:tentative="1">
      <w:start w:val="1"/>
      <w:numFmt w:val="lowerRoman"/>
      <w:lvlText w:val="%3."/>
      <w:lvlJc w:val="right"/>
      <w:pPr>
        <w:ind w:left="3924" w:hanging="180"/>
      </w:pPr>
    </w:lvl>
    <w:lvl w:ilvl="3" w:tplc="0809000F" w:tentative="1">
      <w:start w:val="1"/>
      <w:numFmt w:val="decimal"/>
      <w:lvlText w:val="%4."/>
      <w:lvlJc w:val="left"/>
      <w:pPr>
        <w:ind w:left="4644" w:hanging="360"/>
      </w:pPr>
    </w:lvl>
    <w:lvl w:ilvl="4" w:tplc="08090019" w:tentative="1">
      <w:start w:val="1"/>
      <w:numFmt w:val="lowerLetter"/>
      <w:lvlText w:val="%5."/>
      <w:lvlJc w:val="left"/>
      <w:pPr>
        <w:ind w:left="5364" w:hanging="360"/>
      </w:pPr>
    </w:lvl>
    <w:lvl w:ilvl="5" w:tplc="0809001B" w:tentative="1">
      <w:start w:val="1"/>
      <w:numFmt w:val="lowerRoman"/>
      <w:lvlText w:val="%6."/>
      <w:lvlJc w:val="right"/>
      <w:pPr>
        <w:ind w:left="6084" w:hanging="180"/>
      </w:pPr>
    </w:lvl>
    <w:lvl w:ilvl="6" w:tplc="0809000F" w:tentative="1">
      <w:start w:val="1"/>
      <w:numFmt w:val="decimal"/>
      <w:lvlText w:val="%7."/>
      <w:lvlJc w:val="left"/>
      <w:pPr>
        <w:ind w:left="6804" w:hanging="360"/>
      </w:pPr>
    </w:lvl>
    <w:lvl w:ilvl="7" w:tplc="08090019" w:tentative="1">
      <w:start w:val="1"/>
      <w:numFmt w:val="lowerLetter"/>
      <w:lvlText w:val="%8."/>
      <w:lvlJc w:val="left"/>
      <w:pPr>
        <w:ind w:left="7524" w:hanging="360"/>
      </w:pPr>
    </w:lvl>
    <w:lvl w:ilvl="8" w:tplc="0809001B" w:tentative="1">
      <w:start w:val="1"/>
      <w:numFmt w:val="lowerRoman"/>
      <w:lvlText w:val="%9."/>
      <w:lvlJc w:val="right"/>
      <w:pPr>
        <w:ind w:left="8244" w:hanging="180"/>
      </w:pPr>
    </w:lvl>
  </w:abstractNum>
  <w:abstractNum w:abstractNumId="20" w15:restartNumberingAfterBreak="0">
    <w:nsid w:val="798114D2"/>
    <w:multiLevelType w:val="multilevel"/>
    <w:tmpl w:val="FE70A1C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7B2A3F62"/>
    <w:multiLevelType w:val="hybridMultilevel"/>
    <w:tmpl w:val="9280DBFC"/>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7CAF0733"/>
    <w:multiLevelType w:val="hybridMultilevel"/>
    <w:tmpl w:val="BB60D87E"/>
    <w:lvl w:ilvl="0" w:tplc="B684961C">
      <w:start w:val="1"/>
      <w:numFmt w:val="bullet"/>
      <w:lvlText w:val=""/>
      <w:lvlJc w:val="left"/>
      <w:pPr>
        <w:ind w:left="644" w:hanging="360"/>
      </w:pPr>
      <w:rPr>
        <w:rFonts w:ascii="Symbol" w:hAnsi="Symbol" w:hint="default"/>
      </w:rPr>
    </w:lvl>
    <w:lvl w:ilvl="1" w:tplc="20000017">
      <w:start w:val="1"/>
      <w:numFmt w:val="lowerLetter"/>
      <w:lvlText w:val="%2)"/>
      <w:lvlJc w:val="left"/>
      <w:pPr>
        <w:ind w:left="1364" w:hanging="360"/>
      </w:pPr>
      <w:rPr>
        <w:rFonts w:hint="default"/>
      </w:rPr>
    </w:lvl>
    <w:lvl w:ilvl="2" w:tplc="494C767A">
      <w:start w:val="1"/>
      <w:numFmt w:val="bullet"/>
      <w:lvlText w:val=""/>
      <w:lvlJc w:val="left"/>
      <w:pPr>
        <w:ind w:left="2084" w:hanging="360"/>
      </w:pPr>
      <w:rPr>
        <w:rFonts w:ascii="Wingdings" w:hAnsi="Wingdings" w:hint="default"/>
      </w:rPr>
    </w:lvl>
    <w:lvl w:ilvl="3" w:tplc="100C000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num w:numId="1">
    <w:abstractNumId w:val="8"/>
  </w:num>
  <w:num w:numId="2">
    <w:abstractNumId w:val="1"/>
  </w:num>
  <w:num w:numId="3">
    <w:abstractNumId w:val="15"/>
  </w:num>
  <w:num w:numId="4">
    <w:abstractNumId w:val="6"/>
  </w:num>
  <w:num w:numId="5">
    <w:abstractNumId w:val="6"/>
    <w:lvlOverride w:ilvl="0">
      <w:startOverride w:val="3"/>
    </w:lvlOverride>
    <w:lvlOverride w:ilvl="1">
      <w:startOverride w:val="1"/>
    </w:lvlOverride>
  </w:num>
  <w:num w:numId="6">
    <w:abstractNumId w:val="17"/>
  </w:num>
  <w:num w:numId="7">
    <w:abstractNumId w:val="5"/>
  </w:num>
  <w:num w:numId="8">
    <w:abstractNumId w:val="20"/>
  </w:num>
  <w:num w:numId="9">
    <w:abstractNumId w:val="1"/>
  </w:num>
  <w:num w:numId="10">
    <w:abstractNumId w:val="0"/>
  </w:num>
  <w:num w:numId="11">
    <w:abstractNumId w:val="10"/>
  </w:num>
  <w:num w:numId="12">
    <w:abstractNumId w:val="16"/>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14"/>
  </w:num>
  <w:num w:numId="18">
    <w:abstractNumId w:val="19"/>
  </w:num>
  <w:num w:numId="19">
    <w:abstractNumId w:val="18"/>
  </w:num>
  <w:num w:numId="20">
    <w:abstractNumId w:val="7"/>
  </w:num>
  <w:num w:numId="2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3"/>
  </w:num>
  <w:num w:numId="27">
    <w:abstractNumId w:val="1"/>
  </w:num>
  <w:num w:numId="28">
    <w:abstractNumId w:val="10"/>
  </w:num>
  <w:num w:numId="29">
    <w:abstractNumId w:val="22"/>
  </w:num>
  <w:num w:numId="30">
    <w:abstractNumId w:val="13"/>
  </w:num>
  <w:num w:numId="31">
    <w:abstractNumId w:val="1"/>
  </w:num>
  <w:num w:numId="32">
    <w:abstractNumId w:val="1"/>
  </w:num>
  <w:num w:numId="33">
    <w:abstractNumId w:val="1"/>
  </w:num>
  <w:num w:numId="34">
    <w:abstractNumId w:val="1"/>
  </w:num>
  <w:num w:numId="35">
    <w:abstractNumId w:val="1"/>
  </w:num>
  <w:num w:numId="36">
    <w:abstractNumId w:val="18"/>
  </w:num>
  <w:num w:numId="37">
    <w:abstractNumId w:val="11"/>
  </w:num>
  <w:num w:numId="38">
    <w:abstractNumId w:val="2"/>
  </w:num>
  <w:num w:numId="39">
    <w:abstractNumId w:val="1"/>
  </w:num>
  <w:num w:numId="40">
    <w:abstractNumId w:val="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83C7C"/>
    <w:rsid w:val="00000060"/>
    <w:rsid w:val="00000235"/>
    <w:rsid w:val="000008E2"/>
    <w:rsid w:val="00000F3E"/>
    <w:rsid w:val="000014F6"/>
    <w:rsid w:val="0000169D"/>
    <w:rsid w:val="0000196E"/>
    <w:rsid w:val="00001B29"/>
    <w:rsid w:val="0000333C"/>
    <w:rsid w:val="000033E3"/>
    <w:rsid w:val="0000358A"/>
    <w:rsid w:val="00003598"/>
    <w:rsid w:val="0000392D"/>
    <w:rsid w:val="00004698"/>
    <w:rsid w:val="00004AE3"/>
    <w:rsid w:val="00006E54"/>
    <w:rsid w:val="00006EED"/>
    <w:rsid w:val="0000794F"/>
    <w:rsid w:val="00010007"/>
    <w:rsid w:val="00015432"/>
    <w:rsid w:val="0002025F"/>
    <w:rsid w:val="0002157F"/>
    <w:rsid w:val="00021748"/>
    <w:rsid w:val="0002212F"/>
    <w:rsid w:val="000223BC"/>
    <w:rsid w:val="00022A18"/>
    <w:rsid w:val="00022DA7"/>
    <w:rsid w:val="00023877"/>
    <w:rsid w:val="00023CED"/>
    <w:rsid w:val="0002552F"/>
    <w:rsid w:val="00025E5C"/>
    <w:rsid w:val="00025EBB"/>
    <w:rsid w:val="000261CD"/>
    <w:rsid w:val="00026F7D"/>
    <w:rsid w:val="00027B8E"/>
    <w:rsid w:val="000301D8"/>
    <w:rsid w:val="00030F88"/>
    <w:rsid w:val="000317FB"/>
    <w:rsid w:val="000319FD"/>
    <w:rsid w:val="00031A75"/>
    <w:rsid w:val="00031C7F"/>
    <w:rsid w:val="000320CF"/>
    <w:rsid w:val="0003253C"/>
    <w:rsid w:val="00032822"/>
    <w:rsid w:val="00032AA8"/>
    <w:rsid w:val="000334F3"/>
    <w:rsid w:val="0003408A"/>
    <w:rsid w:val="00035380"/>
    <w:rsid w:val="00037232"/>
    <w:rsid w:val="00040085"/>
    <w:rsid w:val="000409F2"/>
    <w:rsid w:val="00041655"/>
    <w:rsid w:val="000431D7"/>
    <w:rsid w:val="0004511C"/>
    <w:rsid w:val="00047407"/>
    <w:rsid w:val="0005026C"/>
    <w:rsid w:val="00050305"/>
    <w:rsid w:val="00053515"/>
    <w:rsid w:val="000538C5"/>
    <w:rsid w:val="00054193"/>
    <w:rsid w:val="00054616"/>
    <w:rsid w:val="00054832"/>
    <w:rsid w:val="00054A00"/>
    <w:rsid w:val="00055A04"/>
    <w:rsid w:val="00061DAB"/>
    <w:rsid w:val="000623A9"/>
    <w:rsid w:val="00062CA6"/>
    <w:rsid w:val="00065A98"/>
    <w:rsid w:val="000667EA"/>
    <w:rsid w:val="00066C25"/>
    <w:rsid w:val="00067B8B"/>
    <w:rsid w:val="00067EC5"/>
    <w:rsid w:val="000717B9"/>
    <w:rsid w:val="00071FE1"/>
    <w:rsid w:val="0007247F"/>
    <w:rsid w:val="00072814"/>
    <w:rsid w:val="0007353A"/>
    <w:rsid w:val="000736A9"/>
    <w:rsid w:val="00075834"/>
    <w:rsid w:val="00076C85"/>
    <w:rsid w:val="0008153A"/>
    <w:rsid w:val="0008154C"/>
    <w:rsid w:val="00081683"/>
    <w:rsid w:val="00081C04"/>
    <w:rsid w:val="00082050"/>
    <w:rsid w:val="000826E5"/>
    <w:rsid w:val="000829D7"/>
    <w:rsid w:val="0008445C"/>
    <w:rsid w:val="000855D5"/>
    <w:rsid w:val="00085E3D"/>
    <w:rsid w:val="00086273"/>
    <w:rsid w:val="000868F4"/>
    <w:rsid w:val="00086D18"/>
    <w:rsid w:val="0008772A"/>
    <w:rsid w:val="00087C9D"/>
    <w:rsid w:val="00087EDF"/>
    <w:rsid w:val="00090BF5"/>
    <w:rsid w:val="00091600"/>
    <w:rsid w:val="00092142"/>
    <w:rsid w:val="00092D07"/>
    <w:rsid w:val="0009375F"/>
    <w:rsid w:val="00096A19"/>
    <w:rsid w:val="00096C69"/>
    <w:rsid w:val="000A0E8F"/>
    <w:rsid w:val="000A1368"/>
    <w:rsid w:val="000A29FA"/>
    <w:rsid w:val="000A411A"/>
    <w:rsid w:val="000B0237"/>
    <w:rsid w:val="000B027C"/>
    <w:rsid w:val="000B0BC6"/>
    <w:rsid w:val="000B0F5E"/>
    <w:rsid w:val="000B1080"/>
    <w:rsid w:val="000B123E"/>
    <w:rsid w:val="000B21B0"/>
    <w:rsid w:val="000B30CB"/>
    <w:rsid w:val="000B4018"/>
    <w:rsid w:val="000B409F"/>
    <w:rsid w:val="000B5A33"/>
    <w:rsid w:val="000B5A43"/>
    <w:rsid w:val="000B6E5B"/>
    <w:rsid w:val="000C1D52"/>
    <w:rsid w:val="000C203F"/>
    <w:rsid w:val="000C3804"/>
    <w:rsid w:val="000C383E"/>
    <w:rsid w:val="000C44B3"/>
    <w:rsid w:val="000C5196"/>
    <w:rsid w:val="000C66E9"/>
    <w:rsid w:val="000C79AA"/>
    <w:rsid w:val="000C7D7D"/>
    <w:rsid w:val="000D1FAD"/>
    <w:rsid w:val="000D2DBE"/>
    <w:rsid w:val="000D4500"/>
    <w:rsid w:val="000D4BBF"/>
    <w:rsid w:val="000D5320"/>
    <w:rsid w:val="000D53A2"/>
    <w:rsid w:val="000D6F61"/>
    <w:rsid w:val="000E10DF"/>
    <w:rsid w:val="000E1A64"/>
    <w:rsid w:val="000E28A2"/>
    <w:rsid w:val="000E31C8"/>
    <w:rsid w:val="000E4B26"/>
    <w:rsid w:val="000E50BA"/>
    <w:rsid w:val="000E619B"/>
    <w:rsid w:val="000E764F"/>
    <w:rsid w:val="000F057F"/>
    <w:rsid w:val="000F1C3A"/>
    <w:rsid w:val="000F2B56"/>
    <w:rsid w:val="000F2E75"/>
    <w:rsid w:val="000F2F1E"/>
    <w:rsid w:val="000F3190"/>
    <w:rsid w:val="000F44F3"/>
    <w:rsid w:val="001033C6"/>
    <w:rsid w:val="001037F0"/>
    <w:rsid w:val="00103E23"/>
    <w:rsid w:val="00106ADE"/>
    <w:rsid w:val="001074A0"/>
    <w:rsid w:val="00107796"/>
    <w:rsid w:val="00111E90"/>
    <w:rsid w:val="00111FF0"/>
    <w:rsid w:val="0011407C"/>
    <w:rsid w:val="0011443A"/>
    <w:rsid w:val="00115611"/>
    <w:rsid w:val="0011751F"/>
    <w:rsid w:val="001200F1"/>
    <w:rsid w:val="00120162"/>
    <w:rsid w:val="0012041B"/>
    <w:rsid w:val="0012063E"/>
    <w:rsid w:val="001214EE"/>
    <w:rsid w:val="00123001"/>
    <w:rsid w:val="00123E53"/>
    <w:rsid w:val="00124F31"/>
    <w:rsid w:val="001260A5"/>
    <w:rsid w:val="00126174"/>
    <w:rsid w:val="00126DA8"/>
    <w:rsid w:val="0013037A"/>
    <w:rsid w:val="00131874"/>
    <w:rsid w:val="00132710"/>
    <w:rsid w:val="00132EF2"/>
    <w:rsid w:val="0013578B"/>
    <w:rsid w:val="00135FD7"/>
    <w:rsid w:val="00136439"/>
    <w:rsid w:val="001364FF"/>
    <w:rsid w:val="00137458"/>
    <w:rsid w:val="00140D21"/>
    <w:rsid w:val="00143006"/>
    <w:rsid w:val="001436C9"/>
    <w:rsid w:val="001439CE"/>
    <w:rsid w:val="00143E33"/>
    <w:rsid w:val="00144236"/>
    <w:rsid w:val="0014457A"/>
    <w:rsid w:val="00144591"/>
    <w:rsid w:val="001458DB"/>
    <w:rsid w:val="00145EED"/>
    <w:rsid w:val="0014706B"/>
    <w:rsid w:val="001500EC"/>
    <w:rsid w:val="0015117C"/>
    <w:rsid w:val="00151212"/>
    <w:rsid w:val="00152602"/>
    <w:rsid w:val="001545F6"/>
    <w:rsid w:val="0015543C"/>
    <w:rsid w:val="001565D2"/>
    <w:rsid w:val="00156C98"/>
    <w:rsid w:val="00156FBD"/>
    <w:rsid w:val="00156FF0"/>
    <w:rsid w:val="0015722D"/>
    <w:rsid w:val="00157D92"/>
    <w:rsid w:val="00160508"/>
    <w:rsid w:val="00161C35"/>
    <w:rsid w:val="001626D2"/>
    <w:rsid w:val="00163A48"/>
    <w:rsid w:val="0016425E"/>
    <w:rsid w:val="0016434E"/>
    <w:rsid w:val="00166471"/>
    <w:rsid w:val="0016709C"/>
    <w:rsid w:val="001701BB"/>
    <w:rsid w:val="00170386"/>
    <w:rsid w:val="00170950"/>
    <w:rsid w:val="00171E4D"/>
    <w:rsid w:val="001725E2"/>
    <w:rsid w:val="00172B05"/>
    <w:rsid w:val="00173F21"/>
    <w:rsid w:val="00173FA9"/>
    <w:rsid w:val="00174133"/>
    <w:rsid w:val="0017526A"/>
    <w:rsid w:val="0017530A"/>
    <w:rsid w:val="001757BE"/>
    <w:rsid w:val="00177273"/>
    <w:rsid w:val="00181659"/>
    <w:rsid w:val="00181A6A"/>
    <w:rsid w:val="00183ED3"/>
    <w:rsid w:val="00183F2F"/>
    <w:rsid w:val="00183FBF"/>
    <w:rsid w:val="001841C4"/>
    <w:rsid w:val="00184ADA"/>
    <w:rsid w:val="0018617B"/>
    <w:rsid w:val="001868CF"/>
    <w:rsid w:val="001869F1"/>
    <w:rsid w:val="001879C4"/>
    <w:rsid w:val="0019036B"/>
    <w:rsid w:val="00190A9F"/>
    <w:rsid w:val="00191180"/>
    <w:rsid w:val="0019129D"/>
    <w:rsid w:val="0019215E"/>
    <w:rsid w:val="00192D06"/>
    <w:rsid w:val="00192DC0"/>
    <w:rsid w:val="0019354A"/>
    <w:rsid w:val="001936A6"/>
    <w:rsid w:val="0019383D"/>
    <w:rsid w:val="00193F6B"/>
    <w:rsid w:val="001946C7"/>
    <w:rsid w:val="001962D2"/>
    <w:rsid w:val="0019633A"/>
    <w:rsid w:val="001968E7"/>
    <w:rsid w:val="00197227"/>
    <w:rsid w:val="001A04F1"/>
    <w:rsid w:val="001A1313"/>
    <w:rsid w:val="001A1EA0"/>
    <w:rsid w:val="001A2A45"/>
    <w:rsid w:val="001A2E5A"/>
    <w:rsid w:val="001A7804"/>
    <w:rsid w:val="001B0836"/>
    <w:rsid w:val="001B1C59"/>
    <w:rsid w:val="001B33BD"/>
    <w:rsid w:val="001B489C"/>
    <w:rsid w:val="001B4A02"/>
    <w:rsid w:val="001B4B39"/>
    <w:rsid w:val="001B4C92"/>
    <w:rsid w:val="001B7369"/>
    <w:rsid w:val="001B7ADF"/>
    <w:rsid w:val="001B7B60"/>
    <w:rsid w:val="001C029A"/>
    <w:rsid w:val="001C12EA"/>
    <w:rsid w:val="001C2EB4"/>
    <w:rsid w:val="001C3D32"/>
    <w:rsid w:val="001C5F47"/>
    <w:rsid w:val="001C614B"/>
    <w:rsid w:val="001C7433"/>
    <w:rsid w:val="001C7C07"/>
    <w:rsid w:val="001D0941"/>
    <w:rsid w:val="001D09B6"/>
    <w:rsid w:val="001D0E2A"/>
    <w:rsid w:val="001D0E71"/>
    <w:rsid w:val="001D177C"/>
    <w:rsid w:val="001D1AA1"/>
    <w:rsid w:val="001D33F3"/>
    <w:rsid w:val="001D351F"/>
    <w:rsid w:val="001D363F"/>
    <w:rsid w:val="001D3896"/>
    <w:rsid w:val="001D3DB5"/>
    <w:rsid w:val="001D3F02"/>
    <w:rsid w:val="001D46DB"/>
    <w:rsid w:val="001E06FD"/>
    <w:rsid w:val="001E109A"/>
    <w:rsid w:val="001E1345"/>
    <w:rsid w:val="001E1F7A"/>
    <w:rsid w:val="001E29A4"/>
    <w:rsid w:val="001E3E01"/>
    <w:rsid w:val="001E412C"/>
    <w:rsid w:val="001E4647"/>
    <w:rsid w:val="001E508D"/>
    <w:rsid w:val="001E6E63"/>
    <w:rsid w:val="001E719D"/>
    <w:rsid w:val="001E7976"/>
    <w:rsid w:val="001E79F2"/>
    <w:rsid w:val="001F2997"/>
    <w:rsid w:val="001F30CE"/>
    <w:rsid w:val="001F5A5B"/>
    <w:rsid w:val="001F5B02"/>
    <w:rsid w:val="001F5F4B"/>
    <w:rsid w:val="001F6C3C"/>
    <w:rsid w:val="002004AD"/>
    <w:rsid w:val="00200678"/>
    <w:rsid w:val="00200F2A"/>
    <w:rsid w:val="00201358"/>
    <w:rsid w:val="00202F72"/>
    <w:rsid w:val="00203795"/>
    <w:rsid w:val="00203E2D"/>
    <w:rsid w:val="00203E6B"/>
    <w:rsid w:val="00206135"/>
    <w:rsid w:val="00206763"/>
    <w:rsid w:val="002068D3"/>
    <w:rsid w:val="00210D05"/>
    <w:rsid w:val="00210E0A"/>
    <w:rsid w:val="002118AF"/>
    <w:rsid w:val="002119F4"/>
    <w:rsid w:val="00211F6D"/>
    <w:rsid w:val="0021492D"/>
    <w:rsid w:val="00214CEF"/>
    <w:rsid w:val="00215CED"/>
    <w:rsid w:val="002169F3"/>
    <w:rsid w:val="00216DD5"/>
    <w:rsid w:val="00220A89"/>
    <w:rsid w:val="00221A63"/>
    <w:rsid w:val="00222363"/>
    <w:rsid w:val="002224DB"/>
    <w:rsid w:val="002227EC"/>
    <w:rsid w:val="00222BC4"/>
    <w:rsid w:val="002240C0"/>
    <w:rsid w:val="002248EB"/>
    <w:rsid w:val="00225403"/>
    <w:rsid w:val="00225CB5"/>
    <w:rsid w:val="00225E50"/>
    <w:rsid w:val="00225F81"/>
    <w:rsid w:val="00226497"/>
    <w:rsid w:val="002267F1"/>
    <w:rsid w:val="00226B65"/>
    <w:rsid w:val="00227846"/>
    <w:rsid w:val="00230175"/>
    <w:rsid w:val="00230A29"/>
    <w:rsid w:val="0023118A"/>
    <w:rsid w:val="0023489D"/>
    <w:rsid w:val="002350E6"/>
    <w:rsid w:val="0023558F"/>
    <w:rsid w:val="002357D8"/>
    <w:rsid w:val="002358F2"/>
    <w:rsid w:val="002408ED"/>
    <w:rsid w:val="00241F0E"/>
    <w:rsid w:val="00241F5D"/>
    <w:rsid w:val="002431EB"/>
    <w:rsid w:val="002434EA"/>
    <w:rsid w:val="002435A1"/>
    <w:rsid w:val="002453DA"/>
    <w:rsid w:val="002454A3"/>
    <w:rsid w:val="00245B29"/>
    <w:rsid w:val="002462AB"/>
    <w:rsid w:val="0024738D"/>
    <w:rsid w:val="00247B94"/>
    <w:rsid w:val="00250469"/>
    <w:rsid w:val="00250945"/>
    <w:rsid w:val="0025191D"/>
    <w:rsid w:val="002519B3"/>
    <w:rsid w:val="0025273A"/>
    <w:rsid w:val="002544CD"/>
    <w:rsid w:val="0025520A"/>
    <w:rsid w:val="002565E6"/>
    <w:rsid w:val="002569AF"/>
    <w:rsid w:val="00261E99"/>
    <w:rsid w:val="00262DC8"/>
    <w:rsid w:val="00262FEA"/>
    <w:rsid w:val="00263E59"/>
    <w:rsid w:val="00265614"/>
    <w:rsid w:val="00266A32"/>
    <w:rsid w:val="00267D1A"/>
    <w:rsid w:val="00270A05"/>
    <w:rsid w:val="00270C60"/>
    <w:rsid w:val="0027110A"/>
    <w:rsid w:val="002724F4"/>
    <w:rsid w:val="00273B69"/>
    <w:rsid w:val="002749FC"/>
    <w:rsid w:val="002752A0"/>
    <w:rsid w:val="00275AD4"/>
    <w:rsid w:val="00275B22"/>
    <w:rsid w:val="002762CE"/>
    <w:rsid w:val="00277C23"/>
    <w:rsid w:val="00280D8C"/>
    <w:rsid w:val="002824A6"/>
    <w:rsid w:val="002826F5"/>
    <w:rsid w:val="002840F1"/>
    <w:rsid w:val="00285E88"/>
    <w:rsid w:val="00286290"/>
    <w:rsid w:val="00286682"/>
    <w:rsid w:val="002866B7"/>
    <w:rsid w:val="0028689F"/>
    <w:rsid w:val="002869A0"/>
    <w:rsid w:val="00287F40"/>
    <w:rsid w:val="00290991"/>
    <w:rsid w:val="002929A9"/>
    <w:rsid w:val="00293C36"/>
    <w:rsid w:val="00295878"/>
    <w:rsid w:val="002975D3"/>
    <w:rsid w:val="00297E58"/>
    <w:rsid w:val="002A2BAF"/>
    <w:rsid w:val="002A3111"/>
    <w:rsid w:val="002A3285"/>
    <w:rsid w:val="002A36E2"/>
    <w:rsid w:val="002A3890"/>
    <w:rsid w:val="002A3BF3"/>
    <w:rsid w:val="002A3D76"/>
    <w:rsid w:val="002A5477"/>
    <w:rsid w:val="002A6ED6"/>
    <w:rsid w:val="002A70A3"/>
    <w:rsid w:val="002B0FAC"/>
    <w:rsid w:val="002B104B"/>
    <w:rsid w:val="002B123C"/>
    <w:rsid w:val="002B1595"/>
    <w:rsid w:val="002B2037"/>
    <w:rsid w:val="002B224D"/>
    <w:rsid w:val="002B2D6E"/>
    <w:rsid w:val="002B31D0"/>
    <w:rsid w:val="002B3722"/>
    <w:rsid w:val="002B411B"/>
    <w:rsid w:val="002B4966"/>
    <w:rsid w:val="002B4B76"/>
    <w:rsid w:val="002B59C1"/>
    <w:rsid w:val="002C08E2"/>
    <w:rsid w:val="002C0D81"/>
    <w:rsid w:val="002C282B"/>
    <w:rsid w:val="002C3353"/>
    <w:rsid w:val="002C39D9"/>
    <w:rsid w:val="002C4A68"/>
    <w:rsid w:val="002C5155"/>
    <w:rsid w:val="002C6114"/>
    <w:rsid w:val="002C6DA2"/>
    <w:rsid w:val="002C7FEE"/>
    <w:rsid w:val="002D2055"/>
    <w:rsid w:val="002D20B5"/>
    <w:rsid w:val="002D404D"/>
    <w:rsid w:val="002D6932"/>
    <w:rsid w:val="002D6EF2"/>
    <w:rsid w:val="002E09E6"/>
    <w:rsid w:val="002E0C69"/>
    <w:rsid w:val="002E0EA1"/>
    <w:rsid w:val="002E1634"/>
    <w:rsid w:val="002E1AA9"/>
    <w:rsid w:val="002E2541"/>
    <w:rsid w:val="002E288A"/>
    <w:rsid w:val="002E2D66"/>
    <w:rsid w:val="002E4C90"/>
    <w:rsid w:val="002E4CE5"/>
    <w:rsid w:val="002E5B7C"/>
    <w:rsid w:val="002E6329"/>
    <w:rsid w:val="002E6A72"/>
    <w:rsid w:val="002F4FAD"/>
    <w:rsid w:val="002F711F"/>
    <w:rsid w:val="002F733D"/>
    <w:rsid w:val="002F7EB6"/>
    <w:rsid w:val="00300072"/>
    <w:rsid w:val="00300659"/>
    <w:rsid w:val="00300852"/>
    <w:rsid w:val="00300F50"/>
    <w:rsid w:val="00300FE9"/>
    <w:rsid w:val="0030102A"/>
    <w:rsid w:val="003012D2"/>
    <w:rsid w:val="00301528"/>
    <w:rsid w:val="00301821"/>
    <w:rsid w:val="00301D03"/>
    <w:rsid w:val="00302A9E"/>
    <w:rsid w:val="00302DFF"/>
    <w:rsid w:val="00303D06"/>
    <w:rsid w:val="00303E28"/>
    <w:rsid w:val="0030525E"/>
    <w:rsid w:val="00305446"/>
    <w:rsid w:val="003056C6"/>
    <w:rsid w:val="003070D8"/>
    <w:rsid w:val="00307855"/>
    <w:rsid w:val="00311311"/>
    <w:rsid w:val="0031185C"/>
    <w:rsid w:val="00312082"/>
    <w:rsid w:val="00312202"/>
    <w:rsid w:val="003129D5"/>
    <w:rsid w:val="003132DD"/>
    <w:rsid w:val="00313D88"/>
    <w:rsid w:val="003142DE"/>
    <w:rsid w:val="00315F55"/>
    <w:rsid w:val="003203B0"/>
    <w:rsid w:val="003206F9"/>
    <w:rsid w:val="00321ACD"/>
    <w:rsid w:val="0032592D"/>
    <w:rsid w:val="003260B3"/>
    <w:rsid w:val="003261B5"/>
    <w:rsid w:val="00326DDF"/>
    <w:rsid w:val="00326E05"/>
    <w:rsid w:val="00326ED8"/>
    <w:rsid w:val="0032787B"/>
    <w:rsid w:val="00330442"/>
    <w:rsid w:val="00330A22"/>
    <w:rsid w:val="00330C2B"/>
    <w:rsid w:val="00330F51"/>
    <w:rsid w:val="00330F9E"/>
    <w:rsid w:val="003332F5"/>
    <w:rsid w:val="003336B2"/>
    <w:rsid w:val="0033391F"/>
    <w:rsid w:val="003342BF"/>
    <w:rsid w:val="00335012"/>
    <w:rsid w:val="003358F8"/>
    <w:rsid w:val="00335BFC"/>
    <w:rsid w:val="00336512"/>
    <w:rsid w:val="0033659E"/>
    <w:rsid w:val="00337A9B"/>
    <w:rsid w:val="00337EAF"/>
    <w:rsid w:val="0034291E"/>
    <w:rsid w:val="00342C90"/>
    <w:rsid w:val="00342EBC"/>
    <w:rsid w:val="00343B56"/>
    <w:rsid w:val="00343D81"/>
    <w:rsid w:val="00344892"/>
    <w:rsid w:val="00344D07"/>
    <w:rsid w:val="0034538F"/>
    <w:rsid w:val="003467B6"/>
    <w:rsid w:val="00350E64"/>
    <w:rsid w:val="00351E30"/>
    <w:rsid w:val="003550E1"/>
    <w:rsid w:val="00355251"/>
    <w:rsid w:val="00355687"/>
    <w:rsid w:val="00355B5E"/>
    <w:rsid w:val="0035646F"/>
    <w:rsid w:val="00357468"/>
    <w:rsid w:val="003575D9"/>
    <w:rsid w:val="00357F49"/>
    <w:rsid w:val="00361096"/>
    <w:rsid w:val="003624CC"/>
    <w:rsid w:val="00362B34"/>
    <w:rsid w:val="00366082"/>
    <w:rsid w:val="003663B6"/>
    <w:rsid w:val="00366A26"/>
    <w:rsid w:val="00366B41"/>
    <w:rsid w:val="003670C3"/>
    <w:rsid w:val="0036727A"/>
    <w:rsid w:val="003674E0"/>
    <w:rsid w:val="00371539"/>
    <w:rsid w:val="00372399"/>
    <w:rsid w:val="00372877"/>
    <w:rsid w:val="00372EB5"/>
    <w:rsid w:val="00373080"/>
    <w:rsid w:val="003737ED"/>
    <w:rsid w:val="00376814"/>
    <w:rsid w:val="003773C5"/>
    <w:rsid w:val="0038177E"/>
    <w:rsid w:val="0038178D"/>
    <w:rsid w:val="003819DF"/>
    <w:rsid w:val="0038206F"/>
    <w:rsid w:val="00383C7C"/>
    <w:rsid w:val="00384515"/>
    <w:rsid w:val="0038508A"/>
    <w:rsid w:val="00385496"/>
    <w:rsid w:val="00385E6B"/>
    <w:rsid w:val="00385F53"/>
    <w:rsid w:val="0038779E"/>
    <w:rsid w:val="003908F9"/>
    <w:rsid w:val="003917E7"/>
    <w:rsid w:val="00391ECC"/>
    <w:rsid w:val="0039251E"/>
    <w:rsid w:val="00394319"/>
    <w:rsid w:val="00395042"/>
    <w:rsid w:val="00395068"/>
    <w:rsid w:val="0039545B"/>
    <w:rsid w:val="003A0CED"/>
    <w:rsid w:val="003A12C0"/>
    <w:rsid w:val="003A1A49"/>
    <w:rsid w:val="003A284A"/>
    <w:rsid w:val="003A33F9"/>
    <w:rsid w:val="003A4197"/>
    <w:rsid w:val="003A4692"/>
    <w:rsid w:val="003A4931"/>
    <w:rsid w:val="003A4D7D"/>
    <w:rsid w:val="003A71DC"/>
    <w:rsid w:val="003A7581"/>
    <w:rsid w:val="003B0A6A"/>
    <w:rsid w:val="003B0C94"/>
    <w:rsid w:val="003B2002"/>
    <w:rsid w:val="003B2DE9"/>
    <w:rsid w:val="003B42ED"/>
    <w:rsid w:val="003B50D1"/>
    <w:rsid w:val="003B5D9A"/>
    <w:rsid w:val="003B6AD9"/>
    <w:rsid w:val="003B707B"/>
    <w:rsid w:val="003C09D5"/>
    <w:rsid w:val="003C0DE6"/>
    <w:rsid w:val="003C1020"/>
    <w:rsid w:val="003C146D"/>
    <w:rsid w:val="003C1BD2"/>
    <w:rsid w:val="003C21F6"/>
    <w:rsid w:val="003C4D05"/>
    <w:rsid w:val="003C52CB"/>
    <w:rsid w:val="003C57AB"/>
    <w:rsid w:val="003C57D5"/>
    <w:rsid w:val="003C69EF"/>
    <w:rsid w:val="003C719A"/>
    <w:rsid w:val="003D027E"/>
    <w:rsid w:val="003D0FA5"/>
    <w:rsid w:val="003D14A9"/>
    <w:rsid w:val="003D16DA"/>
    <w:rsid w:val="003D1730"/>
    <w:rsid w:val="003D20C0"/>
    <w:rsid w:val="003D2AA3"/>
    <w:rsid w:val="003D2AD8"/>
    <w:rsid w:val="003D64AC"/>
    <w:rsid w:val="003D76FA"/>
    <w:rsid w:val="003D7A4D"/>
    <w:rsid w:val="003E0D68"/>
    <w:rsid w:val="003E382D"/>
    <w:rsid w:val="003E392D"/>
    <w:rsid w:val="003E3EE4"/>
    <w:rsid w:val="003E5452"/>
    <w:rsid w:val="003E578F"/>
    <w:rsid w:val="003E65D5"/>
    <w:rsid w:val="003E6896"/>
    <w:rsid w:val="003E68A3"/>
    <w:rsid w:val="003E7104"/>
    <w:rsid w:val="003E72FF"/>
    <w:rsid w:val="003F1B8A"/>
    <w:rsid w:val="003F2920"/>
    <w:rsid w:val="003F58CC"/>
    <w:rsid w:val="003F75E7"/>
    <w:rsid w:val="004027A9"/>
    <w:rsid w:val="00402874"/>
    <w:rsid w:val="0040331F"/>
    <w:rsid w:val="004036A4"/>
    <w:rsid w:val="0040395A"/>
    <w:rsid w:val="00403B67"/>
    <w:rsid w:val="004042BA"/>
    <w:rsid w:val="00405E20"/>
    <w:rsid w:val="004066A4"/>
    <w:rsid w:val="00406771"/>
    <w:rsid w:val="00406C84"/>
    <w:rsid w:val="0040785C"/>
    <w:rsid w:val="00410300"/>
    <w:rsid w:val="00410B8C"/>
    <w:rsid w:val="00411640"/>
    <w:rsid w:val="00411C15"/>
    <w:rsid w:val="00412934"/>
    <w:rsid w:val="00412FDF"/>
    <w:rsid w:val="004138A6"/>
    <w:rsid w:val="004138DB"/>
    <w:rsid w:val="00413F99"/>
    <w:rsid w:val="00414309"/>
    <w:rsid w:val="0041464A"/>
    <w:rsid w:val="00415119"/>
    <w:rsid w:val="00415C2A"/>
    <w:rsid w:val="00415F95"/>
    <w:rsid w:val="00416258"/>
    <w:rsid w:val="004162EC"/>
    <w:rsid w:val="004163D5"/>
    <w:rsid w:val="0041672A"/>
    <w:rsid w:val="00416851"/>
    <w:rsid w:val="00416E1A"/>
    <w:rsid w:val="00417C7E"/>
    <w:rsid w:val="00421B2F"/>
    <w:rsid w:val="0042203A"/>
    <w:rsid w:val="004231F1"/>
    <w:rsid w:val="00424560"/>
    <w:rsid w:val="004245D9"/>
    <w:rsid w:val="00424CE9"/>
    <w:rsid w:val="0042615D"/>
    <w:rsid w:val="004265FE"/>
    <w:rsid w:val="004305FC"/>
    <w:rsid w:val="00431175"/>
    <w:rsid w:val="00431324"/>
    <w:rsid w:val="004315FC"/>
    <w:rsid w:val="00431E10"/>
    <w:rsid w:val="00432929"/>
    <w:rsid w:val="00432A87"/>
    <w:rsid w:val="00433A6B"/>
    <w:rsid w:val="0043488C"/>
    <w:rsid w:val="00435798"/>
    <w:rsid w:val="0043746F"/>
    <w:rsid w:val="0043782C"/>
    <w:rsid w:val="00437E4A"/>
    <w:rsid w:val="0044097B"/>
    <w:rsid w:val="00442284"/>
    <w:rsid w:val="0044265B"/>
    <w:rsid w:val="00443DF7"/>
    <w:rsid w:val="004462D7"/>
    <w:rsid w:val="004469C2"/>
    <w:rsid w:val="00446A02"/>
    <w:rsid w:val="00447C15"/>
    <w:rsid w:val="0045029A"/>
    <w:rsid w:val="00451305"/>
    <w:rsid w:val="00451B0E"/>
    <w:rsid w:val="00451D95"/>
    <w:rsid w:val="004524B9"/>
    <w:rsid w:val="00454245"/>
    <w:rsid w:val="00454F8B"/>
    <w:rsid w:val="0045539E"/>
    <w:rsid w:val="00455493"/>
    <w:rsid w:val="00455FD8"/>
    <w:rsid w:val="00456175"/>
    <w:rsid w:val="00456742"/>
    <w:rsid w:val="00456D95"/>
    <w:rsid w:val="00456F7B"/>
    <w:rsid w:val="0045726E"/>
    <w:rsid w:val="00460134"/>
    <w:rsid w:val="00461353"/>
    <w:rsid w:val="00461A55"/>
    <w:rsid w:val="004632D9"/>
    <w:rsid w:val="00464599"/>
    <w:rsid w:val="00464F4D"/>
    <w:rsid w:val="0046620C"/>
    <w:rsid w:val="004662C8"/>
    <w:rsid w:val="0046649B"/>
    <w:rsid w:val="004670CE"/>
    <w:rsid w:val="00467814"/>
    <w:rsid w:val="00471513"/>
    <w:rsid w:val="00471AF0"/>
    <w:rsid w:val="00472248"/>
    <w:rsid w:val="00472C85"/>
    <w:rsid w:val="0047398A"/>
    <w:rsid w:val="00473F2E"/>
    <w:rsid w:val="00475FE7"/>
    <w:rsid w:val="00476594"/>
    <w:rsid w:val="00480598"/>
    <w:rsid w:val="0048157E"/>
    <w:rsid w:val="004816BA"/>
    <w:rsid w:val="00481DB4"/>
    <w:rsid w:val="00482344"/>
    <w:rsid w:val="00482E68"/>
    <w:rsid w:val="004830C7"/>
    <w:rsid w:val="004845DB"/>
    <w:rsid w:val="004852CD"/>
    <w:rsid w:val="00485675"/>
    <w:rsid w:val="004901EB"/>
    <w:rsid w:val="0049077C"/>
    <w:rsid w:val="00491B95"/>
    <w:rsid w:val="00492448"/>
    <w:rsid w:val="00496B2D"/>
    <w:rsid w:val="004A173E"/>
    <w:rsid w:val="004A3AD0"/>
    <w:rsid w:val="004A4073"/>
    <w:rsid w:val="004A43DE"/>
    <w:rsid w:val="004A4F55"/>
    <w:rsid w:val="004A5C59"/>
    <w:rsid w:val="004B04D2"/>
    <w:rsid w:val="004B086C"/>
    <w:rsid w:val="004B0EC6"/>
    <w:rsid w:val="004B16F5"/>
    <w:rsid w:val="004B2BD3"/>
    <w:rsid w:val="004B2DB4"/>
    <w:rsid w:val="004B3980"/>
    <w:rsid w:val="004B5C09"/>
    <w:rsid w:val="004B6232"/>
    <w:rsid w:val="004B6CD9"/>
    <w:rsid w:val="004B7521"/>
    <w:rsid w:val="004B7EB9"/>
    <w:rsid w:val="004C0080"/>
    <w:rsid w:val="004C0FCF"/>
    <w:rsid w:val="004C1592"/>
    <w:rsid w:val="004C3F2C"/>
    <w:rsid w:val="004C46A8"/>
    <w:rsid w:val="004C5BBC"/>
    <w:rsid w:val="004C6175"/>
    <w:rsid w:val="004C62FD"/>
    <w:rsid w:val="004C688F"/>
    <w:rsid w:val="004C75DE"/>
    <w:rsid w:val="004D12A3"/>
    <w:rsid w:val="004D2198"/>
    <w:rsid w:val="004D2459"/>
    <w:rsid w:val="004D28F2"/>
    <w:rsid w:val="004D3A1C"/>
    <w:rsid w:val="004D485D"/>
    <w:rsid w:val="004D507B"/>
    <w:rsid w:val="004D577A"/>
    <w:rsid w:val="004D6147"/>
    <w:rsid w:val="004D6193"/>
    <w:rsid w:val="004D626C"/>
    <w:rsid w:val="004D6CF0"/>
    <w:rsid w:val="004D6EED"/>
    <w:rsid w:val="004D72B2"/>
    <w:rsid w:val="004E07C7"/>
    <w:rsid w:val="004E099F"/>
    <w:rsid w:val="004E2909"/>
    <w:rsid w:val="004E3215"/>
    <w:rsid w:val="004E3849"/>
    <w:rsid w:val="004E5864"/>
    <w:rsid w:val="004E769A"/>
    <w:rsid w:val="004F00D7"/>
    <w:rsid w:val="004F0285"/>
    <w:rsid w:val="004F11AB"/>
    <w:rsid w:val="004F1C1C"/>
    <w:rsid w:val="004F457A"/>
    <w:rsid w:val="004F795A"/>
    <w:rsid w:val="005023CB"/>
    <w:rsid w:val="00503F0B"/>
    <w:rsid w:val="00505B30"/>
    <w:rsid w:val="0050629D"/>
    <w:rsid w:val="005076E8"/>
    <w:rsid w:val="00511C38"/>
    <w:rsid w:val="00513E4F"/>
    <w:rsid w:val="00514A07"/>
    <w:rsid w:val="005153FD"/>
    <w:rsid w:val="0051610F"/>
    <w:rsid w:val="00516E48"/>
    <w:rsid w:val="00517843"/>
    <w:rsid w:val="00517CF0"/>
    <w:rsid w:val="00517E07"/>
    <w:rsid w:val="00520121"/>
    <w:rsid w:val="005203C8"/>
    <w:rsid w:val="0052061C"/>
    <w:rsid w:val="0052078D"/>
    <w:rsid w:val="00521670"/>
    <w:rsid w:val="00521BA0"/>
    <w:rsid w:val="00521F83"/>
    <w:rsid w:val="00523463"/>
    <w:rsid w:val="0052365B"/>
    <w:rsid w:val="00523FAA"/>
    <w:rsid w:val="005241F5"/>
    <w:rsid w:val="00527359"/>
    <w:rsid w:val="005277C5"/>
    <w:rsid w:val="00527DE3"/>
    <w:rsid w:val="00530191"/>
    <w:rsid w:val="00530A40"/>
    <w:rsid w:val="00530C31"/>
    <w:rsid w:val="005319F7"/>
    <w:rsid w:val="00533792"/>
    <w:rsid w:val="00535800"/>
    <w:rsid w:val="00535F35"/>
    <w:rsid w:val="005362A1"/>
    <w:rsid w:val="0053636A"/>
    <w:rsid w:val="00536A66"/>
    <w:rsid w:val="00537A69"/>
    <w:rsid w:val="00540349"/>
    <w:rsid w:val="00540E38"/>
    <w:rsid w:val="00543111"/>
    <w:rsid w:val="005438ED"/>
    <w:rsid w:val="0054431B"/>
    <w:rsid w:val="00544989"/>
    <w:rsid w:val="005460F0"/>
    <w:rsid w:val="00546FB8"/>
    <w:rsid w:val="005476E3"/>
    <w:rsid w:val="005477EF"/>
    <w:rsid w:val="005500F1"/>
    <w:rsid w:val="0055108C"/>
    <w:rsid w:val="005515A0"/>
    <w:rsid w:val="00551AED"/>
    <w:rsid w:val="00551F18"/>
    <w:rsid w:val="00552131"/>
    <w:rsid w:val="00552D24"/>
    <w:rsid w:val="005535CB"/>
    <w:rsid w:val="005541AC"/>
    <w:rsid w:val="00554599"/>
    <w:rsid w:val="00554FCA"/>
    <w:rsid w:val="005563B6"/>
    <w:rsid w:val="00556408"/>
    <w:rsid w:val="005571D8"/>
    <w:rsid w:val="005577C0"/>
    <w:rsid w:val="00560682"/>
    <w:rsid w:val="00560CA5"/>
    <w:rsid w:val="00561F9E"/>
    <w:rsid w:val="005623DD"/>
    <w:rsid w:val="00562C31"/>
    <w:rsid w:val="00562D5C"/>
    <w:rsid w:val="005639F5"/>
    <w:rsid w:val="00564291"/>
    <w:rsid w:val="0056460F"/>
    <w:rsid w:val="00566588"/>
    <w:rsid w:val="00566859"/>
    <w:rsid w:val="00566D70"/>
    <w:rsid w:val="0056717F"/>
    <w:rsid w:val="00567987"/>
    <w:rsid w:val="0057060F"/>
    <w:rsid w:val="00571F3D"/>
    <w:rsid w:val="00572088"/>
    <w:rsid w:val="005729E3"/>
    <w:rsid w:val="005736C9"/>
    <w:rsid w:val="00576BAE"/>
    <w:rsid w:val="005774BE"/>
    <w:rsid w:val="00581BA0"/>
    <w:rsid w:val="005822DE"/>
    <w:rsid w:val="0058242C"/>
    <w:rsid w:val="00583707"/>
    <w:rsid w:val="005844DA"/>
    <w:rsid w:val="00584BB6"/>
    <w:rsid w:val="005856C6"/>
    <w:rsid w:val="005861AE"/>
    <w:rsid w:val="0058621A"/>
    <w:rsid w:val="00590F29"/>
    <w:rsid w:val="00591FDB"/>
    <w:rsid w:val="005940FB"/>
    <w:rsid w:val="00594CF1"/>
    <w:rsid w:val="00596937"/>
    <w:rsid w:val="00596D5F"/>
    <w:rsid w:val="005971F9"/>
    <w:rsid w:val="005A0175"/>
    <w:rsid w:val="005A064F"/>
    <w:rsid w:val="005A13C9"/>
    <w:rsid w:val="005A13F0"/>
    <w:rsid w:val="005A1728"/>
    <w:rsid w:val="005A1EA1"/>
    <w:rsid w:val="005A2147"/>
    <w:rsid w:val="005A2238"/>
    <w:rsid w:val="005A2616"/>
    <w:rsid w:val="005A2A0F"/>
    <w:rsid w:val="005A3CC6"/>
    <w:rsid w:val="005A54A9"/>
    <w:rsid w:val="005A6785"/>
    <w:rsid w:val="005A6789"/>
    <w:rsid w:val="005B0F4E"/>
    <w:rsid w:val="005B2299"/>
    <w:rsid w:val="005B2891"/>
    <w:rsid w:val="005B2DAB"/>
    <w:rsid w:val="005B42D4"/>
    <w:rsid w:val="005B4DF5"/>
    <w:rsid w:val="005B719E"/>
    <w:rsid w:val="005C0EA7"/>
    <w:rsid w:val="005C214E"/>
    <w:rsid w:val="005C22C3"/>
    <w:rsid w:val="005C2A37"/>
    <w:rsid w:val="005D2782"/>
    <w:rsid w:val="005D2BE3"/>
    <w:rsid w:val="005D3B05"/>
    <w:rsid w:val="005D5431"/>
    <w:rsid w:val="005D5E26"/>
    <w:rsid w:val="005D66B7"/>
    <w:rsid w:val="005D6960"/>
    <w:rsid w:val="005D6A8F"/>
    <w:rsid w:val="005D772B"/>
    <w:rsid w:val="005E050F"/>
    <w:rsid w:val="005E08D5"/>
    <w:rsid w:val="005E0EFA"/>
    <w:rsid w:val="005E1302"/>
    <w:rsid w:val="005E216D"/>
    <w:rsid w:val="005E26AC"/>
    <w:rsid w:val="005E2704"/>
    <w:rsid w:val="005F1840"/>
    <w:rsid w:val="005F1FED"/>
    <w:rsid w:val="005F4086"/>
    <w:rsid w:val="005F447D"/>
    <w:rsid w:val="005F4BC7"/>
    <w:rsid w:val="005F4CD6"/>
    <w:rsid w:val="005F4E5E"/>
    <w:rsid w:val="005F504B"/>
    <w:rsid w:val="005F55BB"/>
    <w:rsid w:val="005F5C72"/>
    <w:rsid w:val="006006C7"/>
    <w:rsid w:val="00600863"/>
    <w:rsid w:val="006014A6"/>
    <w:rsid w:val="00601640"/>
    <w:rsid w:val="00601873"/>
    <w:rsid w:val="006029A1"/>
    <w:rsid w:val="00602E5F"/>
    <w:rsid w:val="00603002"/>
    <w:rsid w:val="00603B35"/>
    <w:rsid w:val="00604AFA"/>
    <w:rsid w:val="00604D47"/>
    <w:rsid w:val="006052B6"/>
    <w:rsid w:val="00606E12"/>
    <w:rsid w:val="006070C5"/>
    <w:rsid w:val="0060732C"/>
    <w:rsid w:val="00607936"/>
    <w:rsid w:val="0061153D"/>
    <w:rsid w:val="00611DD7"/>
    <w:rsid w:val="00611DE3"/>
    <w:rsid w:val="00613A7E"/>
    <w:rsid w:val="00613F5D"/>
    <w:rsid w:val="006151D7"/>
    <w:rsid w:val="00615F84"/>
    <w:rsid w:val="00616840"/>
    <w:rsid w:val="006209BA"/>
    <w:rsid w:val="006214C0"/>
    <w:rsid w:val="0062160E"/>
    <w:rsid w:val="00622005"/>
    <w:rsid w:val="006230A9"/>
    <w:rsid w:val="006231DD"/>
    <w:rsid w:val="006241BC"/>
    <w:rsid w:val="00624C3D"/>
    <w:rsid w:val="00624EBA"/>
    <w:rsid w:val="00625FF9"/>
    <w:rsid w:val="00630F59"/>
    <w:rsid w:val="006318DB"/>
    <w:rsid w:val="00632156"/>
    <w:rsid w:val="006325ED"/>
    <w:rsid w:val="006326FA"/>
    <w:rsid w:val="00633174"/>
    <w:rsid w:val="00634480"/>
    <w:rsid w:val="00635B95"/>
    <w:rsid w:val="00637050"/>
    <w:rsid w:val="0063747D"/>
    <w:rsid w:val="00640330"/>
    <w:rsid w:val="0064082D"/>
    <w:rsid w:val="00640979"/>
    <w:rsid w:val="00640E90"/>
    <w:rsid w:val="00641849"/>
    <w:rsid w:val="0064409E"/>
    <w:rsid w:val="00644468"/>
    <w:rsid w:val="00644B4A"/>
    <w:rsid w:val="00644B90"/>
    <w:rsid w:val="00644F13"/>
    <w:rsid w:val="00645C0F"/>
    <w:rsid w:val="00646A58"/>
    <w:rsid w:val="006475E7"/>
    <w:rsid w:val="00651DE3"/>
    <w:rsid w:val="00653486"/>
    <w:rsid w:val="00653A09"/>
    <w:rsid w:val="0065494B"/>
    <w:rsid w:val="0065508D"/>
    <w:rsid w:val="006568AD"/>
    <w:rsid w:val="00657817"/>
    <w:rsid w:val="006613F3"/>
    <w:rsid w:val="00662F00"/>
    <w:rsid w:val="00664A33"/>
    <w:rsid w:val="0066708C"/>
    <w:rsid w:val="00667514"/>
    <w:rsid w:val="00667B2F"/>
    <w:rsid w:val="00667CD8"/>
    <w:rsid w:val="006704A9"/>
    <w:rsid w:val="0067099F"/>
    <w:rsid w:val="00670A94"/>
    <w:rsid w:val="006722D5"/>
    <w:rsid w:val="00673070"/>
    <w:rsid w:val="00673223"/>
    <w:rsid w:val="00673581"/>
    <w:rsid w:val="006746B6"/>
    <w:rsid w:val="0067481F"/>
    <w:rsid w:val="006759DE"/>
    <w:rsid w:val="006763E0"/>
    <w:rsid w:val="00677DEB"/>
    <w:rsid w:val="00681D70"/>
    <w:rsid w:val="006828FE"/>
    <w:rsid w:val="00682A79"/>
    <w:rsid w:val="00684318"/>
    <w:rsid w:val="0068467A"/>
    <w:rsid w:val="00686BEC"/>
    <w:rsid w:val="00686E9B"/>
    <w:rsid w:val="0068751A"/>
    <w:rsid w:val="00690853"/>
    <w:rsid w:val="00690DB4"/>
    <w:rsid w:val="00691360"/>
    <w:rsid w:val="006922BA"/>
    <w:rsid w:val="0069373A"/>
    <w:rsid w:val="00695665"/>
    <w:rsid w:val="006961DA"/>
    <w:rsid w:val="00697785"/>
    <w:rsid w:val="006A121E"/>
    <w:rsid w:val="006A1579"/>
    <w:rsid w:val="006A2DFB"/>
    <w:rsid w:val="006A332D"/>
    <w:rsid w:val="006A3D57"/>
    <w:rsid w:val="006A4377"/>
    <w:rsid w:val="006A54E2"/>
    <w:rsid w:val="006A6273"/>
    <w:rsid w:val="006A68EE"/>
    <w:rsid w:val="006A75B4"/>
    <w:rsid w:val="006B3F54"/>
    <w:rsid w:val="006B444B"/>
    <w:rsid w:val="006B4D8E"/>
    <w:rsid w:val="006B5405"/>
    <w:rsid w:val="006B5AD5"/>
    <w:rsid w:val="006B62F2"/>
    <w:rsid w:val="006B650F"/>
    <w:rsid w:val="006B660C"/>
    <w:rsid w:val="006C0652"/>
    <w:rsid w:val="006C0AC4"/>
    <w:rsid w:val="006C1BFD"/>
    <w:rsid w:val="006C2391"/>
    <w:rsid w:val="006C329E"/>
    <w:rsid w:val="006C40BD"/>
    <w:rsid w:val="006C40F0"/>
    <w:rsid w:val="006C43F3"/>
    <w:rsid w:val="006C4940"/>
    <w:rsid w:val="006C4D79"/>
    <w:rsid w:val="006C50F3"/>
    <w:rsid w:val="006C570D"/>
    <w:rsid w:val="006C7D63"/>
    <w:rsid w:val="006D0209"/>
    <w:rsid w:val="006D12E3"/>
    <w:rsid w:val="006D19DB"/>
    <w:rsid w:val="006D19F7"/>
    <w:rsid w:val="006D1EB0"/>
    <w:rsid w:val="006D2A21"/>
    <w:rsid w:val="006D3188"/>
    <w:rsid w:val="006D32E3"/>
    <w:rsid w:val="006D3A91"/>
    <w:rsid w:val="006D3B88"/>
    <w:rsid w:val="006D5686"/>
    <w:rsid w:val="006D569F"/>
    <w:rsid w:val="006D590E"/>
    <w:rsid w:val="006D6161"/>
    <w:rsid w:val="006D6252"/>
    <w:rsid w:val="006D65A9"/>
    <w:rsid w:val="006D6698"/>
    <w:rsid w:val="006D7EFE"/>
    <w:rsid w:val="006D7FEC"/>
    <w:rsid w:val="006E083D"/>
    <w:rsid w:val="006E092C"/>
    <w:rsid w:val="006E5052"/>
    <w:rsid w:val="006E52F2"/>
    <w:rsid w:val="006E5C9D"/>
    <w:rsid w:val="006E6CF0"/>
    <w:rsid w:val="006E722A"/>
    <w:rsid w:val="006E7643"/>
    <w:rsid w:val="006E7A98"/>
    <w:rsid w:val="006F005D"/>
    <w:rsid w:val="006F35AA"/>
    <w:rsid w:val="006F392F"/>
    <w:rsid w:val="006F3F1D"/>
    <w:rsid w:val="006F473A"/>
    <w:rsid w:val="006F4EE7"/>
    <w:rsid w:val="006F7C3D"/>
    <w:rsid w:val="006F7DE3"/>
    <w:rsid w:val="00700312"/>
    <w:rsid w:val="00701058"/>
    <w:rsid w:val="007017CB"/>
    <w:rsid w:val="0070196A"/>
    <w:rsid w:val="007033BA"/>
    <w:rsid w:val="007056B9"/>
    <w:rsid w:val="00707F71"/>
    <w:rsid w:val="0071004A"/>
    <w:rsid w:val="00710BE5"/>
    <w:rsid w:val="00711DE4"/>
    <w:rsid w:val="007128AB"/>
    <w:rsid w:val="00714105"/>
    <w:rsid w:val="00714143"/>
    <w:rsid w:val="0071469F"/>
    <w:rsid w:val="0071538E"/>
    <w:rsid w:val="00716B4A"/>
    <w:rsid w:val="00721DCD"/>
    <w:rsid w:val="00722A09"/>
    <w:rsid w:val="00722A71"/>
    <w:rsid w:val="00723377"/>
    <w:rsid w:val="007240CC"/>
    <w:rsid w:val="00724B30"/>
    <w:rsid w:val="00724B95"/>
    <w:rsid w:val="00724CF9"/>
    <w:rsid w:val="007251A4"/>
    <w:rsid w:val="00727A84"/>
    <w:rsid w:val="00727B4E"/>
    <w:rsid w:val="007300DE"/>
    <w:rsid w:val="0073029D"/>
    <w:rsid w:val="007305FC"/>
    <w:rsid w:val="00730B5D"/>
    <w:rsid w:val="00730E06"/>
    <w:rsid w:val="00732FF9"/>
    <w:rsid w:val="007333AE"/>
    <w:rsid w:val="00734535"/>
    <w:rsid w:val="0073455D"/>
    <w:rsid w:val="007345DF"/>
    <w:rsid w:val="00735F7D"/>
    <w:rsid w:val="00735FA9"/>
    <w:rsid w:val="0074142F"/>
    <w:rsid w:val="007415E5"/>
    <w:rsid w:val="007416E4"/>
    <w:rsid w:val="007419C2"/>
    <w:rsid w:val="007426C1"/>
    <w:rsid w:val="0074362C"/>
    <w:rsid w:val="007448B8"/>
    <w:rsid w:val="007463D8"/>
    <w:rsid w:val="00746ECE"/>
    <w:rsid w:val="007474D9"/>
    <w:rsid w:val="0074750F"/>
    <w:rsid w:val="0075067C"/>
    <w:rsid w:val="00750A5D"/>
    <w:rsid w:val="0075162F"/>
    <w:rsid w:val="007522F0"/>
    <w:rsid w:val="00752709"/>
    <w:rsid w:val="00753335"/>
    <w:rsid w:val="00753378"/>
    <w:rsid w:val="0075488D"/>
    <w:rsid w:val="00754E2A"/>
    <w:rsid w:val="00754EC5"/>
    <w:rsid w:val="007567EB"/>
    <w:rsid w:val="0075748E"/>
    <w:rsid w:val="007577CF"/>
    <w:rsid w:val="00760060"/>
    <w:rsid w:val="007605D2"/>
    <w:rsid w:val="0076072E"/>
    <w:rsid w:val="00761426"/>
    <w:rsid w:val="007617E0"/>
    <w:rsid w:val="007625C9"/>
    <w:rsid w:val="007654E1"/>
    <w:rsid w:val="00766DAE"/>
    <w:rsid w:val="00772A24"/>
    <w:rsid w:val="00772F77"/>
    <w:rsid w:val="007731BA"/>
    <w:rsid w:val="00773B81"/>
    <w:rsid w:val="0077456F"/>
    <w:rsid w:val="00774E21"/>
    <w:rsid w:val="00776ED5"/>
    <w:rsid w:val="007778CC"/>
    <w:rsid w:val="00780049"/>
    <w:rsid w:val="00782100"/>
    <w:rsid w:val="007823FA"/>
    <w:rsid w:val="00782893"/>
    <w:rsid w:val="00784CEE"/>
    <w:rsid w:val="00784D5E"/>
    <w:rsid w:val="00784E06"/>
    <w:rsid w:val="00785273"/>
    <w:rsid w:val="007861F6"/>
    <w:rsid w:val="00786481"/>
    <w:rsid w:val="00790CB4"/>
    <w:rsid w:val="00792C6A"/>
    <w:rsid w:val="007947AC"/>
    <w:rsid w:val="00794915"/>
    <w:rsid w:val="0079498B"/>
    <w:rsid w:val="00795111"/>
    <w:rsid w:val="00795D18"/>
    <w:rsid w:val="007966B7"/>
    <w:rsid w:val="00796F7E"/>
    <w:rsid w:val="007A020C"/>
    <w:rsid w:val="007A0444"/>
    <w:rsid w:val="007A1D4F"/>
    <w:rsid w:val="007A1DC5"/>
    <w:rsid w:val="007A212A"/>
    <w:rsid w:val="007A2132"/>
    <w:rsid w:val="007A2CD9"/>
    <w:rsid w:val="007A495C"/>
    <w:rsid w:val="007A4FD2"/>
    <w:rsid w:val="007A4FFC"/>
    <w:rsid w:val="007A55E4"/>
    <w:rsid w:val="007A5E73"/>
    <w:rsid w:val="007A65C3"/>
    <w:rsid w:val="007A73E2"/>
    <w:rsid w:val="007B000A"/>
    <w:rsid w:val="007B1B40"/>
    <w:rsid w:val="007B2B99"/>
    <w:rsid w:val="007B2BEF"/>
    <w:rsid w:val="007B2F89"/>
    <w:rsid w:val="007B52B2"/>
    <w:rsid w:val="007B6DFC"/>
    <w:rsid w:val="007B704F"/>
    <w:rsid w:val="007B75DC"/>
    <w:rsid w:val="007C0865"/>
    <w:rsid w:val="007C0882"/>
    <w:rsid w:val="007C1136"/>
    <w:rsid w:val="007C149F"/>
    <w:rsid w:val="007C1889"/>
    <w:rsid w:val="007C1B5F"/>
    <w:rsid w:val="007C1C31"/>
    <w:rsid w:val="007C2439"/>
    <w:rsid w:val="007C2DAB"/>
    <w:rsid w:val="007C3489"/>
    <w:rsid w:val="007C40ED"/>
    <w:rsid w:val="007C45A2"/>
    <w:rsid w:val="007C5688"/>
    <w:rsid w:val="007C5E19"/>
    <w:rsid w:val="007C6744"/>
    <w:rsid w:val="007C7686"/>
    <w:rsid w:val="007D01A9"/>
    <w:rsid w:val="007D09BD"/>
    <w:rsid w:val="007D0BF3"/>
    <w:rsid w:val="007D131E"/>
    <w:rsid w:val="007D16F5"/>
    <w:rsid w:val="007D2645"/>
    <w:rsid w:val="007D43B3"/>
    <w:rsid w:val="007D43E2"/>
    <w:rsid w:val="007D52BC"/>
    <w:rsid w:val="007D7880"/>
    <w:rsid w:val="007D7D67"/>
    <w:rsid w:val="007E17A4"/>
    <w:rsid w:val="007E1B2B"/>
    <w:rsid w:val="007E2109"/>
    <w:rsid w:val="007E21BF"/>
    <w:rsid w:val="007E2A1C"/>
    <w:rsid w:val="007E3343"/>
    <w:rsid w:val="007E375D"/>
    <w:rsid w:val="007E59F6"/>
    <w:rsid w:val="007F0690"/>
    <w:rsid w:val="007F0ACF"/>
    <w:rsid w:val="007F142F"/>
    <w:rsid w:val="007F1837"/>
    <w:rsid w:val="007F1E5F"/>
    <w:rsid w:val="007F22B8"/>
    <w:rsid w:val="007F281B"/>
    <w:rsid w:val="007F2A42"/>
    <w:rsid w:val="007F309C"/>
    <w:rsid w:val="007F3888"/>
    <w:rsid w:val="007F40E6"/>
    <w:rsid w:val="007F4291"/>
    <w:rsid w:val="007F6C38"/>
    <w:rsid w:val="007F6F33"/>
    <w:rsid w:val="007F6F5D"/>
    <w:rsid w:val="007F6FF8"/>
    <w:rsid w:val="007F78FC"/>
    <w:rsid w:val="00800742"/>
    <w:rsid w:val="00801C2D"/>
    <w:rsid w:val="00802D49"/>
    <w:rsid w:val="0080384D"/>
    <w:rsid w:val="00803E81"/>
    <w:rsid w:val="0080729F"/>
    <w:rsid w:val="0081001A"/>
    <w:rsid w:val="008103BA"/>
    <w:rsid w:val="0081083E"/>
    <w:rsid w:val="00810C44"/>
    <w:rsid w:val="008115CD"/>
    <w:rsid w:val="00811B47"/>
    <w:rsid w:val="00814474"/>
    <w:rsid w:val="0081510F"/>
    <w:rsid w:val="00815232"/>
    <w:rsid w:val="00816737"/>
    <w:rsid w:val="00816919"/>
    <w:rsid w:val="00816A0D"/>
    <w:rsid w:val="00817608"/>
    <w:rsid w:val="00821FE8"/>
    <w:rsid w:val="00823C0F"/>
    <w:rsid w:val="0082467F"/>
    <w:rsid w:val="008250B5"/>
    <w:rsid w:val="0082552E"/>
    <w:rsid w:val="00826B52"/>
    <w:rsid w:val="00826EFA"/>
    <w:rsid w:val="00826FDB"/>
    <w:rsid w:val="0082781C"/>
    <w:rsid w:val="00831A35"/>
    <w:rsid w:val="00832BA2"/>
    <w:rsid w:val="00833CFE"/>
    <w:rsid w:val="00833E07"/>
    <w:rsid w:val="00833EB4"/>
    <w:rsid w:val="008344D0"/>
    <w:rsid w:val="00834629"/>
    <w:rsid w:val="00835285"/>
    <w:rsid w:val="008357C2"/>
    <w:rsid w:val="00836193"/>
    <w:rsid w:val="0083654C"/>
    <w:rsid w:val="00837535"/>
    <w:rsid w:val="008376F8"/>
    <w:rsid w:val="0084003F"/>
    <w:rsid w:val="0084098B"/>
    <w:rsid w:val="00841330"/>
    <w:rsid w:val="00841380"/>
    <w:rsid w:val="008427AE"/>
    <w:rsid w:val="008427CB"/>
    <w:rsid w:val="00844248"/>
    <w:rsid w:val="008453F9"/>
    <w:rsid w:val="0084631D"/>
    <w:rsid w:val="008466C0"/>
    <w:rsid w:val="00850DDE"/>
    <w:rsid w:val="008541D2"/>
    <w:rsid w:val="00854F61"/>
    <w:rsid w:val="0085750C"/>
    <w:rsid w:val="00860B01"/>
    <w:rsid w:val="00860B04"/>
    <w:rsid w:val="00861FDD"/>
    <w:rsid w:val="00863ACB"/>
    <w:rsid w:val="00863E84"/>
    <w:rsid w:val="008646A7"/>
    <w:rsid w:val="0086541F"/>
    <w:rsid w:val="008655F8"/>
    <w:rsid w:val="0086663C"/>
    <w:rsid w:val="00867810"/>
    <w:rsid w:val="00867C40"/>
    <w:rsid w:val="00871590"/>
    <w:rsid w:val="008719A1"/>
    <w:rsid w:val="0087223F"/>
    <w:rsid w:val="00872E35"/>
    <w:rsid w:val="00873EF5"/>
    <w:rsid w:val="008741A1"/>
    <w:rsid w:val="00875F1C"/>
    <w:rsid w:val="00876818"/>
    <w:rsid w:val="00876DBB"/>
    <w:rsid w:val="00882AAA"/>
    <w:rsid w:val="00884828"/>
    <w:rsid w:val="00885490"/>
    <w:rsid w:val="00885DFA"/>
    <w:rsid w:val="00886960"/>
    <w:rsid w:val="0089011F"/>
    <w:rsid w:val="00890609"/>
    <w:rsid w:val="0089071C"/>
    <w:rsid w:val="008925E6"/>
    <w:rsid w:val="0089262F"/>
    <w:rsid w:val="00892EB8"/>
    <w:rsid w:val="00893456"/>
    <w:rsid w:val="00894CE3"/>
    <w:rsid w:val="00895E57"/>
    <w:rsid w:val="008976D8"/>
    <w:rsid w:val="008A054A"/>
    <w:rsid w:val="008A16EB"/>
    <w:rsid w:val="008A1AB4"/>
    <w:rsid w:val="008A339C"/>
    <w:rsid w:val="008A44D9"/>
    <w:rsid w:val="008A5631"/>
    <w:rsid w:val="008A56CD"/>
    <w:rsid w:val="008A6069"/>
    <w:rsid w:val="008A75CF"/>
    <w:rsid w:val="008A7A13"/>
    <w:rsid w:val="008B01E8"/>
    <w:rsid w:val="008B069E"/>
    <w:rsid w:val="008B09B8"/>
    <w:rsid w:val="008B11EA"/>
    <w:rsid w:val="008B126F"/>
    <w:rsid w:val="008B12C7"/>
    <w:rsid w:val="008B1D6D"/>
    <w:rsid w:val="008B34C1"/>
    <w:rsid w:val="008B384E"/>
    <w:rsid w:val="008B3FBA"/>
    <w:rsid w:val="008B4C79"/>
    <w:rsid w:val="008B6D00"/>
    <w:rsid w:val="008B76B8"/>
    <w:rsid w:val="008B7F11"/>
    <w:rsid w:val="008C00A6"/>
    <w:rsid w:val="008C0398"/>
    <w:rsid w:val="008C0E2D"/>
    <w:rsid w:val="008C289A"/>
    <w:rsid w:val="008C4DC3"/>
    <w:rsid w:val="008C5A9B"/>
    <w:rsid w:val="008C6597"/>
    <w:rsid w:val="008C6D7F"/>
    <w:rsid w:val="008C77E6"/>
    <w:rsid w:val="008C7FAC"/>
    <w:rsid w:val="008C7FF6"/>
    <w:rsid w:val="008D04A9"/>
    <w:rsid w:val="008D06A9"/>
    <w:rsid w:val="008D20CE"/>
    <w:rsid w:val="008D2C97"/>
    <w:rsid w:val="008D3DC2"/>
    <w:rsid w:val="008D455B"/>
    <w:rsid w:val="008D6607"/>
    <w:rsid w:val="008D68E5"/>
    <w:rsid w:val="008D7949"/>
    <w:rsid w:val="008E01A5"/>
    <w:rsid w:val="008E026A"/>
    <w:rsid w:val="008E0F11"/>
    <w:rsid w:val="008E1866"/>
    <w:rsid w:val="008E25B0"/>
    <w:rsid w:val="008E2620"/>
    <w:rsid w:val="008E2B97"/>
    <w:rsid w:val="008E2D76"/>
    <w:rsid w:val="008E5321"/>
    <w:rsid w:val="008E6634"/>
    <w:rsid w:val="008E6643"/>
    <w:rsid w:val="008E6EB6"/>
    <w:rsid w:val="008E7098"/>
    <w:rsid w:val="008E75DC"/>
    <w:rsid w:val="008E779A"/>
    <w:rsid w:val="008F0106"/>
    <w:rsid w:val="008F08F3"/>
    <w:rsid w:val="008F0DA9"/>
    <w:rsid w:val="008F17F6"/>
    <w:rsid w:val="008F2390"/>
    <w:rsid w:val="008F2663"/>
    <w:rsid w:val="008F3CE4"/>
    <w:rsid w:val="008F4410"/>
    <w:rsid w:val="008F5805"/>
    <w:rsid w:val="008F603A"/>
    <w:rsid w:val="008F67A0"/>
    <w:rsid w:val="008F6AC6"/>
    <w:rsid w:val="008F6C02"/>
    <w:rsid w:val="008F7AD0"/>
    <w:rsid w:val="008F7E5F"/>
    <w:rsid w:val="00900195"/>
    <w:rsid w:val="0090277C"/>
    <w:rsid w:val="00902D2B"/>
    <w:rsid w:val="009032DD"/>
    <w:rsid w:val="0090455E"/>
    <w:rsid w:val="00904F29"/>
    <w:rsid w:val="00910BB3"/>
    <w:rsid w:val="009116AB"/>
    <w:rsid w:val="009118AC"/>
    <w:rsid w:val="00911BB3"/>
    <w:rsid w:val="00912684"/>
    <w:rsid w:val="0091290C"/>
    <w:rsid w:val="00912BA5"/>
    <w:rsid w:val="00913F93"/>
    <w:rsid w:val="0091425C"/>
    <w:rsid w:val="00914AF6"/>
    <w:rsid w:val="00914BC1"/>
    <w:rsid w:val="00915599"/>
    <w:rsid w:val="00915A8D"/>
    <w:rsid w:val="00916793"/>
    <w:rsid w:val="00917575"/>
    <w:rsid w:val="00917AA9"/>
    <w:rsid w:val="009208B3"/>
    <w:rsid w:val="00920AEA"/>
    <w:rsid w:val="0092123D"/>
    <w:rsid w:val="00921391"/>
    <w:rsid w:val="00921785"/>
    <w:rsid w:val="00921A48"/>
    <w:rsid w:val="0092277B"/>
    <w:rsid w:val="00922D61"/>
    <w:rsid w:val="00923D29"/>
    <w:rsid w:val="00924143"/>
    <w:rsid w:val="00924337"/>
    <w:rsid w:val="009255A6"/>
    <w:rsid w:val="009258D6"/>
    <w:rsid w:val="00925B12"/>
    <w:rsid w:val="009268AD"/>
    <w:rsid w:val="00926C37"/>
    <w:rsid w:val="00930D4B"/>
    <w:rsid w:val="009348CE"/>
    <w:rsid w:val="0093499E"/>
    <w:rsid w:val="00935963"/>
    <w:rsid w:val="00941D56"/>
    <w:rsid w:val="00943E4C"/>
    <w:rsid w:val="00943F84"/>
    <w:rsid w:val="00944735"/>
    <w:rsid w:val="0094477F"/>
    <w:rsid w:val="00944DA2"/>
    <w:rsid w:val="00944E30"/>
    <w:rsid w:val="009457E0"/>
    <w:rsid w:val="00945CE5"/>
    <w:rsid w:val="00946E60"/>
    <w:rsid w:val="00947ADF"/>
    <w:rsid w:val="00947ED1"/>
    <w:rsid w:val="009513DC"/>
    <w:rsid w:val="00951EE1"/>
    <w:rsid w:val="00952195"/>
    <w:rsid w:val="00952949"/>
    <w:rsid w:val="00952AEA"/>
    <w:rsid w:val="00952E62"/>
    <w:rsid w:val="00953A2A"/>
    <w:rsid w:val="00953CA6"/>
    <w:rsid w:val="00954324"/>
    <w:rsid w:val="00954657"/>
    <w:rsid w:val="00955058"/>
    <w:rsid w:val="00956C7B"/>
    <w:rsid w:val="009607A7"/>
    <w:rsid w:val="00961784"/>
    <w:rsid w:val="00961EF6"/>
    <w:rsid w:val="00962255"/>
    <w:rsid w:val="00963398"/>
    <w:rsid w:val="00963F29"/>
    <w:rsid w:val="009643E7"/>
    <w:rsid w:val="0096730E"/>
    <w:rsid w:val="00967A67"/>
    <w:rsid w:val="00967BE0"/>
    <w:rsid w:val="00970436"/>
    <w:rsid w:val="00970511"/>
    <w:rsid w:val="00970920"/>
    <w:rsid w:val="00970AF2"/>
    <w:rsid w:val="00970C16"/>
    <w:rsid w:val="00970FA2"/>
    <w:rsid w:val="009724C9"/>
    <w:rsid w:val="00972508"/>
    <w:rsid w:val="009733D0"/>
    <w:rsid w:val="00976278"/>
    <w:rsid w:val="009763DC"/>
    <w:rsid w:val="009773A0"/>
    <w:rsid w:val="0098032C"/>
    <w:rsid w:val="00980B4F"/>
    <w:rsid w:val="0098111E"/>
    <w:rsid w:val="00982903"/>
    <w:rsid w:val="00982E8D"/>
    <w:rsid w:val="00982FA8"/>
    <w:rsid w:val="00983570"/>
    <w:rsid w:val="00983F66"/>
    <w:rsid w:val="00984742"/>
    <w:rsid w:val="00984FDE"/>
    <w:rsid w:val="00985A49"/>
    <w:rsid w:val="00985EB4"/>
    <w:rsid w:val="0098672B"/>
    <w:rsid w:val="00990985"/>
    <w:rsid w:val="00990D1C"/>
    <w:rsid w:val="009913C6"/>
    <w:rsid w:val="00991F7C"/>
    <w:rsid w:val="009934B8"/>
    <w:rsid w:val="00994196"/>
    <w:rsid w:val="009959F5"/>
    <w:rsid w:val="0099625B"/>
    <w:rsid w:val="00996983"/>
    <w:rsid w:val="00996D2D"/>
    <w:rsid w:val="009A127F"/>
    <w:rsid w:val="009A1440"/>
    <w:rsid w:val="009A1BD7"/>
    <w:rsid w:val="009A2452"/>
    <w:rsid w:val="009A3037"/>
    <w:rsid w:val="009A4459"/>
    <w:rsid w:val="009A464D"/>
    <w:rsid w:val="009A527D"/>
    <w:rsid w:val="009A5755"/>
    <w:rsid w:val="009A5D20"/>
    <w:rsid w:val="009A65F2"/>
    <w:rsid w:val="009B1F44"/>
    <w:rsid w:val="009B2709"/>
    <w:rsid w:val="009B2D64"/>
    <w:rsid w:val="009B3E06"/>
    <w:rsid w:val="009B4632"/>
    <w:rsid w:val="009B4652"/>
    <w:rsid w:val="009B58FD"/>
    <w:rsid w:val="009B5A3B"/>
    <w:rsid w:val="009B609A"/>
    <w:rsid w:val="009B7300"/>
    <w:rsid w:val="009B7818"/>
    <w:rsid w:val="009C0D23"/>
    <w:rsid w:val="009C159B"/>
    <w:rsid w:val="009C1E9A"/>
    <w:rsid w:val="009C3426"/>
    <w:rsid w:val="009C34ED"/>
    <w:rsid w:val="009C5A18"/>
    <w:rsid w:val="009C6BE9"/>
    <w:rsid w:val="009C6EE4"/>
    <w:rsid w:val="009D237C"/>
    <w:rsid w:val="009D23FF"/>
    <w:rsid w:val="009D3296"/>
    <w:rsid w:val="009D399A"/>
    <w:rsid w:val="009D420A"/>
    <w:rsid w:val="009D5224"/>
    <w:rsid w:val="009D53AF"/>
    <w:rsid w:val="009D58A8"/>
    <w:rsid w:val="009D6785"/>
    <w:rsid w:val="009D6875"/>
    <w:rsid w:val="009D6F0A"/>
    <w:rsid w:val="009D73E0"/>
    <w:rsid w:val="009D7B95"/>
    <w:rsid w:val="009D7EB6"/>
    <w:rsid w:val="009E09FD"/>
    <w:rsid w:val="009E28EB"/>
    <w:rsid w:val="009E458B"/>
    <w:rsid w:val="009E58FF"/>
    <w:rsid w:val="009E5C24"/>
    <w:rsid w:val="009E63AE"/>
    <w:rsid w:val="009E75BC"/>
    <w:rsid w:val="009F034F"/>
    <w:rsid w:val="009F0558"/>
    <w:rsid w:val="009F08FD"/>
    <w:rsid w:val="009F16E8"/>
    <w:rsid w:val="009F18D6"/>
    <w:rsid w:val="009F2AA5"/>
    <w:rsid w:val="009F2B5C"/>
    <w:rsid w:val="009F308A"/>
    <w:rsid w:val="009F3233"/>
    <w:rsid w:val="009F3E77"/>
    <w:rsid w:val="009F400F"/>
    <w:rsid w:val="009F5C29"/>
    <w:rsid w:val="009F6D8B"/>
    <w:rsid w:val="00A0205D"/>
    <w:rsid w:val="00A020A2"/>
    <w:rsid w:val="00A02B27"/>
    <w:rsid w:val="00A03C7A"/>
    <w:rsid w:val="00A04B26"/>
    <w:rsid w:val="00A05047"/>
    <w:rsid w:val="00A05335"/>
    <w:rsid w:val="00A066FC"/>
    <w:rsid w:val="00A075CE"/>
    <w:rsid w:val="00A07DDC"/>
    <w:rsid w:val="00A11F5E"/>
    <w:rsid w:val="00A12658"/>
    <w:rsid w:val="00A13DBF"/>
    <w:rsid w:val="00A1560E"/>
    <w:rsid w:val="00A16070"/>
    <w:rsid w:val="00A1641B"/>
    <w:rsid w:val="00A1686F"/>
    <w:rsid w:val="00A16D59"/>
    <w:rsid w:val="00A16E54"/>
    <w:rsid w:val="00A17312"/>
    <w:rsid w:val="00A178B6"/>
    <w:rsid w:val="00A20092"/>
    <w:rsid w:val="00A202D2"/>
    <w:rsid w:val="00A21653"/>
    <w:rsid w:val="00A21D2E"/>
    <w:rsid w:val="00A21F50"/>
    <w:rsid w:val="00A22892"/>
    <w:rsid w:val="00A22E7E"/>
    <w:rsid w:val="00A24AEC"/>
    <w:rsid w:val="00A24B7C"/>
    <w:rsid w:val="00A26181"/>
    <w:rsid w:val="00A26BE3"/>
    <w:rsid w:val="00A27430"/>
    <w:rsid w:val="00A2780B"/>
    <w:rsid w:val="00A30063"/>
    <w:rsid w:val="00A30D0A"/>
    <w:rsid w:val="00A3142D"/>
    <w:rsid w:val="00A319A6"/>
    <w:rsid w:val="00A33C3D"/>
    <w:rsid w:val="00A3458D"/>
    <w:rsid w:val="00A351AE"/>
    <w:rsid w:val="00A36DFD"/>
    <w:rsid w:val="00A41717"/>
    <w:rsid w:val="00A428CF"/>
    <w:rsid w:val="00A43882"/>
    <w:rsid w:val="00A4463D"/>
    <w:rsid w:val="00A44C0F"/>
    <w:rsid w:val="00A45B39"/>
    <w:rsid w:val="00A4616F"/>
    <w:rsid w:val="00A46B5E"/>
    <w:rsid w:val="00A47429"/>
    <w:rsid w:val="00A47B63"/>
    <w:rsid w:val="00A50169"/>
    <w:rsid w:val="00A51325"/>
    <w:rsid w:val="00A524CC"/>
    <w:rsid w:val="00A533E1"/>
    <w:rsid w:val="00A566B3"/>
    <w:rsid w:val="00A5678B"/>
    <w:rsid w:val="00A568CD"/>
    <w:rsid w:val="00A56F66"/>
    <w:rsid w:val="00A6055A"/>
    <w:rsid w:val="00A6149E"/>
    <w:rsid w:val="00A622C8"/>
    <w:rsid w:val="00A627B3"/>
    <w:rsid w:val="00A62E1A"/>
    <w:rsid w:val="00A6491B"/>
    <w:rsid w:val="00A64981"/>
    <w:rsid w:val="00A65067"/>
    <w:rsid w:val="00A66E26"/>
    <w:rsid w:val="00A66E6A"/>
    <w:rsid w:val="00A66FC8"/>
    <w:rsid w:val="00A6744D"/>
    <w:rsid w:val="00A715E5"/>
    <w:rsid w:val="00A72855"/>
    <w:rsid w:val="00A72F37"/>
    <w:rsid w:val="00A74B3F"/>
    <w:rsid w:val="00A74B78"/>
    <w:rsid w:val="00A755F8"/>
    <w:rsid w:val="00A756CE"/>
    <w:rsid w:val="00A7571C"/>
    <w:rsid w:val="00A7580A"/>
    <w:rsid w:val="00A764E0"/>
    <w:rsid w:val="00A7764C"/>
    <w:rsid w:val="00A80503"/>
    <w:rsid w:val="00A80E3D"/>
    <w:rsid w:val="00A81F6A"/>
    <w:rsid w:val="00A821C9"/>
    <w:rsid w:val="00A8262D"/>
    <w:rsid w:val="00A85952"/>
    <w:rsid w:val="00A86CFE"/>
    <w:rsid w:val="00A872C6"/>
    <w:rsid w:val="00A874DE"/>
    <w:rsid w:val="00A906ED"/>
    <w:rsid w:val="00A9203E"/>
    <w:rsid w:val="00A92804"/>
    <w:rsid w:val="00A958B7"/>
    <w:rsid w:val="00A97185"/>
    <w:rsid w:val="00A972B5"/>
    <w:rsid w:val="00A97388"/>
    <w:rsid w:val="00AA0471"/>
    <w:rsid w:val="00AA0BD2"/>
    <w:rsid w:val="00AA0CC3"/>
    <w:rsid w:val="00AA12BF"/>
    <w:rsid w:val="00AA1398"/>
    <w:rsid w:val="00AA14E6"/>
    <w:rsid w:val="00AA1B0E"/>
    <w:rsid w:val="00AA1CF2"/>
    <w:rsid w:val="00AA2F16"/>
    <w:rsid w:val="00AA43AD"/>
    <w:rsid w:val="00AA714B"/>
    <w:rsid w:val="00AA749D"/>
    <w:rsid w:val="00AA7732"/>
    <w:rsid w:val="00AB1454"/>
    <w:rsid w:val="00AB284A"/>
    <w:rsid w:val="00AB48A5"/>
    <w:rsid w:val="00AB4990"/>
    <w:rsid w:val="00AB4CEB"/>
    <w:rsid w:val="00AB587F"/>
    <w:rsid w:val="00AB61A7"/>
    <w:rsid w:val="00AC05D4"/>
    <w:rsid w:val="00AC09F5"/>
    <w:rsid w:val="00AC0A2D"/>
    <w:rsid w:val="00AC26EA"/>
    <w:rsid w:val="00AC30F2"/>
    <w:rsid w:val="00AC31BD"/>
    <w:rsid w:val="00AC34CE"/>
    <w:rsid w:val="00AC3DDC"/>
    <w:rsid w:val="00AC6166"/>
    <w:rsid w:val="00AC6AF7"/>
    <w:rsid w:val="00AC730E"/>
    <w:rsid w:val="00AC73A9"/>
    <w:rsid w:val="00AC7669"/>
    <w:rsid w:val="00AC7836"/>
    <w:rsid w:val="00AC7993"/>
    <w:rsid w:val="00AC7B26"/>
    <w:rsid w:val="00AC7B6E"/>
    <w:rsid w:val="00AD0413"/>
    <w:rsid w:val="00AD0A4D"/>
    <w:rsid w:val="00AD0CD2"/>
    <w:rsid w:val="00AD1AE7"/>
    <w:rsid w:val="00AD37B3"/>
    <w:rsid w:val="00AD4003"/>
    <w:rsid w:val="00AD4617"/>
    <w:rsid w:val="00AD496B"/>
    <w:rsid w:val="00AD51D2"/>
    <w:rsid w:val="00AD746D"/>
    <w:rsid w:val="00AE094E"/>
    <w:rsid w:val="00AE0C9C"/>
    <w:rsid w:val="00AE1B56"/>
    <w:rsid w:val="00AE1DB5"/>
    <w:rsid w:val="00AE2006"/>
    <w:rsid w:val="00AE2A3D"/>
    <w:rsid w:val="00AE3BD9"/>
    <w:rsid w:val="00AE43B4"/>
    <w:rsid w:val="00AE53C3"/>
    <w:rsid w:val="00AE762B"/>
    <w:rsid w:val="00AE7899"/>
    <w:rsid w:val="00AE7A6A"/>
    <w:rsid w:val="00AE7B50"/>
    <w:rsid w:val="00AF1D96"/>
    <w:rsid w:val="00AF21BB"/>
    <w:rsid w:val="00AF3A5F"/>
    <w:rsid w:val="00AF3F10"/>
    <w:rsid w:val="00AF54E6"/>
    <w:rsid w:val="00AF5D1F"/>
    <w:rsid w:val="00AF730A"/>
    <w:rsid w:val="00AF7484"/>
    <w:rsid w:val="00B00630"/>
    <w:rsid w:val="00B015D7"/>
    <w:rsid w:val="00B0194A"/>
    <w:rsid w:val="00B02A5B"/>
    <w:rsid w:val="00B02F08"/>
    <w:rsid w:val="00B045E0"/>
    <w:rsid w:val="00B047E2"/>
    <w:rsid w:val="00B056E4"/>
    <w:rsid w:val="00B07AE9"/>
    <w:rsid w:val="00B07BC3"/>
    <w:rsid w:val="00B10B2C"/>
    <w:rsid w:val="00B1109E"/>
    <w:rsid w:val="00B11712"/>
    <w:rsid w:val="00B11F17"/>
    <w:rsid w:val="00B130E8"/>
    <w:rsid w:val="00B13633"/>
    <w:rsid w:val="00B14474"/>
    <w:rsid w:val="00B14F8C"/>
    <w:rsid w:val="00B15DBE"/>
    <w:rsid w:val="00B15FC3"/>
    <w:rsid w:val="00B205EE"/>
    <w:rsid w:val="00B2090E"/>
    <w:rsid w:val="00B20F38"/>
    <w:rsid w:val="00B2111E"/>
    <w:rsid w:val="00B2167F"/>
    <w:rsid w:val="00B21D40"/>
    <w:rsid w:val="00B224D5"/>
    <w:rsid w:val="00B224EF"/>
    <w:rsid w:val="00B23966"/>
    <w:rsid w:val="00B25D24"/>
    <w:rsid w:val="00B264A7"/>
    <w:rsid w:val="00B27170"/>
    <w:rsid w:val="00B27698"/>
    <w:rsid w:val="00B30453"/>
    <w:rsid w:val="00B3111F"/>
    <w:rsid w:val="00B31331"/>
    <w:rsid w:val="00B3156E"/>
    <w:rsid w:val="00B322BA"/>
    <w:rsid w:val="00B32D1C"/>
    <w:rsid w:val="00B3383F"/>
    <w:rsid w:val="00B339D7"/>
    <w:rsid w:val="00B33D4F"/>
    <w:rsid w:val="00B34F30"/>
    <w:rsid w:val="00B362BB"/>
    <w:rsid w:val="00B36DF2"/>
    <w:rsid w:val="00B37D21"/>
    <w:rsid w:val="00B40AA0"/>
    <w:rsid w:val="00B4101A"/>
    <w:rsid w:val="00B41F97"/>
    <w:rsid w:val="00B4343D"/>
    <w:rsid w:val="00B434D4"/>
    <w:rsid w:val="00B445B4"/>
    <w:rsid w:val="00B44D35"/>
    <w:rsid w:val="00B45C5E"/>
    <w:rsid w:val="00B466C4"/>
    <w:rsid w:val="00B46974"/>
    <w:rsid w:val="00B470D0"/>
    <w:rsid w:val="00B479EA"/>
    <w:rsid w:val="00B501B6"/>
    <w:rsid w:val="00B5131E"/>
    <w:rsid w:val="00B51DD1"/>
    <w:rsid w:val="00B52CC8"/>
    <w:rsid w:val="00B52DB1"/>
    <w:rsid w:val="00B534C2"/>
    <w:rsid w:val="00B543B9"/>
    <w:rsid w:val="00B55645"/>
    <w:rsid w:val="00B559B6"/>
    <w:rsid w:val="00B56D93"/>
    <w:rsid w:val="00B57085"/>
    <w:rsid w:val="00B574E9"/>
    <w:rsid w:val="00B57B16"/>
    <w:rsid w:val="00B600F8"/>
    <w:rsid w:val="00B601D3"/>
    <w:rsid w:val="00B6055B"/>
    <w:rsid w:val="00B60C91"/>
    <w:rsid w:val="00B62283"/>
    <w:rsid w:val="00B634DE"/>
    <w:rsid w:val="00B6391C"/>
    <w:rsid w:val="00B6468A"/>
    <w:rsid w:val="00B64E72"/>
    <w:rsid w:val="00B655D4"/>
    <w:rsid w:val="00B66A04"/>
    <w:rsid w:val="00B677BE"/>
    <w:rsid w:val="00B71A5E"/>
    <w:rsid w:val="00B7372C"/>
    <w:rsid w:val="00B75062"/>
    <w:rsid w:val="00B765D9"/>
    <w:rsid w:val="00B76794"/>
    <w:rsid w:val="00B80214"/>
    <w:rsid w:val="00B82087"/>
    <w:rsid w:val="00B828E7"/>
    <w:rsid w:val="00B832A6"/>
    <w:rsid w:val="00B83385"/>
    <w:rsid w:val="00B839B9"/>
    <w:rsid w:val="00B84FE8"/>
    <w:rsid w:val="00B85379"/>
    <w:rsid w:val="00B854DC"/>
    <w:rsid w:val="00B85E5F"/>
    <w:rsid w:val="00B86420"/>
    <w:rsid w:val="00B8696A"/>
    <w:rsid w:val="00B870B9"/>
    <w:rsid w:val="00B87675"/>
    <w:rsid w:val="00B87A51"/>
    <w:rsid w:val="00B90445"/>
    <w:rsid w:val="00B9065A"/>
    <w:rsid w:val="00B922A8"/>
    <w:rsid w:val="00B9290B"/>
    <w:rsid w:val="00B93C35"/>
    <w:rsid w:val="00B93C99"/>
    <w:rsid w:val="00B94221"/>
    <w:rsid w:val="00B94806"/>
    <w:rsid w:val="00B95D2D"/>
    <w:rsid w:val="00B960DC"/>
    <w:rsid w:val="00B96391"/>
    <w:rsid w:val="00B96F99"/>
    <w:rsid w:val="00BA0349"/>
    <w:rsid w:val="00BA0483"/>
    <w:rsid w:val="00BA0823"/>
    <w:rsid w:val="00BA1D5D"/>
    <w:rsid w:val="00BA3486"/>
    <w:rsid w:val="00BA447D"/>
    <w:rsid w:val="00BA4957"/>
    <w:rsid w:val="00BA4A3B"/>
    <w:rsid w:val="00BA5C14"/>
    <w:rsid w:val="00BA64CE"/>
    <w:rsid w:val="00BA67E0"/>
    <w:rsid w:val="00BA6CB2"/>
    <w:rsid w:val="00BA72A7"/>
    <w:rsid w:val="00BA7671"/>
    <w:rsid w:val="00BA7B73"/>
    <w:rsid w:val="00BB0DB1"/>
    <w:rsid w:val="00BB113D"/>
    <w:rsid w:val="00BB207E"/>
    <w:rsid w:val="00BB25E8"/>
    <w:rsid w:val="00BB52F9"/>
    <w:rsid w:val="00BB565E"/>
    <w:rsid w:val="00BB59EF"/>
    <w:rsid w:val="00BC1390"/>
    <w:rsid w:val="00BC2637"/>
    <w:rsid w:val="00BC2AC8"/>
    <w:rsid w:val="00BC4A3F"/>
    <w:rsid w:val="00BC56F5"/>
    <w:rsid w:val="00BC657B"/>
    <w:rsid w:val="00BC6593"/>
    <w:rsid w:val="00BC687F"/>
    <w:rsid w:val="00BC6A51"/>
    <w:rsid w:val="00BD2A3E"/>
    <w:rsid w:val="00BD31F6"/>
    <w:rsid w:val="00BD407D"/>
    <w:rsid w:val="00BD48FE"/>
    <w:rsid w:val="00BD4E08"/>
    <w:rsid w:val="00BD5169"/>
    <w:rsid w:val="00BD68B9"/>
    <w:rsid w:val="00BD6AA3"/>
    <w:rsid w:val="00BE06F6"/>
    <w:rsid w:val="00BE0F89"/>
    <w:rsid w:val="00BE11FC"/>
    <w:rsid w:val="00BE36F3"/>
    <w:rsid w:val="00BE4585"/>
    <w:rsid w:val="00BE4B25"/>
    <w:rsid w:val="00BE56DD"/>
    <w:rsid w:val="00BE6838"/>
    <w:rsid w:val="00BE6D0F"/>
    <w:rsid w:val="00BE6D3A"/>
    <w:rsid w:val="00BE7257"/>
    <w:rsid w:val="00BE7D74"/>
    <w:rsid w:val="00BE7DFC"/>
    <w:rsid w:val="00BF03D1"/>
    <w:rsid w:val="00BF1240"/>
    <w:rsid w:val="00BF1391"/>
    <w:rsid w:val="00BF231E"/>
    <w:rsid w:val="00BF269C"/>
    <w:rsid w:val="00BF3207"/>
    <w:rsid w:val="00BF366E"/>
    <w:rsid w:val="00BF3744"/>
    <w:rsid w:val="00BF3DFB"/>
    <w:rsid w:val="00BF43C0"/>
    <w:rsid w:val="00BF57E1"/>
    <w:rsid w:val="00BF589B"/>
    <w:rsid w:val="00BF6261"/>
    <w:rsid w:val="00BF7573"/>
    <w:rsid w:val="00BF7864"/>
    <w:rsid w:val="00C01EEC"/>
    <w:rsid w:val="00C02177"/>
    <w:rsid w:val="00C02198"/>
    <w:rsid w:val="00C02C79"/>
    <w:rsid w:val="00C0310C"/>
    <w:rsid w:val="00C031E4"/>
    <w:rsid w:val="00C05303"/>
    <w:rsid w:val="00C0555A"/>
    <w:rsid w:val="00C07B89"/>
    <w:rsid w:val="00C10876"/>
    <w:rsid w:val="00C11280"/>
    <w:rsid w:val="00C11FE7"/>
    <w:rsid w:val="00C1385E"/>
    <w:rsid w:val="00C16062"/>
    <w:rsid w:val="00C16EE7"/>
    <w:rsid w:val="00C20572"/>
    <w:rsid w:val="00C20996"/>
    <w:rsid w:val="00C20C12"/>
    <w:rsid w:val="00C20C45"/>
    <w:rsid w:val="00C21243"/>
    <w:rsid w:val="00C219B0"/>
    <w:rsid w:val="00C21E46"/>
    <w:rsid w:val="00C22188"/>
    <w:rsid w:val="00C2257D"/>
    <w:rsid w:val="00C25E83"/>
    <w:rsid w:val="00C262BD"/>
    <w:rsid w:val="00C268EA"/>
    <w:rsid w:val="00C273E9"/>
    <w:rsid w:val="00C27942"/>
    <w:rsid w:val="00C30382"/>
    <w:rsid w:val="00C306DB"/>
    <w:rsid w:val="00C32BC8"/>
    <w:rsid w:val="00C333D8"/>
    <w:rsid w:val="00C34EB5"/>
    <w:rsid w:val="00C353A9"/>
    <w:rsid w:val="00C35C0C"/>
    <w:rsid w:val="00C35E28"/>
    <w:rsid w:val="00C3681F"/>
    <w:rsid w:val="00C403D9"/>
    <w:rsid w:val="00C40DB0"/>
    <w:rsid w:val="00C41176"/>
    <w:rsid w:val="00C417DC"/>
    <w:rsid w:val="00C41BE9"/>
    <w:rsid w:val="00C429D0"/>
    <w:rsid w:val="00C435D6"/>
    <w:rsid w:val="00C436BD"/>
    <w:rsid w:val="00C43B68"/>
    <w:rsid w:val="00C44A0D"/>
    <w:rsid w:val="00C457A9"/>
    <w:rsid w:val="00C4638F"/>
    <w:rsid w:val="00C47398"/>
    <w:rsid w:val="00C47419"/>
    <w:rsid w:val="00C47716"/>
    <w:rsid w:val="00C501B9"/>
    <w:rsid w:val="00C51D03"/>
    <w:rsid w:val="00C51D19"/>
    <w:rsid w:val="00C52049"/>
    <w:rsid w:val="00C52D9F"/>
    <w:rsid w:val="00C53B07"/>
    <w:rsid w:val="00C54758"/>
    <w:rsid w:val="00C547AF"/>
    <w:rsid w:val="00C5577A"/>
    <w:rsid w:val="00C55F7A"/>
    <w:rsid w:val="00C565D0"/>
    <w:rsid w:val="00C57A26"/>
    <w:rsid w:val="00C607A2"/>
    <w:rsid w:val="00C60F58"/>
    <w:rsid w:val="00C61083"/>
    <w:rsid w:val="00C61BBD"/>
    <w:rsid w:val="00C62309"/>
    <w:rsid w:val="00C65437"/>
    <w:rsid w:val="00C65E4F"/>
    <w:rsid w:val="00C67968"/>
    <w:rsid w:val="00C67BAA"/>
    <w:rsid w:val="00C71017"/>
    <w:rsid w:val="00C723D1"/>
    <w:rsid w:val="00C72ACA"/>
    <w:rsid w:val="00C737D4"/>
    <w:rsid w:val="00C74843"/>
    <w:rsid w:val="00C768BB"/>
    <w:rsid w:val="00C804F1"/>
    <w:rsid w:val="00C807CB"/>
    <w:rsid w:val="00C809FD"/>
    <w:rsid w:val="00C8252B"/>
    <w:rsid w:val="00C82C5A"/>
    <w:rsid w:val="00C837A8"/>
    <w:rsid w:val="00C8428A"/>
    <w:rsid w:val="00C84C9A"/>
    <w:rsid w:val="00C8722E"/>
    <w:rsid w:val="00C87962"/>
    <w:rsid w:val="00C90429"/>
    <w:rsid w:val="00C9083C"/>
    <w:rsid w:val="00C908B2"/>
    <w:rsid w:val="00C91CB7"/>
    <w:rsid w:val="00C942DC"/>
    <w:rsid w:val="00C948A8"/>
    <w:rsid w:val="00C9502F"/>
    <w:rsid w:val="00C970AD"/>
    <w:rsid w:val="00C9742B"/>
    <w:rsid w:val="00CA0A04"/>
    <w:rsid w:val="00CA0D82"/>
    <w:rsid w:val="00CA2431"/>
    <w:rsid w:val="00CA2A8B"/>
    <w:rsid w:val="00CA2F25"/>
    <w:rsid w:val="00CA47F3"/>
    <w:rsid w:val="00CA71AC"/>
    <w:rsid w:val="00CA71E8"/>
    <w:rsid w:val="00CA7DD4"/>
    <w:rsid w:val="00CB0696"/>
    <w:rsid w:val="00CB0AA4"/>
    <w:rsid w:val="00CB129B"/>
    <w:rsid w:val="00CB1386"/>
    <w:rsid w:val="00CB30D2"/>
    <w:rsid w:val="00CB5101"/>
    <w:rsid w:val="00CB5CD1"/>
    <w:rsid w:val="00CB60B5"/>
    <w:rsid w:val="00CC0430"/>
    <w:rsid w:val="00CC1495"/>
    <w:rsid w:val="00CC28CD"/>
    <w:rsid w:val="00CD0186"/>
    <w:rsid w:val="00CD0872"/>
    <w:rsid w:val="00CD0917"/>
    <w:rsid w:val="00CD0A21"/>
    <w:rsid w:val="00CD3B61"/>
    <w:rsid w:val="00CD4235"/>
    <w:rsid w:val="00CD6189"/>
    <w:rsid w:val="00CD67B4"/>
    <w:rsid w:val="00CE2460"/>
    <w:rsid w:val="00CE278B"/>
    <w:rsid w:val="00CE2DA5"/>
    <w:rsid w:val="00CE31B4"/>
    <w:rsid w:val="00CE350E"/>
    <w:rsid w:val="00CE36E7"/>
    <w:rsid w:val="00CE4BD8"/>
    <w:rsid w:val="00CE5544"/>
    <w:rsid w:val="00CE65DE"/>
    <w:rsid w:val="00CE70A7"/>
    <w:rsid w:val="00CE7294"/>
    <w:rsid w:val="00CE76DF"/>
    <w:rsid w:val="00CE777A"/>
    <w:rsid w:val="00CF39AB"/>
    <w:rsid w:val="00CF4123"/>
    <w:rsid w:val="00CF444F"/>
    <w:rsid w:val="00CF6C27"/>
    <w:rsid w:val="00CF7406"/>
    <w:rsid w:val="00CF765F"/>
    <w:rsid w:val="00CF767D"/>
    <w:rsid w:val="00CF76E4"/>
    <w:rsid w:val="00D00A55"/>
    <w:rsid w:val="00D00D90"/>
    <w:rsid w:val="00D02656"/>
    <w:rsid w:val="00D02A3C"/>
    <w:rsid w:val="00D03AC6"/>
    <w:rsid w:val="00D040B0"/>
    <w:rsid w:val="00D049CF"/>
    <w:rsid w:val="00D04AE6"/>
    <w:rsid w:val="00D04DB6"/>
    <w:rsid w:val="00D04FC6"/>
    <w:rsid w:val="00D05189"/>
    <w:rsid w:val="00D06081"/>
    <w:rsid w:val="00D061B3"/>
    <w:rsid w:val="00D062C3"/>
    <w:rsid w:val="00D06FFE"/>
    <w:rsid w:val="00D10B88"/>
    <w:rsid w:val="00D10C0F"/>
    <w:rsid w:val="00D10F24"/>
    <w:rsid w:val="00D11B28"/>
    <w:rsid w:val="00D11BDD"/>
    <w:rsid w:val="00D11E60"/>
    <w:rsid w:val="00D12543"/>
    <w:rsid w:val="00D1291B"/>
    <w:rsid w:val="00D12FE2"/>
    <w:rsid w:val="00D1381E"/>
    <w:rsid w:val="00D15415"/>
    <w:rsid w:val="00D1567D"/>
    <w:rsid w:val="00D159C1"/>
    <w:rsid w:val="00D16372"/>
    <w:rsid w:val="00D1658A"/>
    <w:rsid w:val="00D16DF5"/>
    <w:rsid w:val="00D16E72"/>
    <w:rsid w:val="00D17749"/>
    <w:rsid w:val="00D2181A"/>
    <w:rsid w:val="00D21F16"/>
    <w:rsid w:val="00D22C28"/>
    <w:rsid w:val="00D23DEC"/>
    <w:rsid w:val="00D24F2C"/>
    <w:rsid w:val="00D2746F"/>
    <w:rsid w:val="00D30AEF"/>
    <w:rsid w:val="00D31809"/>
    <w:rsid w:val="00D3187F"/>
    <w:rsid w:val="00D31B74"/>
    <w:rsid w:val="00D3239D"/>
    <w:rsid w:val="00D32490"/>
    <w:rsid w:val="00D332A5"/>
    <w:rsid w:val="00D33F8D"/>
    <w:rsid w:val="00D34791"/>
    <w:rsid w:val="00D362E3"/>
    <w:rsid w:val="00D36F16"/>
    <w:rsid w:val="00D3710B"/>
    <w:rsid w:val="00D3727F"/>
    <w:rsid w:val="00D40875"/>
    <w:rsid w:val="00D413BD"/>
    <w:rsid w:val="00D41DE7"/>
    <w:rsid w:val="00D41E15"/>
    <w:rsid w:val="00D425C1"/>
    <w:rsid w:val="00D43402"/>
    <w:rsid w:val="00D444B4"/>
    <w:rsid w:val="00D44B82"/>
    <w:rsid w:val="00D454FE"/>
    <w:rsid w:val="00D455FB"/>
    <w:rsid w:val="00D45660"/>
    <w:rsid w:val="00D507D3"/>
    <w:rsid w:val="00D525C9"/>
    <w:rsid w:val="00D53DF0"/>
    <w:rsid w:val="00D541B9"/>
    <w:rsid w:val="00D543CE"/>
    <w:rsid w:val="00D543D1"/>
    <w:rsid w:val="00D547DC"/>
    <w:rsid w:val="00D54C27"/>
    <w:rsid w:val="00D54E02"/>
    <w:rsid w:val="00D551FF"/>
    <w:rsid w:val="00D553A1"/>
    <w:rsid w:val="00D5556B"/>
    <w:rsid w:val="00D559C3"/>
    <w:rsid w:val="00D55FC0"/>
    <w:rsid w:val="00D61677"/>
    <w:rsid w:val="00D62163"/>
    <w:rsid w:val="00D624B6"/>
    <w:rsid w:val="00D62598"/>
    <w:rsid w:val="00D62DA1"/>
    <w:rsid w:val="00D64192"/>
    <w:rsid w:val="00D64519"/>
    <w:rsid w:val="00D65277"/>
    <w:rsid w:val="00D653CF"/>
    <w:rsid w:val="00D65ED2"/>
    <w:rsid w:val="00D65F45"/>
    <w:rsid w:val="00D70047"/>
    <w:rsid w:val="00D70594"/>
    <w:rsid w:val="00D707AD"/>
    <w:rsid w:val="00D71538"/>
    <w:rsid w:val="00D71F2F"/>
    <w:rsid w:val="00D723EC"/>
    <w:rsid w:val="00D74633"/>
    <w:rsid w:val="00D74F12"/>
    <w:rsid w:val="00D75C63"/>
    <w:rsid w:val="00D776DB"/>
    <w:rsid w:val="00D7795C"/>
    <w:rsid w:val="00D80731"/>
    <w:rsid w:val="00D80F4B"/>
    <w:rsid w:val="00D81380"/>
    <w:rsid w:val="00D816FF"/>
    <w:rsid w:val="00D829CE"/>
    <w:rsid w:val="00D837CE"/>
    <w:rsid w:val="00D83FB5"/>
    <w:rsid w:val="00D84154"/>
    <w:rsid w:val="00D841AC"/>
    <w:rsid w:val="00D844B4"/>
    <w:rsid w:val="00D8480F"/>
    <w:rsid w:val="00D84BAA"/>
    <w:rsid w:val="00D84FB5"/>
    <w:rsid w:val="00D87CB6"/>
    <w:rsid w:val="00D87FF2"/>
    <w:rsid w:val="00D9124C"/>
    <w:rsid w:val="00D92B65"/>
    <w:rsid w:val="00D93EAC"/>
    <w:rsid w:val="00D942D4"/>
    <w:rsid w:val="00D943BD"/>
    <w:rsid w:val="00D94BD5"/>
    <w:rsid w:val="00D94F76"/>
    <w:rsid w:val="00D95C94"/>
    <w:rsid w:val="00D95E7C"/>
    <w:rsid w:val="00D96538"/>
    <w:rsid w:val="00D976AB"/>
    <w:rsid w:val="00DA1183"/>
    <w:rsid w:val="00DA18A9"/>
    <w:rsid w:val="00DA1C9D"/>
    <w:rsid w:val="00DA1DEC"/>
    <w:rsid w:val="00DA278D"/>
    <w:rsid w:val="00DA2ADB"/>
    <w:rsid w:val="00DA3983"/>
    <w:rsid w:val="00DA422A"/>
    <w:rsid w:val="00DA4957"/>
    <w:rsid w:val="00DA5480"/>
    <w:rsid w:val="00DA57DC"/>
    <w:rsid w:val="00DA5F2E"/>
    <w:rsid w:val="00DA7299"/>
    <w:rsid w:val="00DA7EE8"/>
    <w:rsid w:val="00DB0166"/>
    <w:rsid w:val="00DB0AA6"/>
    <w:rsid w:val="00DB0C79"/>
    <w:rsid w:val="00DB3F5C"/>
    <w:rsid w:val="00DB3FB4"/>
    <w:rsid w:val="00DB426E"/>
    <w:rsid w:val="00DB4528"/>
    <w:rsid w:val="00DB49B4"/>
    <w:rsid w:val="00DB5246"/>
    <w:rsid w:val="00DB6BFD"/>
    <w:rsid w:val="00DB7860"/>
    <w:rsid w:val="00DC0E4B"/>
    <w:rsid w:val="00DC1A75"/>
    <w:rsid w:val="00DC1AC6"/>
    <w:rsid w:val="00DC1E92"/>
    <w:rsid w:val="00DC2060"/>
    <w:rsid w:val="00DC3DE7"/>
    <w:rsid w:val="00DC5995"/>
    <w:rsid w:val="00DC66FF"/>
    <w:rsid w:val="00DC7137"/>
    <w:rsid w:val="00DC77C0"/>
    <w:rsid w:val="00DC7F1C"/>
    <w:rsid w:val="00DD0287"/>
    <w:rsid w:val="00DD07DB"/>
    <w:rsid w:val="00DD080E"/>
    <w:rsid w:val="00DD1037"/>
    <w:rsid w:val="00DD1824"/>
    <w:rsid w:val="00DD248E"/>
    <w:rsid w:val="00DD257B"/>
    <w:rsid w:val="00DD3114"/>
    <w:rsid w:val="00DD3844"/>
    <w:rsid w:val="00DD3AE3"/>
    <w:rsid w:val="00DD4C35"/>
    <w:rsid w:val="00DD4D87"/>
    <w:rsid w:val="00DD60CE"/>
    <w:rsid w:val="00DD6A11"/>
    <w:rsid w:val="00DE0CC5"/>
    <w:rsid w:val="00DE3669"/>
    <w:rsid w:val="00DE4C6B"/>
    <w:rsid w:val="00DE560D"/>
    <w:rsid w:val="00DE5982"/>
    <w:rsid w:val="00DE6208"/>
    <w:rsid w:val="00DE7195"/>
    <w:rsid w:val="00DE7561"/>
    <w:rsid w:val="00DE7BBF"/>
    <w:rsid w:val="00DE7EE1"/>
    <w:rsid w:val="00DF0957"/>
    <w:rsid w:val="00DF14F1"/>
    <w:rsid w:val="00DF1676"/>
    <w:rsid w:val="00DF3336"/>
    <w:rsid w:val="00DF3350"/>
    <w:rsid w:val="00DF35CB"/>
    <w:rsid w:val="00DF3AC3"/>
    <w:rsid w:val="00DF3AE0"/>
    <w:rsid w:val="00DF4AA3"/>
    <w:rsid w:val="00DF4B87"/>
    <w:rsid w:val="00DF5EFB"/>
    <w:rsid w:val="00DF6A34"/>
    <w:rsid w:val="00E00804"/>
    <w:rsid w:val="00E00934"/>
    <w:rsid w:val="00E013B8"/>
    <w:rsid w:val="00E018AB"/>
    <w:rsid w:val="00E01A30"/>
    <w:rsid w:val="00E01DE6"/>
    <w:rsid w:val="00E0396F"/>
    <w:rsid w:val="00E05324"/>
    <w:rsid w:val="00E06089"/>
    <w:rsid w:val="00E064B6"/>
    <w:rsid w:val="00E079DA"/>
    <w:rsid w:val="00E11712"/>
    <w:rsid w:val="00E11B35"/>
    <w:rsid w:val="00E11B8E"/>
    <w:rsid w:val="00E11EA9"/>
    <w:rsid w:val="00E1323A"/>
    <w:rsid w:val="00E1356F"/>
    <w:rsid w:val="00E13AC7"/>
    <w:rsid w:val="00E15E7E"/>
    <w:rsid w:val="00E161C3"/>
    <w:rsid w:val="00E1630D"/>
    <w:rsid w:val="00E176E8"/>
    <w:rsid w:val="00E17722"/>
    <w:rsid w:val="00E17CCF"/>
    <w:rsid w:val="00E20435"/>
    <w:rsid w:val="00E205A2"/>
    <w:rsid w:val="00E21679"/>
    <w:rsid w:val="00E2197E"/>
    <w:rsid w:val="00E22123"/>
    <w:rsid w:val="00E2233E"/>
    <w:rsid w:val="00E2263A"/>
    <w:rsid w:val="00E2361D"/>
    <w:rsid w:val="00E23796"/>
    <w:rsid w:val="00E239F6"/>
    <w:rsid w:val="00E23B2A"/>
    <w:rsid w:val="00E251CD"/>
    <w:rsid w:val="00E2546C"/>
    <w:rsid w:val="00E25496"/>
    <w:rsid w:val="00E25BF0"/>
    <w:rsid w:val="00E25F39"/>
    <w:rsid w:val="00E2679C"/>
    <w:rsid w:val="00E2719D"/>
    <w:rsid w:val="00E27F4A"/>
    <w:rsid w:val="00E30397"/>
    <w:rsid w:val="00E31EB0"/>
    <w:rsid w:val="00E329E3"/>
    <w:rsid w:val="00E33421"/>
    <w:rsid w:val="00E3363F"/>
    <w:rsid w:val="00E33930"/>
    <w:rsid w:val="00E339B2"/>
    <w:rsid w:val="00E33E10"/>
    <w:rsid w:val="00E35A3A"/>
    <w:rsid w:val="00E37517"/>
    <w:rsid w:val="00E40358"/>
    <w:rsid w:val="00E41DF5"/>
    <w:rsid w:val="00E4239C"/>
    <w:rsid w:val="00E426BD"/>
    <w:rsid w:val="00E4298D"/>
    <w:rsid w:val="00E43A45"/>
    <w:rsid w:val="00E442C5"/>
    <w:rsid w:val="00E45157"/>
    <w:rsid w:val="00E4559A"/>
    <w:rsid w:val="00E458F2"/>
    <w:rsid w:val="00E464E8"/>
    <w:rsid w:val="00E472D4"/>
    <w:rsid w:val="00E51725"/>
    <w:rsid w:val="00E51859"/>
    <w:rsid w:val="00E51C19"/>
    <w:rsid w:val="00E524A1"/>
    <w:rsid w:val="00E54A17"/>
    <w:rsid w:val="00E54DDA"/>
    <w:rsid w:val="00E55BC8"/>
    <w:rsid w:val="00E56BC2"/>
    <w:rsid w:val="00E574FD"/>
    <w:rsid w:val="00E6334C"/>
    <w:rsid w:val="00E63C8A"/>
    <w:rsid w:val="00E660F9"/>
    <w:rsid w:val="00E70033"/>
    <w:rsid w:val="00E707DA"/>
    <w:rsid w:val="00E71969"/>
    <w:rsid w:val="00E71AF1"/>
    <w:rsid w:val="00E72052"/>
    <w:rsid w:val="00E72FE8"/>
    <w:rsid w:val="00E74349"/>
    <w:rsid w:val="00E74F59"/>
    <w:rsid w:val="00E76615"/>
    <w:rsid w:val="00E76EA5"/>
    <w:rsid w:val="00E76EB3"/>
    <w:rsid w:val="00E76F34"/>
    <w:rsid w:val="00E76F8F"/>
    <w:rsid w:val="00E7772E"/>
    <w:rsid w:val="00E80B0A"/>
    <w:rsid w:val="00E8161C"/>
    <w:rsid w:val="00E81AF0"/>
    <w:rsid w:val="00E82109"/>
    <w:rsid w:val="00E83224"/>
    <w:rsid w:val="00E83B3A"/>
    <w:rsid w:val="00E84172"/>
    <w:rsid w:val="00E84C7A"/>
    <w:rsid w:val="00E86099"/>
    <w:rsid w:val="00E90199"/>
    <w:rsid w:val="00E90FE0"/>
    <w:rsid w:val="00E91B1C"/>
    <w:rsid w:val="00E91ED5"/>
    <w:rsid w:val="00E92174"/>
    <w:rsid w:val="00E93FFC"/>
    <w:rsid w:val="00E94D2F"/>
    <w:rsid w:val="00E94D92"/>
    <w:rsid w:val="00E94F4C"/>
    <w:rsid w:val="00E95125"/>
    <w:rsid w:val="00E958CC"/>
    <w:rsid w:val="00E95CA9"/>
    <w:rsid w:val="00E95D34"/>
    <w:rsid w:val="00EA0237"/>
    <w:rsid w:val="00EA02A9"/>
    <w:rsid w:val="00EA2ED2"/>
    <w:rsid w:val="00EA4DE9"/>
    <w:rsid w:val="00EA5930"/>
    <w:rsid w:val="00EA5BCF"/>
    <w:rsid w:val="00EA7A28"/>
    <w:rsid w:val="00EB0601"/>
    <w:rsid w:val="00EB08DE"/>
    <w:rsid w:val="00EB0DAC"/>
    <w:rsid w:val="00EB109A"/>
    <w:rsid w:val="00EB3B76"/>
    <w:rsid w:val="00EB3D80"/>
    <w:rsid w:val="00EB4A5D"/>
    <w:rsid w:val="00EB5115"/>
    <w:rsid w:val="00EB52FF"/>
    <w:rsid w:val="00EB5D3F"/>
    <w:rsid w:val="00EB5FC3"/>
    <w:rsid w:val="00EC00D4"/>
    <w:rsid w:val="00EC06B1"/>
    <w:rsid w:val="00EC163A"/>
    <w:rsid w:val="00EC272F"/>
    <w:rsid w:val="00EC274E"/>
    <w:rsid w:val="00EC3337"/>
    <w:rsid w:val="00EC3984"/>
    <w:rsid w:val="00EC4F4A"/>
    <w:rsid w:val="00EC6190"/>
    <w:rsid w:val="00EC669D"/>
    <w:rsid w:val="00EC6F62"/>
    <w:rsid w:val="00ED2100"/>
    <w:rsid w:val="00ED3C0B"/>
    <w:rsid w:val="00ED6A65"/>
    <w:rsid w:val="00ED6D5F"/>
    <w:rsid w:val="00ED731F"/>
    <w:rsid w:val="00EE038B"/>
    <w:rsid w:val="00EE0BE8"/>
    <w:rsid w:val="00EE0E9D"/>
    <w:rsid w:val="00EE1F48"/>
    <w:rsid w:val="00EE222E"/>
    <w:rsid w:val="00EE3239"/>
    <w:rsid w:val="00EE4427"/>
    <w:rsid w:val="00EE513E"/>
    <w:rsid w:val="00EE5280"/>
    <w:rsid w:val="00EE6DFD"/>
    <w:rsid w:val="00EF02CF"/>
    <w:rsid w:val="00EF1F42"/>
    <w:rsid w:val="00EF2B70"/>
    <w:rsid w:val="00EF3586"/>
    <w:rsid w:val="00EF4C73"/>
    <w:rsid w:val="00EF64CA"/>
    <w:rsid w:val="00EF7178"/>
    <w:rsid w:val="00F00359"/>
    <w:rsid w:val="00F00844"/>
    <w:rsid w:val="00F00A2F"/>
    <w:rsid w:val="00F00DCC"/>
    <w:rsid w:val="00F04207"/>
    <w:rsid w:val="00F047FA"/>
    <w:rsid w:val="00F05136"/>
    <w:rsid w:val="00F05E97"/>
    <w:rsid w:val="00F073CB"/>
    <w:rsid w:val="00F107AE"/>
    <w:rsid w:val="00F12D7F"/>
    <w:rsid w:val="00F13786"/>
    <w:rsid w:val="00F1548E"/>
    <w:rsid w:val="00F15849"/>
    <w:rsid w:val="00F16701"/>
    <w:rsid w:val="00F17636"/>
    <w:rsid w:val="00F17C6C"/>
    <w:rsid w:val="00F2029B"/>
    <w:rsid w:val="00F2035D"/>
    <w:rsid w:val="00F22198"/>
    <w:rsid w:val="00F2264B"/>
    <w:rsid w:val="00F22B0A"/>
    <w:rsid w:val="00F22DAC"/>
    <w:rsid w:val="00F23102"/>
    <w:rsid w:val="00F236BE"/>
    <w:rsid w:val="00F24EA5"/>
    <w:rsid w:val="00F251D9"/>
    <w:rsid w:val="00F25816"/>
    <w:rsid w:val="00F26947"/>
    <w:rsid w:val="00F26C4D"/>
    <w:rsid w:val="00F26E55"/>
    <w:rsid w:val="00F2771A"/>
    <w:rsid w:val="00F304DC"/>
    <w:rsid w:val="00F30D17"/>
    <w:rsid w:val="00F31621"/>
    <w:rsid w:val="00F318BD"/>
    <w:rsid w:val="00F31BBA"/>
    <w:rsid w:val="00F337B0"/>
    <w:rsid w:val="00F33B73"/>
    <w:rsid w:val="00F37C0B"/>
    <w:rsid w:val="00F41B50"/>
    <w:rsid w:val="00F41CD0"/>
    <w:rsid w:val="00F4397B"/>
    <w:rsid w:val="00F4422F"/>
    <w:rsid w:val="00F44A1A"/>
    <w:rsid w:val="00F44B9A"/>
    <w:rsid w:val="00F46A22"/>
    <w:rsid w:val="00F46AAF"/>
    <w:rsid w:val="00F46F48"/>
    <w:rsid w:val="00F47DFB"/>
    <w:rsid w:val="00F501EA"/>
    <w:rsid w:val="00F51C06"/>
    <w:rsid w:val="00F5228D"/>
    <w:rsid w:val="00F532B7"/>
    <w:rsid w:val="00F5388E"/>
    <w:rsid w:val="00F540BB"/>
    <w:rsid w:val="00F547FE"/>
    <w:rsid w:val="00F55F43"/>
    <w:rsid w:val="00F561FD"/>
    <w:rsid w:val="00F56AB9"/>
    <w:rsid w:val="00F56FCD"/>
    <w:rsid w:val="00F5757C"/>
    <w:rsid w:val="00F57CD0"/>
    <w:rsid w:val="00F62A75"/>
    <w:rsid w:val="00F63930"/>
    <w:rsid w:val="00F64270"/>
    <w:rsid w:val="00F64BD7"/>
    <w:rsid w:val="00F65594"/>
    <w:rsid w:val="00F65CF7"/>
    <w:rsid w:val="00F65E31"/>
    <w:rsid w:val="00F66276"/>
    <w:rsid w:val="00F708D7"/>
    <w:rsid w:val="00F721F1"/>
    <w:rsid w:val="00F7222D"/>
    <w:rsid w:val="00F727A6"/>
    <w:rsid w:val="00F74E43"/>
    <w:rsid w:val="00F75EED"/>
    <w:rsid w:val="00F8082C"/>
    <w:rsid w:val="00F80E83"/>
    <w:rsid w:val="00F8134F"/>
    <w:rsid w:val="00F83AB9"/>
    <w:rsid w:val="00F83B24"/>
    <w:rsid w:val="00F84311"/>
    <w:rsid w:val="00F862F6"/>
    <w:rsid w:val="00F86BD8"/>
    <w:rsid w:val="00F86EEF"/>
    <w:rsid w:val="00F874A1"/>
    <w:rsid w:val="00F91290"/>
    <w:rsid w:val="00F91C0C"/>
    <w:rsid w:val="00F92155"/>
    <w:rsid w:val="00F95CD2"/>
    <w:rsid w:val="00F9650E"/>
    <w:rsid w:val="00F969E6"/>
    <w:rsid w:val="00F96FB8"/>
    <w:rsid w:val="00F973DC"/>
    <w:rsid w:val="00F973FC"/>
    <w:rsid w:val="00FA0863"/>
    <w:rsid w:val="00FA1B38"/>
    <w:rsid w:val="00FA4884"/>
    <w:rsid w:val="00FA654A"/>
    <w:rsid w:val="00FA7CEC"/>
    <w:rsid w:val="00FB1554"/>
    <w:rsid w:val="00FB1686"/>
    <w:rsid w:val="00FB1A85"/>
    <w:rsid w:val="00FB20C6"/>
    <w:rsid w:val="00FB314B"/>
    <w:rsid w:val="00FB434D"/>
    <w:rsid w:val="00FB52F8"/>
    <w:rsid w:val="00FB5E3A"/>
    <w:rsid w:val="00FB60AA"/>
    <w:rsid w:val="00FB625F"/>
    <w:rsid w:val="00FB652C"/>
    <w:rsid w:val="00FB66D2"/>
    <w:rsid w:val="00FB70DC"/>
    <w:rsid w:val="00FB7269"/>
    <w:rsid w:val="00FB7A4A"/>
    <w:rsid w:val="00FB7AB6"/>
    <w:rsid w:val="00FC0387"/>
    <w:rsid w:val="00FC053C"/>
    <w:rsid w:val="00FC085D"/>
    <w:rsid w:val="00FC3AEC"/>
    <w:rsid w:val="00FC3D33"/>
    <w:rsid w:val="00FC3E03"/>
    <w:rsid w:val="00FC4CB2"/>
    <w:rsid w:val="00FC6EB1"/>
    <w:rsid w:val="00FC7031"/>
    <w:rsid w:val="00FC75BC"/>
    <w:rsid w:val="00FC7629"/>
    <w:rsid w:val="00FC78D2"/>
    <w:rsid w:val="00FD00F8"/>
    <w:rsid w:val="00FD16F7"/>
    <w:rsid w:val="00FD175F"/>
    <w:rsid w:val="00FD188F"/>
    <w:rsid w:val="00FD297D"/>
    <w:rsid w:val="00FD2D79"/>
    <w:rsid w:val="00FD371F"/>
    <w:rsid w:val="00FD3780"/>
    <w:rsid w:val="00FD44B1"/>
    <w:rsid w:val="00FD60D9"/>
    <w:rsid w:val="00FD6E33"/>
    <w:rsid w:val="00FD73BD"/>
    <w:rsid w:val="00FD7E39"/>
    <w:rsid w:val="00FE166D"/>
    <w:rsid w:val="00FE1A54"/>
    <w:rsid w:val="00FE2834"/>
    <w:rsid w:val="00FE3681"/>
    <w:rsid w:val="00FE3A02"/>
    <w:rsid w:val="00FE3BB8"/>
    <w:rsid w:val="00FE5166"/>
    <w:rsid w:val="00FE6492"/>
    <w:rsid w:val="00FE6F79"/>
    <w:rsid w:val="00FE7DD4"/>
    <w:rsid w:val="00FE7FCB"/>
    <w:rsid w:val="00FF0E5E"/>
    <w:rsid w:val="00FF2160"/>
    <w:rsid w:val="00FF3535"/>
    <w:rsid w:val="00FF4CB3"/>
    <w:rsid w:val="00FF5B90"/>
    <w:rsid w:val="00FF6019"/>
    <w:rsid w:val="00FF61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A55273"/>
  <w15:chartTrackingRefBased/>
  <w15:docId w15:val="{117531C7-E76C-44A8-A3B3-532BBC42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ja-JP"/>
    </w:rPr>
  </w:style>
  <w:style w:type="paragraph" w:styleId="Heading1">
    <w:name w:val="heading 1"/>
    <w:basedOn w:val="Normal"/>
    <w:next w:val="Normal"/>
    <w:link w:val="Heading1Char"/>
    <w:qFormat/>
    <w:rsid w:val="007E375D"/>
    <w:pPr>
      <w:numPr>
        <w:numId w:val="1"/>
      </w:numPr>
      <w:tabs>
        <w:tab w:val="num" w:pos="284"/>
      </w:tabs>
      <w:suppressAutoHyphens/>
      <w:autoSpaceDN w:val="0"/>
      <w:spacing w:after="120"/>
      <w:ind w:left="567" w:hanging="567"/>
      <w:textAlignment w:val="baseline"/>
      <w:outlineLvl w:val="0"/>
    </w:pPr>
    <w:rPr>
      <w:rFonts w:eastAsia="Times New Roman"/>
      <w:b/>
      <w:color w:val="000000"/>
      <w:lang w:val="en-GB" w:eastAsia="en-US"/>
    </w:rPr>
  </w:style>
  <w:style w:type="paragraph" w:styleId="Heading2">
    <w:name w:val="heading 2"/>
    <w:aliases w:val="Heading 2 agenda"/>
    <w:basedOn w:val="bulletIIpoint"/>
    <w:next w:val="Normal"/>
    <w:link w:val="Heading2Char"/>
    <w:uiPriority w:val="9"/>
    <w:unhideWhenUsed/>
    <w:qFormat/>
    <w:rsid w:val="00A74B3F"/>
    <w:pPr>
      <w:numPr>
        <w:ilvl w:val="0"/>
        <w:numId w:val="0"/>
      </w:numPr>
      <w:suppressAutoHyphens/>
      <w:autoSpaceDN w:val="0"/>
      <w:spacing w:after="120"/>
      <w:ind w:left="1211"/>
      <w:textAlignment w:val="baseline"/>
      <w:outlineLvl w:val="1"/>
    </w:pPr>
    <w:rPr>
      <w:rFonts w:eastAsia="Times New Roman"/>
      <w:b/>
      <w:sz w:val="24"/>
      <w:szCs w:val="24"/>
      <w:lang w:eastAsia="en-US"/>
    </w:rPr>
  </w:style>
  <w:style w:type="paragraph" w:styleId="Heading3">
    <w:name w:val="heading 3"/>
    <w:basedOn w:val="bulletpoint"/>
    <w:next w:val="Normal"/>
    <w:link w:val="Heading3Char"/>
    <w:unhideWhenUsed/>
    <w:qFormat/>
    <w:rsid w:val="000B21B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3C7C"/>
    <w:pPr>
      <w:tabs>
        <w:tab w:val="center" w:pos="4536"/>
        <w:tab w:val="right" w:pos="9072"/>
      </w:tabs>
    </w:pPr>
  </w:style>
  <w:style w:type="paragraph" w:styleId="Footer">
    <w:name w:val="footer"/>
    <w:basedOn w:val="Normal"/>
    <w:rsid w:val="00383C7C"/>
    <w:pPr>
      <w:tabs>
        <w:tab w:val="center" w:pos="4536"/>
        <w:tab w:val="right" w:pos="9072"/>
      </w:tabs>
    </w:pPr>
  </w:style>
  <w:style w:type="character" w:styleId="Hyperlink">
    <w:name w:val="Hyperlink"/>
    <w:rsid w:val="006922BA"/>
    <w:rPr>
      <w:color w:val="0000FF"/>
      <w:u w:val="single"/>
    </w:rPr>
  </w:style>
  <w:style w:type="paragraph" w:styleId="FootnoteText">
    <w:name w:val="footnote text"/>
    <w:basedOn w:val="Normal"/>
    <w:link w:val="FootnoteTextChar"/>
    <w:uiPriority w:val="99"/>
    <w:semiHidden/>
    <w:rsid w:val="005E0EFA"/>
    <w:rPr>
      <w:sz w:val="20"/>
      <w:szCs w:val="20"/>
    </w:rPr>
  </w:style>
  <w:style w:type="character" w:styleId="FootnoteReference">
    <w:name w:val="footnote reference"/>
    <w:uiPriority w:val="99"/>
    <w:semiHidden/>
    <w:rsid w:val="005E0EFA"/>
    <w:rPr>
      <w:vertAlign w:val="superscript"/>
    </w:rPr>
  </w:style>
  <w:style w:type="character" w:styleId="FollowedHyperlink">
    <w:name w:val="FollowedHyperlink"/>
    <w:rsid w:val="00945CE5"/>
    <w:rPr>
      <w:color w:val="606420"/>
      <w:u w:val="single"/>
    </w:rPr>
  </w:style>
  <w:style w:type="paragraph" w:customStyle="1" w:styleId="REF">
    <w:name w:val="REF"/>
    <w:basedOn w:val="Normal"/>
    <w:rsid w:val="00106ADE"/>
    <w:pPr>
      <w:tabs>
        <w:tab w:val="left" w:pos="7371"/>
      </w:tabs>
      <w:ind w:left="7371"/>
      <w:jc w:val="both"/>
    </w:pPr>
    <w:rPr>
      <w:rFonts w:ascii="Arial" w:eastAsia="Times New Roman" w:hAnsi="Arial"/>
      <w:b/>
      <w:sz w:val="22"/>
      <w:szCs w:val="20"/>
      <w:lang w:eastAsia="fr-FR"/>
    </w:rPr>
  </w:style>
  <w:style w:type="paragraph" w:styleId="ListParagraph">
    <w:name w:val="List Paragraph"/>
    <w:basedOn w:val="Normal"/>
    <w:uiPriority w:val="34"/>
    <w:qFormat/>
    <w:rsid w:val="00EB52FF"/>
    <w:pPr>
      <w:ind w:left="708"/>
    </w:pPr>
  </w:style>
  <w:style w:type="paragraph" w:customStyle="1" w:styleId="Default">
    <w:name w:val="Default"/>
    <w:rsid w:val="00D61677"/>
    <w:pPr>
      <w:autoSpaceDE w:val="0"/>
      <w:autoSpaceDN w:val="0"/>
      <w:adjustRightInd w:val="0"/>
    </w:pPr>
    <w:rPr>
      <w:rFonts w:ascii="Calibri" w:hAnsi="Calibri" w:cs="Calibri"/>
      <w:color w:val="000000"/>
      <w:sz w:val="24"/>
      <w:szCs w:val="24"/>
      <w:lang w:val="sv-SE" w:eastAsia="sv-SE"/>
    </w:rPr>
  </w:style>
  <w:style w:type="paragraph" w:styleId="BalloonText">
    <w:name w:val="Balloon Text"/>
    <w:basedOn w:val="Normal"/>
    <w:link w:val="BalloonTextChar"/>
    <w:rsid w:val="00031A75"/>
    <w:rPr>
      <w:rFonts w:ascii="Segoe UI" w:hAnsi="Segoe UI" w:cs="Segoe UI"/>
      <w:sz w:val="18"/>
      <w:szCs w:val="18"/>
    </w:rPr>
  </w:style>
  <w:style w:type="character" w:customStyle="1" w:styleId="BalloonTextChar">
    <w:name w:val="Balloon Text Char"/>
    <w:link w:val="BalloonText"/>
    <w:rsid w:val="00031A75"/>
    <w:rPr>
      <w:rFonts w:ascii="Segoe UI" w:hAnsi="Segoe UI" w:cs="Segoe UI"/>
      <w:sz w:val="18"/>
      <w:szCs w:val="18"/>
      <w:lang w:val="fr-FR" w:eastAsia="ja-JP"/>
    </w:rPr>
  </w:style>
  <w:style w:type="paragraph" w:styleId="PlainText">
    <w:name w:val="Plain Text"/>
    <w:basedOn w:val="Normal"/>
    <w:link w:val="PlainTextChar"/>
    <w:uiPriority w:val="99"/>
    <w:unhideWhenUsed/>
    <w:rsid w:val="009D23FF"/>
    <w:rPr>
      <w:rFonts w:ascii="Calibri" w:eastAsia="Calibri" w:hAnsi="Calibri"/>
      <w:sz w:val="22"/>
      <w:szCs w:val="22"/>
      <w:lang w:val="nl-BE" w:eastAsia="en-US"/>
    </w:rPr>
  </w:style>
  <w:style w:type="character" w:customStyle="1" w:styleId="PlainTextChar">
    <w:name w:val="Plain Text Char"/>
    <w:link w:val="PlainText"/>
    <w:uiPriority w:val="99"/>
    <w:rsid w:val="009D23FF"/>
    <w:rPr>
      <w:rFonts w:ascii="Calibri" w:eastAsia="Calibri" w:hAnsi="Calibri"/>
      <w:sz w:val="22"/>
      <w:szCs w:val="22"/>
      <w:lang w:eastAsia="en-US"/>
    </w:rPr>
  </w:style>
  <w:style w:type="character" w:customStyle="1" w:styleId="attachment-comment2">
    <w:name w:val="attachment-comment2"/>
    <w:rsid w:val="009D23FF"/>
  </w:style>
  <w:style w:type="character" w:customStyle="1" w:styleId="icon1">
    <w:name w:val="icon1"/>
    <w:rsid w:val="00A65067"/>
    <w:rPr>
      <w:sz w:val="2"/>
      <w:szCs w:val="2"/>
    </w:rPr>
  </w:style>
  <w:style w:type="character" w:styleId="CommentReference">
    <w:name w:val="annotation reference"/>
    <w:uiPriority w:val="99"/>
    <w:rsid w:val="007E21BF"/>
    <w:rPr>
      <w:sz w:val="16"/>
      <w:szCs w:val="16"/>
    </w:rPr>
  </w:style>
  <w:style w:type="paragraph" w:styleId="CommentText">
    <w:name w:val="annotation text"/>
    <w:basedOn w:val="Normal"/>
    <w:link w:val="CommentTextChar"/>
    <w:uiPriority w:val="99"/>
    <w:rsid w:val="007E21BF"/>
    <w:rPr>
      <w:sz w:val="20"/>
      <w:szCs w:val="20"/>
    </w:rPr>
  </w:style>
  <w:style w:type="character" w:customStyle="1" w:styleId="CommentTextChar">
    <w:name w:val="Comment Text Char"/>
    <w:link w:val="CommentText"/>
    <w:uiPriority w:val="99"/>
    <w:rsid w:val="007E21BF"/>
    <w:rPr>
      <w:lang w:val="fr-FR" w:eastAsia="ja-JP"/>
    </w:rPr>
  </w:style>
  <w:style w:type="paragraph" w:styleId="CommentSubject">
    <w:name w:val="annotation subject"/>
    <w:basedOn w:val="CommentText"/>
    <w:next w:val="CommentText"/>
    <w:link w:val="CommentSubjectChar"/>
    <w:rsid w:val="007E21BF"/>
    <w:rPr>
      <w:b/>
      <w:bCs/>
    </w:rPr>
  </w:style>
  <w:style w:type="character" w:customStyle="1" w:styleId="CommentSubjectChar">
    <w:name w:val="Comment Subject Char"/>
    <w:link w:val="CommentSubject"/>
    <w:rsid w:val="007E21BF"/>
    <w:rPr>
      <w:b/>
      <w:bCs/>
      <w:lang w:val="fr-FR" w:eastAsia="ja-JP"/>
    </w:rPr>
  </w:style>
  <w:style w:type="character" w:customStyle="1" w:styleId="Heading1Char">
    <w:name w:val="Heading 1 Char"/>
    <w:link w:val="Heading1"/>
    <w:rsid w:val="007E375D"/>
    <w:rPr>
      <w:rFonts w:eastAsia="Times New Roman"/>
      <w:b/>
      <w:color w:val="000000"/>
      <w:sz w:val="24"/>
      <w:szCs w:val="24"/>
      <w:lang w:eastAsia="en-US"/>
    </w:rPr>
  </w:style>
  <w:style w:type="character" w:customStyle="1" w:styleId="SingleTxtGChar">
    <w:name w:val="_ Single Txt_G Char"/>
    <w:link w:val="SingleTxtG"/>
    <w:locked/>
    <w:rsid w:val="00DD1037"/>
  </w:style>
  <w:style w:type="paragraph" w:customStyle="1" w:styleId="SingleTxtG">
    <w:name w:val="_ Single Txt_G"/>
    <w:basedOn w:val="Normal"/>
    <w:link w:val="SingleTxtGChar"/>
    <w:qFormat/>
    <w:rsid w:val="00DD1037"/>
    <w:pPr>
      <w:spacing w:after="120" w:line="240" w:lineRule="atLeast"/>
      <w:ind w:left="1134" w:right="1134"/>
      <w:jc w:val="both"/>
    </w:pPr>
    <w:rPr>
      <w:sz w:val="20"/>
      <w:szCs w:val="20"/>
      <w:lang w:val="fr-CH" w:eastAsia="fr-CH"/>
    </w:rPr>
  </w:style>
  <w:style w:type="paragraph" w:customStyle="1" w:styleId="bulletpoint">
    <w:name w:val="bullet point"/>
    <w:basedOn w:val="Normal"/>
    <w:link w:val="bulletpointChar"/>
    <w:qFormat/>
    <w:rsid w:val="0082781C"/>
    <w:pPr>
      <w:numPr>
        <w:numId w:val="2"/>
      </w:numPr>
      <w:ind w:left="284" w:hanging="284"/>
    </w:pPr>
    <w:rPr>
      <w:sz w:val="22"/>
      <w:szCs w:val="22"/>
      <w:lang w:val="en-GB"/>
    </w:rPr>
  </w:style>
  <w:style w:type="character" w:customStyle="1" w:styleId="Mention1">
    <w:name w:val="Mention1"/>
    <w:uiPriority w:val="99"/>
    <w:semiHidden/>
    <w:unhideWhenUsed/>
    <w:rsid w:val="007474D9"/>
    <w:rPr>
      <w:color w:val="2B579A"/>
      <w:shd w:val="clear" w:color="auto" w:fill="E6E6E6"/>
    </w:rPr>
  </w:style>
  <w:style w:type="character" w:customStyle="1" w:styleId="UnresolvedMention1">
    <w:name w:val="Unresolved Mention1"/>
    <w:uiPriority w:val="99"/>
    <w:semiHidden/>
    <w:unhideWhenUsed/>
    <w:rsid w:val="000E1A64"/>
    <w:rPr>
      <w:color w:val="808080"/>
      <w:shd w:val="clear" w:color="auto" w:fill="E6E6E6"/>
    </w:rPr>
  </w:style>
  <w:style w:type="paragraph" w:customStyle="1" w:styleId="bullettII">
    <w:name w:val="bullett II"/>
    <w:basedOn w:val="ListParagraph"/>
    <w:rsid w:val="00985EB4"/>
    <w:pPr>
      <w:ind w:left="1418" w:right="720" w:hanging="284"/>
      <w:jc w:val="both"/>
    </w:pPr>
    <w:rPr>
      <w:color w:val="000000"/>
      <w:lang w:val="en-GB"/>
    </w:rPr>
  </w:style>
  <w:style w:type="paragraph" w:customStyle="1" w:styleId="bulletIIpoint">
    <w:name w:val="bullet II point"/>
    <w:basedOn w:val="Normal"/>
    <w:qFormat/>
    <w:rsid w:val="005A6785"/>
    <w:pPr>
      <w:numPr>
        <w:ilvl w:val="1"/>
        <w:numId w:val="2"/>
      </w:numPr>
      <w:ind w:left="709" w:hanging="283"/>
    </w:pPr>
    <w:rPr>
      <w:color w:val="000000"/>
      <w:sz w:val="20"/>
      <w:szCs w:val="20"/>
      <w:lang w:val="en-GB"/>
    </w:rPr>
  </w:style>
  <w:style w:type="character" w:customStyle="1" w:styleId="bulletpointChar">
    <w:name w:val="bullet point Char"/>
    <w:link w:val="bulletpoint"/>
    <w:rsid w:val="0082781C"/>
    <w:rPr>
      <w:sz w:val="22"/>
      <w:szCs w:val="22"/>
      <w:lang w:val="en-GB" w:eastAsia="ja-JP"/>
    </w:rPr>
  </w:style>
  <w:style w:type="paragraph" w:styleId="Subtitle">
    <w:name w:val="Subtitle"/>
    <w:basedOn w:val="ListParagraph"/>
    <w:next w:val="Normal"/>
    <w:link w:val="SubtitleChar"/>
    <w:qFormat/>
    <w:rsid w:val="00760060"/>
    <w:pPr>
      <w:ind w:left="0"/>
      <w:jc w:val="both"/>
    </w:pPr>
    <w:rPr>
      <w:color w:val="000000"/>
      <w:sz w:val="22"/>
      <w:u w:val="single"/>
      <w:lang w:val="en-GB"/>
    </w:rPr>
  </w:style>
  <w:style w:type="character" w:customStyle="1" w:styleId="SubtitleChar">
    <w:name w:val="Subtitle Char"/>
    <w:link w:val="Subtitle"/>
    <w:rsid w:val="00760060"/>
    <w:rPr>
      <w:color w:val="000000"/>
      <w:sz w:val="22"/>
      <w:szCs w:val="24"/>
      <w:u w:val="single"/>
      <w:lang w:val="en-GB" w:eastAsia="ja-JP"/>
    </w:rPr>
  </w:style>
  <w:style w:type="paragraph" w:customStyle="1" w:styleId="bul1">
    <w:name w:val="bul 1"/>
    <w:basedOn w:val="bulletpoint"/>
    <w:autoRedefine/>
    <w:qFormat/>
    <w:rsid w:val="00D84154"/>
    <w:pPr>
      <w:numPr>
        <w:numId w:val="3"/>
      </w:numPr>
      <w:jc w:val="both"/>
    </w:pPr>
    <w:rPr>
      <w:rFonts w:eastAsia="Times New Roman"/>
      <w:color w:val="3B73AF"/>
      <w:position w:val="3"/>
    </w:rPr>
  </w:style>
  <w:style w:type="character" w:customStyle="1" w:styleId="Heading3Char">
    <w:name w:val="Heading 3 Char"/>
    <w:link w:val="Heading3"/>
    <w:rsid w:val="000B21B0"/>
    <w:rPr>
      <w:b/>
      <w:sz w:val="22"/>
      <w:szCs w:val="22"/>
      <w:lang w:val="en-GB" w:eastAsia="ja-JP"/>
    </w:rPr>
  </w:style>
  <w:style w:type="character" w:customStyle="1" w:styleId="Heading2Char">
    <w:name w:val="Heading 2 Char"/>
    <w:aliases w:val="Heading 2 agenda Char1"/>
    <w:link w:val="Heading2"/>
    <w:uiPriority w:val="9"/>
    <w:rsid w:val="00A74B3F"/>
    <w:rPr>
      <w:rFonts w:eastAsia="Times New Roman"/>
      <w:b/>
      <w:color w:val="000000"/>
      <w:sz w:val="24"/>
      <w:szCs w:val="24"/>
      <w:lang w:val="en-GB" w:eastAsia="en-US"/>
    </w:rPr>
  </w:style>
  <w:style w:type="character" w:customStyle="1" w:styleId="Heading2Char1">
    <w:name w:val="Heading 2 Char1"/>
    <w:aliases w:val="Heading 2 agenda Char"/>
    <w:uiPriority w:val="9"/>
    <w:rsid w:val="005856C6"/>
    <w:rPr>
      <w:rFonts w:eastAsia="Times New Roman"/>
      <w:b/>
      <w:color w:val="000000"/>
      <w:sz w:val="24"/>
      <w:szCs w:val="24"/>
      <w:lang w:val="en-GB" w:eastAsia="en-US"/>
    </w:rPr>
  </w:style>
  <w:style w:type="paragraph" w:customStyle="1" w:styleId="m-4107005576515280468gmail-msolistparagraph">
    <w:name w:val="m_-4107005576515280468gmail-msolistparagraph"/>
    <w:basedOn w:val="Normal"/>
    <w:rsid w:val="00A41717"/>
    <w:pPr>
      <w:spacing w:before="100" w:beforeAutospacing="1" w:after="100" w:afterAutospacing="1"/>
    </w:pPr>
    <w:rPr>
      <w:rFonts w:ascii="Calibri" w:eastAsia="Calibri" w:hAnsi="Calibri" w:cs="Calibri"/>
      <w:sz w:val="22"/>
      <w:szCs w:val="22"/>
      <w:lang w:val="fr-CH" w:eastAsia="fr-CH"/>
    </w:rPr>
  </w:style>
  <w:style w:type="paragraph" w:styleId="NormalWeb">
    <w:name w:val="Normal (Web)"/>
    <w:basedOn w:val="Normal"/>
    <w:uiPriority w:val="99"/>
    <w:unhideWhenUsed/>
    <w:rsid w:val="000E10DF"/>
    <w:rPr>
      <w:rFonts w:ascii="MS PGothic" w:eastAsia="MS PGothic" w:hAnsi="MS PGothic" w:cs="MS PGothic"/>
      <w:lang w:val="fr-CH"/>
    </w:rPr>
  </w:style>
  <w:style w:type="character" w:styleId="Strong">
    <w:name w:val="Strong"/>
    <w:uiPriority w:val="22"/>
    <w:qFormat/>
    <w:rsid w:val="000E10DF"/>
    <w:rPr>
      <w:b/>
      <w:bCs/>
    </w:rPr>
  </w:style>
  <w:style w:type="paragraph" w:customStyle="1" w:styleId="bullettIII">
    <w:name w:val="bullett III"/>
    <w:basedOn w:val="bulletIIpoint"/>
    <w:qFormat/>
    <w:rsid w:val="00724B95"/>
    <w:pPr>
      <w:numPr>
        <w:numId w:val="19"/>
      </w:numPr>
    </w:pPr>
  </w:style>
  <w:style w:type="table" w:styleId="TableGrid">
    <w:name w:val="Table Grid"/>
    <w:basedOn w:val="TableNormal"/>
    <w:rsid w:val="0051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DA1C9D"/>
    <w:rPr>
      <w:lang w:val="fr-FR" w:eastAsia="ja-JP"/>
    </w:rPr>
  </w:style>
  <w:style w:type="character" w:customStyle="1" w:styleId="lrzxr">
    <w:name w:val="lrzxr"/>
    <w:rsid w:val="00DA1C9D"/>
  </w:style>
  <w:style w:type="paragraph" w:styleId="ListBullet">
    <w:name w:val="List Bullet"/>
    <w:basedOn w:val="Normal"/>
    <w:uiPriority w:val="99"/>
    <w:unhideWhenUsed/>
    <w:rsid w:val="00491B95"/>
    <w:pPr>
      <w:ind w:left="360" w:hanging="360"/>
      <w:contextualSpacing/>
    </w:pPr>
    <w:rPr>
      <w:rFonts w:eastAsia="Times New Roman"/>
      <w:lang w:val="en-GB" w:eastAsia="en-US"/>
    </w:rPr>
  </w:style>
  <w:style w:type="paragraph" w:customStyle="1" w:styleId="bulletIpoint">
    <w:name w:val="bullet I point"/>
    <w:basedOn w:val="bulletpoint"/>
    <w:qFormat/>
    <w:rsid w:val="006230A9"/>
    <w:rPr>
      <w:rFonts w:eastAsia="Times New Roman"/>
      <w:bCs/>
      <w:lang w:eastAsia="en-US"/>
    </w:rPr>
  </w:style>
  <w:style w:type="paragraph" w:styleId="Revision">
    <w:name w:val="Revision"/>
    <w:hidden/>
    <w:uiPriority w:val="99"/>
    <w:semiHidden/>
    <w:rsid w:val="005A6785"/>
    <w:rPr>
      <w:sz w:val="24"/>
      <w:szCs w:val="24"/>
      <w:lang w:val="fr-FR" w:eastAsia="ja-JP"/>
    </w:rPr>
  </w:style>
  <w:style w:type="character" w:customStyle="1" w:styleId="UnresolvedMention2">
    <w:name w:val="Unresolved Mention2"/>
    <w:basedOn w:val="DefaultParagraphFont"/>
    <w:uiPriority w:val="99"/>
    <w:semiHidden/>
    <w:unhideWhenUsed/>
    <w:rsid w:val="00BB0DB1"/>
    <w:rPr>
      <w:color w:val="605E5C"/>
      <w:shd w:val="clear" w:color="auto" w:fill="E1DFDD"/>
    </w:rPr>
  </w:style>
  <w:style w:type="character" w:styleId="UnresolvedMention">
    <w:name w:val="Unresolved Mention"/>
    <w:basedOn w:val="DefaultParagraphFont"/>
    <w:uiPriority w:val="99"/>
    <w:semiHidden/>
    <w:unhideWhenUsed/>
    <w:rsid w:val="00744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099">
      <w:bodyDiv w:val="1"/>
      <w:marLeft w:val="0"/>
      <w:marRight w:val="0"/>
      <w:marTop w:val="0"/>
      <w:marBottom w:val="0"/>
      <w:divBdr>
        <w:top w:val="none" w:sz="0" w:space="0" w:color="auto"/>
        <w:left w:val="none" w:sz="0" w:space="0" w:color="auto"/>
        <w:bottom w:val="none" w:sz="0" w:space="0" w:color="auto"/>
        <w:right w:val="none" w:sz="0" w:space="0" w:color="auto"/>
      </w:divBdr>
    </w:div>
    <w:div w:id="33386408">
      <w:bodyDiv w:val="1"/>
      <w:marLeft w:val="0"/>
      <w:marRight w:val="0"/>
      <w:marTop w:val="0"/>
      <w:marBottom w:val="0"/>
      <w:divBdr>
        <w:top w:val="none" w:sz="0" w:space="0" w:color="auto"/>
        <w:left w:val="none" w:sz="0" w:space="0" w:color="auto"/>
        <w:bottom w:val="none" w:sz="0" w:space="0" w:color="auto"/>
        <w:right w:val="none" w:sz="0" w:space="0" w:color="auto"/>
      </w:divBdr>
    </w:div>
    <w:div w:id="38553402">
      <w:bodyDiv w:val="1"/>
      <w:marLeft w:val="0"/>
      <w:marRight w:val="0"/>
      <w:marTop w:val="0"/>
      <w:marBottom w:val="0"/>
      <w:divBdr>
        <w:top w:val="none" w:sz="0" w:space="0" w:color="auto"/>
        <w:left w:val="none" w:sz="0" w:space="0" w:color="auto"/>
        <w:bottom w:val="none" w:sz="0" w:space="0" w:color="auto"/>
        <w:right w:val="none" w:sz="0" w:space="0" w:color="auto"/>
      </w:divBdr>
    </w:div>
    <w:div w:id="58408239">
      <w:bodyDiv w:val="1"/>
      <w:marLeft w:val="0"/>
      <w:marRight w:val="0"/>
      <w:marTop w:val="0"/>
      <w:marBottom w:val="0"/>
      <w:divBdr>
        <w:top w:val="none" w:sz="0" w:space="0" w:color="auto"/>
        <w:left w:val="none" w:sz="0" w:space="0" w:color="auto"/>
        <w:bottom w:val="none" w:sz="0" w:space="0" w:color="auto"/>
        <w:right w:val="none" w:sz="0" w:space="0" w:color="auto"/>
      </w:divBdr>
    </w:div>
    <w:div w:id="95563300">
      <w:bodyDiv w:val="1"/>
      <w:marLeft w:val="0"/>
      <w:marRight w:val="0"/>
      <w:marTop w:val="0"/>
      <w:marBottom w:val="0"/>
      <w:divBdr>
        <w:top w:val="none" w:sz="0" w:space="0" w:color="auto"/>
        <w:left w:val="none" w:sz="0" w:space="0" w:color="auto"/>
        <w:bottom w:val="none" w:sz="0" w:space="0" w:color="auto"/>
        <w:right w:val="none" w:sz="0" w:space="0" w:color="auto"/>
      </w:divBdr>
    </w:div>
    <w:div w:id="138887787">
      <w:bodyDiv w:val="1"/>
      <w:marLeft w:val="0"/>
      <w:marRight w:val="0"/>
      <w:marTop w:val="0"/>
      <w:marBottom w:val="0"/>
      <w:divBdr>
        <w:top w:val="none" w:sz="0" w:space="0" w:color="auto"/>
        <w:left w:val="none" w:sz="0" w:space="0" w:color="auto"/>
        <w:bottom w:val="none" w:sz="0" w:space="0" w:color="auto"/>
        <w:right w:val="none" w:sz="0" w:space="0" w:color="auto"/>
      </w:divBdr>
    </w:div>
    <w:div w:id="168175589">
      <w:bodyDiv w:val="1"/>
      <w:marLeft w:val="0"/>
      <w:marRight w:val="0"/>
      <w:marTop w:val="0"/>
      <w:marBottom w:val="0"/>
      <w:divBdr>
        <w:top w:val="none" w:sz="0" w:space="0" w:color="auto"/>
        <w:left w:val="none" w:sz="0" w:space="0" w:color="auto"/>
        <w:bottom w:val="none" w:sz="0" w:space="0" w:color="auto"/>
        <w:right w:val="none" w:sz="0" w:space="0" w:color="auto"/>
      </w:divBdr>
    </w:div>
    <w:div w:id="171843688">
      <w:bodyDiv w:val="1"/>
      <w:marLeft w:val="0"/>
      <w:marRight w:val="0"/>
      <w:marTop w:val="0"/>
      <w:marBottom w:val="0"/>
      <w:divBdr>
        <w:top w:val="none" w:sz="0" w:space="0" w:color="auto"/>
        <w:left w:val="none" w:sz="0" w:space="0" w:color="auto"/>
        <w:bottom w:val="none" w:sz="0" w:space="0" w:color="auto"/>
        <w:right w:val="none" w:sz="0" w:space="0" w:color="auto"/>
      </w:divBdr>
    </w:div>
    <w:div w:id="185949802">
      <w:bodyDiv w:val="1"/>
      <w:marLeft w:val="0"/>
      <w:marRight w:val="0"/>
      <w:marTop w:val="0"/>
      <w:marBottom w:val="0"/>
      <w:divBdr>
        <w:top w:val="none" w:sz="0" w:space="0" w:color="auto"/>
        <w:left w:val="none" w:sz="0" w:space="0" w:color="auto"/>
        <w:bottom w:val="none" w:sz="0" w:space="0" w:color="auto"/>
        <w:right w:val="none" w:sz="0" w:space="0" w:color="auto"/>
      </w:divBdr>
    </w:div>
    <w:div w:id="191505564">
      <w:bodyDiv w:val="1"/>
      <w:marLeft w:val="0"/>
      <w:marRight w:val="0"/>
      <w:marTop w:val="0"/>
      <w:marBottom w:val="0"/>
      <w:divBdr>
        <w:top w:val="none" w:sz="0" w:space="0" w:color="auto"/>
        <w:left w:val="none" w:sz="0" w:space="0" w:color="auto"/>
        <w:bottom w:val="none" w:sz="0" w:space="0" w:color="auto"/>
        <w:right w:val="none" w:sz="0" w:space="0" w:color="auto"/>
      </w:divBdr>
    </w:div>
    <w:div w:id="198126918">
      <w:bodyDiv w:val="1"/>
      <w:marLeft w:val="0"/>
      <w:marRight w:val="0"/>
      <w:marTop w:val="0"/>
      <w:marBottom w:val="0"/>
      <w:divBdr>
        <w:top w:val="none" w:sz="0" w:space="0" w:color="auto"/>
        <w:left w:val="none" w:sz="0" w:space="0" w:color="auto"/>
        <w:bottom w:val="none" w:sz="0" w:space="0" w:color="auto"/>
        <w:right w:val="none" w:sz="0" w:space="0" w:color="auto"/>
      </w:divBdr>
    </w:div>
    <w:div w:id="234585391">
      <w:bodyDiv w:val="1"/>
      <w:marLeft w:val="0"/>
      <w:marRight w:val="0"/>
      <w:marTop w:val="0"/>
      <w:marBottom w:val="0"/>
      <w:divBdr>
        <w:top w:val="none" w:sz="0" w:space="0" w:color="auto"/>
        <w:left w:val="none" w:sz="0" w:space="0" w:color="auto"/>
        <w:bottom w:val="none" w:sz="0" w:space="0" w:color="auto"/>
        <w:right w:val="none" w:sz="0" w:space="0" w:color="auto"/>
      </w:divBdr>
    </w:div>
    <w:div w:id="277033822">
      <w:bodyDiv w:val="1"/>
      <w:marLeft w:val="0"/>
      <w:marRight w:val="0"/>
      <w:marTop w:val="0"/>
      <w:marBottom w:val="0"/>
      <w:divBdr>
        <w:top w:val="none" w:sz="0" w:space="0" w:color="auto"/>
        <w:left w:val="none" w:sz="0" w:space="0" w:color="auto"/>
        <w:bottom w:val="none" w:sz="0" w:space="0" w:color="auto"/>
        <w:right w:val="none" w:sz="0" w:space="0" w:color="auto"/>
      </w:divBdr>
    </w:div>
    <w:div w:id="281300858">
      <w:bodyDiv w:val="1"/>
      <w:marLeft w:val="0"/>
      <w:marRight w:val="0"/>
      <w:marTop w:val="0"/>
      <w:marBottom w:val="0"/>
      <w:divBdr>
        <w:top w:val="none" w:sz="0" w:space="0" w:color="auto"/>
        <w:left w:val="none" w:sz="0" w:space="0" w:color="auto"/>
        <w:bottom w:val="none" w:sz="0" w:space="0" w:color="auto"/>
        <w:right w:val="none" w:sz="0" w:space="0" w:color="auto"/>
      </w:divBdr>
    </w:div>
    <w:div w:id="290014291">
      <w:bodyDiv w:val="1"/>
      <w:marLeft w:val="0"/>
      <w:marRight w:val="0"/>
      <w:marTop w:val="0"/>
      <w:marBottom w:val="0"/>
      <w:divBdr>
        <w:top w:val="none" w:sz="0" w:space="0" w:color="auto"/>
        <w:left w:val="none" w:sz="0" w:space="0" w:color="auto"/>
        <w:bottom w:val="none" w:sz="0" w:space="0" w:color="auto"/>
        <w:right w:val="none" w:sz="0" w:space="0" w:color="auto"/>
      </w:divBdr>
    </w:div>
    <w:div w:id="292367927">
      <w:bodyDiv w:val="1"/>
      <w:marLeft w:val="0"/>
      <w:marRight w:val="0"/>
      <w:marTop w:val="0"/>
      <w:marBottom w:val="0"/>
      <w:divBdr>
        <w:top w:val="none" w:sz="0" w:space="0" w:color="auto"/>
        <w:left w:val="none" w:sz="0" w:space="0" w:color="auto"/>
        <w:bottom w:val="none" w:sz="0" w:space="0" w:color="auto"/>
        <w:right w:val="none" w:sz="0" w:space="0" w:color="auto"/>
      </w:divBdr>
    </w:div>
    <w:div w:id="301616101">
      <w:bodyDiv w:val="1"/>
      <w:marLeft w:val="0"/>
      <w:marRight w:val="0"/>
      <w:marTop w:val="0"/>
      <w:marBottom w:val="0"/>
      <w:divBdr>
        <w:top w:val="none" w:sz="0" w:space="0" w:color="auto"/>
        <w:left w:val="none" w:sz="0" w:space="0" w:color="auto"/>
        <w:bottom w:val="none" w:sz="0" w:space="0" w:color="auto"/>
        <w:right w:val="none" w:sz="0" w:space="0" w:color="auto"/>
      </w:divBdr>
    </w:div>
    <w:div w:id="324863700">
      <w:bodyDiv w:val="1"/>
      <w:marLeft w:val="0"/>
      <w:marRight w:val="0"/>
      <w:marTop w:val="0"/>
      <w:marBottom w:val="0"/>
      <w:divBdr>
        <w:top w:val="none" w:sz="0" w:space="0" w:color="auto"/>
        <w:left w:val="none" w:sz="0" w:space="0" w:color="auto"/>
        <w:bottom w:val="none" w:sz="0" w:space="0" w:color="auto"/>
        <w:right w:val="none" w:sz="0" w:space="0" w:color="auto"/>
      </w:divBdr>
    </w:div>
    <w:div w:id="331569393">
      <w:bodyDiv w:val="1"/>
      <w:marLeft w:val="0"/>
      <w:marRight w:val="0"/>
      <w:marTop w:val="0"/>
      <w:marBottom w:val="0"/>
      <w:divBdr>
        <w:top w:val="none" w:sz="0" w:space="0" w:color="auto"/>
        <w:left w:val="none" w:sz="0" w:space="0" w:color="auto"/>
        <w:bottom w:val="none" w:sz="0" w:space="0" w:color="auto"/>
        <w:right w:val="none" w:sz="0" w:space="0" w:color="auto"/>
      </w:divBdr>
      <w:divsChild>
        <w:div w:id="881819474">
          <w:marLeft w:val="1080"/>
          <w:marRight w:val="0"/>
          <w:marTop w:val="100"/>
          <w:marBottom w:val="0"/>
          <w:divBdr>
            <w:top w:val="none" w:sz="0" w:space="0" w:color="auto"/>
            <w:left w:val="none" w:sz="0" w:space="0" w:color="auto"/>
            <w:bottom w:val="none" w:sz="0" w:space="0" w:color="auto"/>
            <w:right w:val="none" w:sz="0" w:space="0" w:color="auto"/>
          </w:divBdr>
        </w:div>
        <w:div w:id="1681539541">
          <w:marLeft w:val="1080"/>
          <w:marRight w:val="0"/>
          <w:marTop w:val="100"/>
          <w:marBottom w:val="0"/>
          <w:divBdr>
            <w:top w:val="none" w:sz="0" w:space="0" w:color="auto"/>
            <w:left w:val="none" w:sz="0" w:space="0" w:color="auto"/>
            <w:bottom w:val="none" w:sz="0" w:space="0" w:color="auto"/>
            <w:right w:val="none" w:sz="0" w:space="0" w:color="auto"/>
          </w:divBdr>
        </w:div>
      </w:divsChild>
    </w:div>
    <w:div w:id="338167611">
      <w:bodyDiv w:val="1"/>
      <w:marLeft w:val="0"/>
      <w:marRight w:val="0"/>
      <w:marTop w:val="0"/>
      <w:marBottom w:val="0"/>
      <w:divBdr>
        <w:top w:val="none" w:sz="0" w:space="0" w:color="auto"/>
        <w:left w:val="none" w:sz="0" w:space="0" w:color="auto"/>
        <w:bottom w:val="none" w:sz="0" w:space="0" w:color="auto"/>
        <w:right w:val="none" w:sz="0" w:space="0" w:color="auto"/>
      </w:divBdr>
    </w:div>
    <w:div w:id="396783590">
      <w:bodyDiv w:val="1"/>
      <w:marLeft w:val="0"/>
      <w:marRight w:val="0"/>
      <w:marTop w:val="0"/>
      <w:marBottom w:val="0"/>
      <w:divBdr>
        <w:top w:val="none" w:sz="0" w:space="0" w:color="auto"/>
        <w:left w:val="none" w:sz="0" w:space="0" w:color="auto"/>
        <w:bottom w:val="none" w:sz="0" w:space="0" w:color="auto"/>
        <w:right w:val="none" w:sz="0" w:space="0" w:color="auto"/>
      </w:divBdr>
    </w:div>
    <w:div w:id="401029997">
      <w:bodyDiv w:val="1"/>
      <w:marLeft w:val="0"/>
      <w:marRight w:val="0"/>
      <w:marTop w:val="0"/>
      <w:marBottom w:val="0"/>
      <w:divBdr>
        <w:top w:val="none" w:sz="0" w:space="0" w:color="auto"/>
        <w:left w:val="none" w:sz="0" w:space="0" w:color="auto"/>
        <w:bottom w:val="none" w:sz="0" w:space="0" w:color="auto"/>
        <w:right w:val="none" w:sz="0" w:space="0" w:color="auto"/>
      </w:divBdr>
    </w:div>
    <w:div w:id="421225873">
      <w:bodyDiv w:val="1"/>
      <w:marLeft w:val="0"/>
      <w:marRight w:val="0"/>
      <w:marTop w:val="0"/>
      <w:marBottom w:val="0"/>
      <w:divBdr>
        <w:top w:val="none" w:sz="0" w:space="0" w:color="auto"/>
        <w:left w:val="none" w:sz="0" w:space="0" w:color="auto"/>
        <w:bottom w:val="none" w:sz="0" w:space="0" w:color="auto"/>
        <w:right w:val="none" w:sz="0" w:space="0" w:color="auto"/>
      </w:divBdr>
    </w:div>
    <w:div w:id="436142753">
      <w:bodyDiv w:val="1"/>
      <w:marLeft w:val="0"/>
      <w:marRight w:val="0"/>
      <w:marTop w:val="0"/>
      <w:marBottom w:val="0"/>
      <w:divBdr>
        <w:top w:val="none" w:sz="0" w:space="0" w:color="auto"/>
        <w:left w:val="none" w:sz="0" w:space="0" w:color="auto"/>
        <w:bottom w:val="none" w:sz="0" w:space="0" w:color="auto"/>
        <w:right w:val="none" w:sz="0" w:space="0" w:color="auto"/>
      </w:divBdr>
    </w:div>
    <w:div w:id="452672262">
      <w:bodyDiv w:val="1"/>
      <w:marLeft w:val="0"/>
      <w:marRight w:val="0"/>
      <w:marTop w:val="0"/>
      <w:marBottom w:val="0"/>
      <w:divBdr>
        <w:top w:val="none" w:sz="0" w:space="0" w:color="auto"/>
        <w:left w:val="none" w:sz="0" w:space="0" w:color="auto"/>
        <w:bottom w:val="none" w:sz="0" w:space="0" w:color="auto"/>
        <w:right w:val="none" w:sz="0" w:space="0" w:color="auto"/>
      </w:divBdr>
    </w:div>
    <w:div w:id="479620052">
      <w:bodyDiv w:val="1"/>
      <w:marLeft w:val="0"/>
      <w:marRight w:val="0"/>
      <w:marTop w:val="0"/>
      <w:marBottom w:val="0"/>
      <w:divBdr>
        <w:top w:val="none" w:sz="0" w:space="0" w:color="auto"/>
        <w:left w:val="none" w:sz="0" w:space="0" w:color="auto"/>
        <w:bottom w:val="none" w:sz="0" w:space="0" w:color="auto"/>
        <w:right w:val="none" w:sz="0" w:space="0" w:color="auto"/>
      </w:divBdr>
    </w:div>
    <w:div w:id="505290802">
      <w:bodyDiv w:val="1"/>
      <w:marLeft w:val="0"/>
      <w:marRight w:val="0"/>
      <w:marTop w:val="0"/>
      <w:marBottom w:val="0"/>
      <w:divBdr>
        <w:top w:val="none" w:sz="0" w:space="0" w:color="auto"/>
        <w:left w:val="none" w:sz="0" w:space="0" w:color="auto"/>
        <w:bottom w:val="none" w:sz="0" w:space="0" w:color="auto"/>
        <w:right w:val="none" w:sz="0" w:space="0" w:color="auto"/>
      </w:divBdr>
    </w:div>
    <w:div w:id="588778125">
      <w:bodyDiv w:val="1"/>
      <w:marLeft w:val="0"/>
      <w:marRight w:val="0"/>
      <w:marTop w:val="0"/>
      <w:marBottom w:val="0"/>
      <w:divBdr>
        <w:top w:val="none" w:sz="0" w:space="0" w:color="auto"/>
        <w:left w:val="none" w:sz="0" w:space="0" w:color="auto"/>
        <w:bottom w:val="none" w:sz="0" w:space="0" w:color="auto"/>
        <w:right w:val="none" w:sz="0" w:space="0" w:color="auto"/>
      </w:divBdr>
    </w:div>
    <w:div w:id="594482160">
      <w:bodyDiv w:val="1"/>
      <w:marLeft w:val="0"/>
      <w:marRight w:val="0"/>
      <w:marTop w:val="0"/>
      <w:marBottom w:val="0"/>
      <w:divBdr>
        <w:top w:val="none" w:sz="0" w:space="0" w:color="auto"/>
        <w:left w:val="none" w:sz="0" w:space="0" w:color="auto"/>
        <w:bottom w:val="none" w:sz="0" w:space="0" w:color="auto"/>
        <w:right w:val="none" w:sz="0" w:space="0" w:color="auto"/>
      </w:divBdr>
    </w:div>
    <w:div w:id="664893454">
      <w:bodyDiv w:val="1"/>
      <w:marLeft w:val="0"/>
      <w:marRight w:val="0"/>
      <w:marTop w:val="0"/>
      <w:marBottom w:val="0"/>
      <w:divBdr>
        <w:top w:val="none" w:sz="0" w:space="0" w:color="auto"/>
        <w:left w:val="none" w:sz="0" w:space="0" w:color="auto"/>
        <w:bottom w:val="none" w:sz="0" w:space="0" w:color="auto"/>
        <w:right w:val="none" w:sz="0" w:space="0" w:color="auto"/>
      </w:divBdr>
    </w:div>
    <w:div w:id="707727085">
      <w:bodyDiv w:val="1"/>
      <w:marLeft w:val="0"/>
      <w:marRight w:val="0"/>
      <w:marTop w:val="0"/>
      <w:marBottom w:val="0"/>
      <w:divBdr>
        <w:top w:val="none" w:sz="0" w:space="0" w:color="auto"/>
        <w:left w:val="none" w:sz="0" w:space="0" w:color="auto"/>
        <w:bottom w:val="none" w:sz="0" w:space="0" w:color="auto"/>
        <w:right w:val="none" w:sz="0" w:space="0" w:color="auto"/>
      </w:divBdr>
    </w:div>
    <w:div w:id="770666246">
      <w:bodyDiv w:val="1"/>
      <w:marLeft w:val="0"/>
      <w:marRight w:val="0"/>
      <w:marTop w:val="0"/>
      <w:marBottom w:val="0"/>
      <w:divBdr>
        <w:top w:val="none" w:sz="0" w:space="0" w:color="auto"/>
        <w:left w:val="none" w:sz="0" w:space="0" w:color="auto"/>
        <w:bottom w:val="none" w:sz="0" w:space="0" w:color="auto"/>
        <w:right w:val="none" w:sz="0" w:space="0" w:color="auto"/>
      </w:divBdr>
    </w:div>
    <w:div w:id="831027349">
      <w:bodyDiv w:val="1"/>
      <w:marLeft w:val="0"/>
      <w:marRight w:val="0"/>
      <w:marTop w:val="0"/>
      <w:marBottom w:val="0"/>
      <w:divBdr>
        <w:top w:val="none" w:sz="0" w:space="0" w:color="auto"/>
        <w:left w:val="none" w:sz="0" w:space="0" w:color="auto"/>
        <w:bottom w:val="none" w:sz="0" w:space="0" w:color="auto"/>
        <w:right w:val="none" w:sz="0" w:space="0" w:color="auto"/>
      </w:divBdr>
    </w:div>
    <w:div w:id="832793022">
      <w:bodyDiv w:val="1"/>
      <w:marLeft w:val="0"/>
      <w:marRight w:val="0"/>
      <w:marTop w:val="0"/>
      <w:marBottom w:val="0"/>
      <w:divBdr>
        <w:top w:val="none" w:sz="0" w:space="0" w:color="auto"/>
        <w:left w:val="none" w:sz="0" w:space="0" w:color="auto"/>
        <w:bottom w:val="none" w:sz="0" w:space="0" w:color="auto"/>
        <w:right w:val="none" w:sz="0" w:space="0" w:color="auto"/>
      </w:divBdr>
    </w:div>
    <w:div w:id="845747446">
      <w:bodyDiv w:val="1"/>
      <w:marLeft w:val="0"/>
      <w:marRight w:val="0"/>
      <w:marTop w:val="0"/>
      <w:marBottom w:val="0"/>
      <w:divBdr>
        <w:top w:val="none" w:sz="0" w:space="0" w:color="auto"/>
        <w:left w:val="none" w:sz="0" w:space="0" w:color="auto"/>
        <w:bottom w:val="none" w:sz="0" w:space="0" w:color="auto"/>
        <w:right w:val="none" w:sz="0" w:space="0" w:color="auto"/>
      </w:divBdr>
    </w:div>
    <w:div w:id="858733870">
      <w:bodyDiv w:val="1"/>
      <w:marLeft w:val="0"/>
      <w:marRight w:val="0"/>
      <w:marTop w:val="0"/>
      <w:marBottom w:val="0"/>
      <w:divBdr>
        <w:top w:val="none" w:sz="0" w:space="0" w:color="auto"/>
        <w:left w:val="none" w:sz="0" w:space="0" w:color="auto"/>
        <w:bottom w:val="none" w:sz="0" w:space="0" w:color="auto"/>
        <w:right w:val="none" w:sz="0" w:space="0" w:color="auto"/>
      </w:divBdr>
      <w:divsChild>
        <w:div w:id="316344507">
          <w:marLeft w:val="547"/>
          <w:marRight w:val="0"/>
          <w:marTop w:val="86"/>
          <w:marBottom w:val="0"/>
          <w:divBdr>
            <w:top w:val="none" w:sz="0" w:space="0" w:color="auto"/>
            <w:left w:val="none" w:sz="0" w:space="0" w:color="auto"/>
            <w:bottom w:val="none" w:sz="0" w:space="0" w:color="auto"/>
            <w:right w:val="none" w:sz="0" w:space="0" w:color="auto"/>
          </w:divBdr>
        </w:div>
        <w:div w:id="1203639402">
          <w:marLeft w:val="547"/>
          <w:marRight w:val="0"/>
          <w:marTop w:val="86"/>
          <w:marBottom w:val="0"/>
          <w:divBdr>
            <w:top w:val="none" w:sz="0" w:space="0" w:color="auto"/>
            <w:left w:val="none" w:sz="0" w:space="0" w:color="auto"/>
            <w:bottom w:val="none" w:sz="0" w:space="0" w:color="auto"/>
            <w:right w:val="none" w:sz="0" w:space="0" w:color="auto"/>
          </w:divBdr>
        </w:div>
      </w:divsChild>
    </w:div>
    <w:div w:id="862399517">
      <w:bodyDiv w:val="1"/>
      <w:marLeft w:val="0"/>
      <w:marRight w:val="0"/>
      <w:marTop w:val="0"/>
      <w:marBottom w:val="0"/>
      <w:divBdr>
        <w:top w:val="none" w:sz="0" w:space="0" w:color="auto"/>
        <w:left w:val="none" w:sz="0" w:space="0" w:color="auto"/>
        <w:bottom w:val="none" w:sz="0" w:space="0" w:color="auto"/>
        <w:right w:val="none" w:sz="0" w:space="0" w:color="auto"/>
      </w:divBdr>
    </w:div>
    <w:div w:id="875503348">
      <w:bodyDiv w:val="1"/>
      <w:marLeft w:val="0"/>
      <w:marRight w:val="0"/>
      <w:marTop w:val="0"/>
      <w:marBottom w:val="0"/>
      <w:divBdr>
        <w:top w:val="none" w:sz="0" w:space="0" w:color="auto"/>
        <w:left w:val="none" w:sz="0" w:space="0" w:color="auto"/>
        <w:bottom w:val="none" w:sz="0" w:space="0" w:color="auto"/>
        <w:right w:val="none" w:sz="0" w:space="0" w:color="auto"/>
      </w:divBdr>
    </w:div>
    <w:div w:id="880633867">
      <w:bodyDiv w:val="1"/>
      <w:marLeft w:val="0"/>
      <w:marRight w:val="0"/>
      <w:marTop w:val="0"/>
      <w:marBottom w:val="0"/>
      <w:divBdr>
        <w:top w:val="none" w:sz="0" w:space="0" w:color="auto"/>
        <w:left w:val="none" w:sz="0" w:space="0" w:color="auto"/>
        <w:bottom w:val="none" w:sz="0" w:space="0" w:color="auto"/>
        <w:right w:val="none" w:sz="0" w:space="0" w:color="auto"/>
      </w:divBdr>
    </w:div>
    <w:div w:id="891306274">
      <w:bodyDiv w:val="1"/>
      <w:marLeft w:val="0"/>
      <w:marRight w:val="0"/>
      <w:marTop w:val="0"/>
      <w:marBottom w:val="0"/>
      <w:divBdr>
        <w:top w:val="none" w:sz="0" w:space="0" w:color="auto"/>
        <w:left w:val="none" w:sz="0" w:space="0" w:color="auto"/>
        <w:bottom w:val="none" w:sz="0" w:space="0" w:color="auto"/>
        <w:right w:val="none" w:sz="0" w:space="0" w:color="auto"/>
      </w:divBdr>
    </w:div>
    <w:div w:id="973289338">
      <w:bodyDiv w:val="1"/>
      <w:marLeft w:val="0"/>
      <w:marRight w:val="0"/>
      <w:marTop w:val="0"/>
      <w:marBottom w:val="0"/>
      <w:divBdr>
        <w:top w:val="none" w:sz="0" w:space="0" w:color="auto"/>
        <w:left w:val="none" w:sz="0" w:space="0" w:color="auto"/>
        <w:bottom w:val="none" w:sz="0" w:space="0" w:color="auto"/>
        <w:right w:val="none" w:sz="0" w:space="0" w:color="auto"/>
      </w:divBdr>
    </w:div>
    <w:div w:id="1026173670">
      <w:bodyDiv w:val="1"/>
      <w:marLeft w:val="0"/>
      <w:marRight w:val="0"/>
      <w:marTop w:val="0"/>
      <w:marBottom w:val="0"/>
      <w:divBdr>
        <w:top w:val="none" w:sz="0" w:space="0" w:color="auto"/>
        <w:left w:val="none" w:sz="0" w:space="0" w:color="auto"/>
        <w:bottom w:val="none" w:sz="0" w:space="0" w:color="auto"/>
        <w:right w:val="none" w:sz="0" w:space="0" w:color="auto"/>
      </w:divBdr>
    </w:div>
    <w:div w:id="1047493477">
      <w:bodyDiv w:val="1"/>
      <w:marLeft w:val="0"/>
      <w:marRight w:val="0"/>
      <w:marTop w:val="0"/>
      <w:marBottom w:val="0"/>
      <w:divBdr>
        <w:top w:val="none" w:sz="0" w:space="0" w:color="auto"/>
        <w:left w:val="none" w:sz="0" w:space="0" w:color="auto"/>
        <w:bottom w:val="none" w:sz="0" w:space="0" w:color="auto"/>
        <w:right w:val="none" w:sz="0" w:space="0" w:color="auto"/>
      </w:divBdr>
    </w:div>
    <w:div w:id="1048648581">
      <w:bodyDiv w:val="1"/>
      <w:marLeft w:val="0"/>
      <w:marRight w:val="0"/>
      <w:marTop w:val="0"/>
      <w:marBottom w:val="0"/>
      <w:divBdr>
        <w:top w:val="none" w:sz="0" w:space="0" w:color="auto"/>
        <w:left w:val="none" w:sz="0" w:space="0" w:color="auto"/>
        <w:bottom w:val="none" w:sz="0" w:space="0" w:color="auto"/>
        <w:right w:val="none" w:sz="0" w:space="0" w:color="auto"/>
      </w:divBdr>
    </w:div>
    <w:div w:id="1051877844">
      <w:bodyDiv w:val="1"/>
      <w:marLeft w:val="0"/>
      <w:marRight w:val="0"/>
      <w:marTop w:val="0"/>
      <w:marBottom w:val="0"/>
      <w:divBdr>
        <w:top w:val="none" w:sz="0" w:space="0" w:color="auto"/>
        <w:left w:val="none" w:sz="0" w:space="0" w:color="auto"/>
        <w:bottom w:val="none" w:sz="0" w:space="0" w:color="auto"/>
        <w:right w:val="none" w:sz="0" w:space="0" w:color="auto"/>
      </w:divBdr>
    </w:div>
    <w:div w:id="1053508089">
      <w:bodyDiv w:val="1"/>
      <w:marLeft w:val="0"/>
      <w:marRight w:val="0"/>
      <w:marTop w:val="0"/>
      <w:marBottom w:val="0"/>
      <w:divBdr>
        <w:top w:val="none" w:sz="0" w:space="0" w:color="auto"/>
        <w:left w:val="none" w:sz="0" w:space="0" w:color="auto"/>
        <w:bottom w:val="none" w:sz="0" w:space="0" w:color="auto"/>
        <w:right w:val="none" w:sz="0" w:space="0" w:color="auto"/>
      </w:divBdr>
    </w:div>
    <w:div w:id="1055470117">
      <w:bodyDiv w:val="1"/>
      <w:marLeft w:val="0"/>
      <w:marRight w:val="0"/>
      <w:marTop w:val="0"/>
      <w:marBottom w:val="0"/>
      <w:divBdr>
        <w:top w:val="none" w:sz="0" w:space="0" w:color="auto"/>
        <w:left w:val="none" w:sz="0" w:space="0" w:color="auto"/>
        <w:bottom w:val="none" w:sz="0" w:space="0" w:color="auto"/>
        <w:right w:val="none" w:sz="0" w:space="0" w:color="auto"/>
      </w:divBdr>
    </w:div>
    <w:div w:id="1069036396">
      <w:bodyDiv w:val="1"/>
      <w:marLeft w:val="0"/>
      <w:marRight w:val="0"/>
      <w:marTop w:val="0"/>
      <w:marBottom w:val="0"/>
      <w:divBdr>
        <w:top w:val="none" w:sz="0" w:space="0" w:color="auto"/>
        <w:left w:val="none" w:sz="0" w:space="0" w:color="auto"/>
        <w:bottom w:val="none" w:sz="0" w:space="0" w:color="auto"/>
        <w:right w:val="none" w:sz="0" w:space="0" w:color="auto"/>
      </w:divBdr>
    </w:div>
    <w:div w:id="1094276710">
      <w:bodyDiv w:val="1"/>
      <w:marLeft w:val="0"/>
      <w:marRight w:val="0"/>
      <w:marTop w:val="0"/>
      <w:marBottom w:val="0"/>
      <w:divBdr>
        <w:top w:val="none" w:sz="0" w:space="0" w:color="auto"/>
        <w:left w:val="none" w:sz="0" w:space="0" w:color="auto"/>
        <w:bottom w:val="none" w:sz="0" w:space="0" w:color="auto"/>
        <w:right w:val="none" w:sz="0" w:space="0" w:color="auto"/>
      </w:divBdr>
    </w:div>
    <w:div w:id="1098064718">
      <w:bodyDiv w:val="1"/>
      <w:marLeft w:val="0"/>
      <w:marRight w:val="0"/>
      <w:marTop w:val="0"/>
      <w:marBottom w:val="0"/>
      <w:divBdr>
        <w:top w:val="none" w:sz="0" w:space="0" w:color="auto"/>
        <w:left w:val="none" w:sz="0" w:space="0" w:color="auto"/>
        <w:bottom w:val="none" w:sz="0" w:space="0" w:color="auto"/>
        <w:right w:val="none" w:sz="0" w:space="0" w:color="auto"/>
      </w:divBdr>
    </w:div>
    <w:div w:id="1153595216">
      <w:bodyDiv w:val="1"/>
      <w:marLeft w:val="0"/>
      <w:marRight w:val="0"/>
      <w:marTop w:val="0"/>
      <w:marBottom w:val="0"/>
      <w:divBdr>
        <w:top w:val="none" w:sz="0" w:space="0" w:color="auto"/>
        <w:left w:val="none" w:sz="0" w:space="0" w:color="auto"/>
        <w:bottom w:val="none" w:sz="0" w:space="0" w:color="auto"/>
        <w:right w:val="none" w:sz="0" w:space="0" w:color="auto"/>
      </w:divBdr>
    </w:div>
    <w:div w:id="1192187905">
      <w:bodyDiv w:val="1"/>
      <w:marLeft w:val="0"/>
      <w:marRight w:val="0"/>
      <w:marTop w:val="0"/>
      <w:marBottom w:val="0"/>
      <w:divBdr>
        <w:top w:val="none" w:sz="0" w:space="0" w:color="auto"/>
        <w:left w:val="none" w:sz="0" w:space="0" w:color="auto"/>
        <w:bottom w:val="none" w:sz="0" w:space="0" w:color="auto"/>
        <w:right w:val="none" w:sz="0" w:space="0" w:color="auto"/>
      </w:divBdr>
    </w:div>
    <w:div w:id="1221600501">
      <w:bodyDiv w:val="1"/>
      <w:marLeft w:val="0"/>
      <w:marRight w:val="0"/>
      <w:marTop w:val="0"/>
      <w:marBottom w:val="0"/>
      <w:divBdr>
        <w:top w:val="none" w:sz="0" w:space="0" w:color="auto"/>
        <w:left w:val="none" w:sz="0" w:space="0" w:color="auto"/>
        <w:bottom w:val="none" w:sz="0" w:space="0" w:color="auto"/>
        <w:right w:val="none" w:sz="0" w:space="0" w:color="auto"/>
      </w:divBdr>
    </w:div>
    <w:div w:id="1233543199">
      <w:bodyDiv w:val="1"/>
      <w:marLeft w:val="0"/>
      <w:marRight w:val="0"/>
      <w:marTop w:val="0"/>
      <w:marBottom w:val="0"/>
      <w:divBdr>
        <w:top w:val="none" w:sz="0" w:space="0" w:color="auto"/>
        <w:left w:val="none" w:sz="0" w:space="0" w:color="auto"/>
        <w:bottom w:val="none" w:sz="0" w:space="0" w:color="auto"/>
        <w:right w:val="none" w:sz="0" w:space="0" w:color="auto"/>
      </w:divBdr>
    </w:div>
    <w:div w:id="1238631030">
      <w:bodyDiv w:val="1"/>
      <w:marLeft w:val="0"/>
      <w:marRight w:val="0"/>
      <w:marTop w:val="0"/>
      <w:marBottom w:val="0"/>
      <w:divBdr>
        <w:top w:val="none" w:sz="0" w:space="0" w:color="auto"/>
        <w:left w:val="none" w:sz="0" w:space="0" w:color="auto"/>
        <w:bottom w:val="none" w:sz="0" w:space="0" w:color="auto"/>
        <w:right w:val="none" w:sz="0" w:space="0" w:color="auto"/>
      </w:divBdr>
      <w:divsChild>
        <w:div w:id="1132475915">
          <w:marLeft w:val="0"/>
          <w:marRight w:val="0"/>
          <w:marTop w:val="0"/>
          <w:marBottom w:val="0"/>
          <w:divBdr>
            <w:top w:val="none" w:sz="0" w:space="0" w:color="auto"/>
            <w:left w:val="none" w:sz="0" w:space="0" w:color="auto"/>
            <w:bottom w:val="none" w:sz="0" w:space="0" w:color="auto"/>
            <w:right w:val="none" w:sz="0" w:space="0" w:color="auto"/>
          </w:divBdr>
          <w:divsChild>
            <w:div w:id="2054235737">
              <w:marLeft w:val="0"/>
              <w:marRight w:val="0"/>
              <w:marTop w:val="0"/>
              <w:marBottom w:val="0"/>
              <w:divBdr>
                <w:top w:val="none" w:sz="0" w:space="0" w:color="auto"/>
                <w:left w:val="none" w:sz="0" w:space="0" w:color="auto"/>
                <w:bottom w:val="none" w:sz="0" w:space="0" w:color="auto"/>
                <w:right w:val="none" w:sz="0" w:space="0" w:color="auto"/>
              </w:divBdr>
              <w:divsChild>
                <w:div w:id="234634384">
                  <w:marLeft w:val="0"/>
                  <w:marRight w:val="0"/>
                  <w:marTop w:val="0"/>
                  <w:marBottom w:val="0"/>
                  <w:divBdr>
                    <w:top w:val="none" w:sz="0" w:space="0" w:color="auto"/>
                    <w:left w:val="none" w:sz="0" w:space="0" w:color="auto"/>
                    <w:bottom w:val="none" w:sz="0" w:space="0" w:color="auto"/>
                    <w:right w:val="none" w:sz="0" w:space="0" w:color="auto"/>
                  </w:divBdr>
                  <w:divsChild>
                    <w:div w:id="1152257302">
                      <w:marLeft w:val="0"/>
                      <w:marRight w:val="0"/>
                      <w:marTop w:val="0"/>
                      <w:marBottom w:val="0"/>
                      <w:divBdr>
                        <w:top w:val="single" w:sz="6" w:space="0" w:color="CCCCCC"/>
                        <w:left w:val="single" w:sz="2" w:space="0" w:color="CCCCCC"/>
                        <w:bottom w:val="single" w:sz="6" w:space="0" w:color="CCCCCC"/>
                        <w:right w:val="single" w:sz="2" w:space="0" w:color="CCCCCC"/>
                      </w:divBdr>
                      <w:divsChild>
                        <w:div w:id="848832803">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1564490112">
                                  <w:marLeft w:val="0"/>
                                  <w:marRight w:val="0"/>
                                  <w:marTop w:val="150"/>
                                  <w:marBottom w:val="150"/>
                                  <w:divBdr>
                                    <w:top w:val="single" w:sz="6" w:space="0" w:color="BBBBBB"/>
                                    <w:left w:val="single" w:sz="6" w:space="0" w:color="BBBBBB"/>
                                    <w:bottom w:val="single" w:sz="6" w:space="0" w:color="BBBBBB"/>
                                    <w:right w:val="single" w:sz="6" w:space="0" w:color="BBBBBB"/>
                                  </w:divBdr>
                                  <w:divsChild>
                                    <w:div w:id="2022273912">
                                      <w:marLeft w:val="0"/>
                                      <w:marRight w:val="0"/>
                                      <w:marTop w:val="150"/>
                                      <w:marBottom w:val="150"/>
                                      <w:divBdr>
                                        <w:top w:val="none" w:sz="0" w:space="0" w:color="auto"/>
                                        <w:left w:val="none" w:sz="0" w:space="0" w:color="auto"/>
                                        <w:bottom w:val="none" w:sz="0" w:space="0" w:color="auto"/>
                                        <w:right w:val="none" w:sz="0" w:space="0" w:color="auto"/>
                                      </w:divBdr>
                                      <w:divsChild>
                                        <w:div w:id="1338844576">
                                          <w:marLeft w:val="0"/>
                                          <w:marRight w:val="0"/>
                                          <w:marTop w:val="0"/>
                                          <w:marBottom w:val="0"/>
                                          <w:divBdr>
                                            <w:top w:val="none" w:sz="0" w:space="0" w:color="auto"/>
                                            <w:left w:val="none" w:sz="0" w:space="0" w:color="auto"/>
                                            <w:bottom w:val="none" w:sz="0" w:space="0" w:color="auto"/>
                                            <w:right w:val="none" w:sz="0" w:space="0" w:color="auto"/>
                                          </w:divBdr>
                                          <w:divsChild>
                                            <w:div w:id="1871332852">
                                              <w:marLeft w:val="0"/>
                                              <w:marRight w:val="0"/>
                                              <w:marTop w:val="0"/>
                                              <w:marBottom w:val="150"/>
                                              <w:divBdr>
                                                <w:top w:val="none" w:sz="0" w:space="0" w:color="auto"/>
                                                <w:left w:val="none" w:sz="0" w:space="0" w:color="auto"/>
                                                <w:bottom w:val="none" w:sz="0" w:space="0" w:color="auto"/>
                                                <w:right w:val="none" w:sz="0" w:space="0" w:color="auto"/>
                                              </w:divBdr>
                                              <w:divsChild>
                                                <w:div w:id="117260592">
                                                  <w:marLeft w:val="0"/>
                                                  <w:marRight w:val="0"/>
                                                  <w:marTop w:val="0"/>
                                                  <w:marBottom w:val="0"/>
                                                  <w:divBdr>
                                                    <w:top w:val="none" w:sz="0" w:space="0" w:color="auto"/>
                                                    <w:left w:val="none" w:sz="0" w:space="0" w:color="auto"/>
                                                    <w:bottom w:val="none" w:sz="0" w:space="0" w:color="auto"/>
                                                    <w:right w:val="none" w:sz="0" w:space="0" w:color="auto"/>
                                                  </w:divBdr>
                                                </w:div>
                                                <w:div w:id="19781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495369">
      <w:bodyDiv w:val="1"/>
      <w:marLeft w:val="0"/>
      <w:marRight w:val="0"/>
      <w:marTop w:val="0"/>
      <w:marBottom w:val="0"/>
      <w:divBdr>
        <w:top w:val="none" w:sz="0" w:space="0" w:color="auto"/>
        <w:left w:val="none" w:sz="0" w:space="0" w:color="auto"/>
        <w:bottom w:val="none" w:sz="0" w:space="0" w:color="auto"/>
        <w:right w:val="none" w:sz="0" w:space="0" w:color="auto"/>
      </w:divBdr>
    </w:div>
    <w:div w:id="1299412988">
      <w:bodyDiv w:val="1"/>
      <w:marLeft w:val="0"/>
      <w:marRight w:val="0"/>
      <w:marTop w:val="0"/>
      <w:marBottom w:val="0"/>
      <w:divBdr>
        <w:top w:val="none" w:sz="0" w:space="0" w:color="auto"/>
        <w:left w:val="none" w:sz="0" w:space="0" w:color="auto"/>
        <w:bottom w:val="none" w:sz="0" w:space="0" w:color="auto"/>
        <w:right w:val="none" w:sz="0" w:space="0" w:color="auto"/>
      </w:divBdr>
    </w:div>
    <w:div w:id="1335913472">
      <w:bodyDiv w:val="1"/>
      <w:marLeft w:val="0"/>
      <w:marRight w:val="0"/>
      <w:marTop w:val="0"/>
      <w:marBottom w:val="0"/>
      <w:divBdr>
        <w:top w:val="none" w:sz="0" w:space="0" w:color="auto"/>
        <w:left w:val="none" w:sz="0" w:space="0" w:color="auto"/>
        <w:bottom w:val="none" w:sz="0" w:space="0" w:color="auto"/>
        <w:right w:val="none" w:sz="0" w:space="0" w:color="auto"/>
      </w:divBdr>
    </w:div>
    <w:div w:id="1342927874">
      <w:bodyDiv w:val="1"/>
      <w:marLeft w:val="0"/>
      <w:marRight w:val="0"/>
      <w:marTop w:val="0"/>
      <w:marBottom w:val="0"/>
      <w:divBdr>
        <w:top w:val="none" w:sz="0" w:space="0" w:color="auto"/>
        <w:left w:val="none" w:sz="0" w:space="0" w:color="auto"/>
        <w:bottom w:val="none" w:sz="0" w:space="0" w:color="auto"/>
        <w:right w:val="none" w:sz="0" w:space="0" w:color="auto"/>
      </w:divBdr>
    </w:div>
    <w:div w:id="1349716752">
      <w:bodyDiv w:val="1"/>
      <w:marLeft w:val="0"/>
      <w:marRight w:val="0"/>
      <w:marTop w:val="0"/>
      <w:marBottom w:val="0"/>
      <w:divBdr>
        <w:top w:val="none" w:sz="0" w:space="0" w:color="auto"/>
        <w:left w:val="none" w:sz="0" w:space="0" w:color="auto"/>
        <w:bottom w:val="none" w:sz="0" w:space="0" w:color="auto"/>
        <w:right w:val="none" w:sz="0" w:space="0" w:color="auto"/>
      </w:divBdr>
    </w:div>
    <w:div w:id="1352298630">
      <w:bodyDiv w:val="1"/>
      <w:marLeft w:val="0"/>
      <w:marRight w:val="0"/>
      <w:marTop w:val="0"/>
      <w:marBottom w:val="0"/>
      <w:divBdr>
        <w:top w:val="none" w:sz="0" w:space="0" w:color="auto"/>
        <w:left w:val="none" w:sz="0" w:space="0" w:color="auto"/>
        <w:bottom w:val="none" w:sz="0" w:space="0" w:color="auto"/>
        <w:right w:val="none" w:sz="0" w:space="0" w:color="auto"/>
      </w:divBdr>
    </w:div>
    <w:div w:id="1358965038">
      <w:bodyDiv w:val="1"/>
      <w:marLeft w:val="0"/>
      <w:marRight w:val="0"/>
      <w:marTop w:val="0"/>
      <w:marBottom w:val="0"/>
      <w:divBdr>
        <w:top w:val="none" w:sz="0" w:space="0" w:color="auto"/>
        <w:left w:val="none" w:sz="0" w:space="0" w:color="auto"/>
        <w:bottom w:val="none" w:sz="0" w:space="0" w:color="auto"/>
        <w:right w:val="none" w:sz="0" w:space="0" w:color="auto"/>
      </w:divBdr>
    </w:div>
    <w:div w:id="1426685430">
      <w:bodyDiv w:val="1"/>
      <w:marLeft w:val="0"/>
      <w:marRight w:val="0"/>
      <w:marTop w:val="0"/>
      <w:marBottom w:val="0"/>
      <w:divBdr>
        <w:top w:val="none" w:sz="0" w:space="0" w:color="auto"/>
        <w:left w:val="none" w:sz="0" w:space="0" w:color="auto"/>
        <w:bottom w:val="none" w:sz="0" w:space="0" w:color="auto"/>
        <w:right w:val="none" w:sz="0" w:space="0" w:color="auto"/>
      </w:divBdr>
    </w:div>
    <w:div w:id="1437024810">
      <w:bodyDiv w:val="1"/>
      <w:marLeft w:val="0"/>
      <w:marRight w:val="0"/>
      <w:marTop w:val="0"/>
      <w:marBottom w:val="0"/>
      <w:divBdr>
        <w:top w:val="none" w:sz="0" w:space="0" w:color="auto"/>
        <w:left w:val="none" w:sz="0" w:space="0" w:color="auto"/>
        <w:bottom w:val="none" w:sz="0" w:space="0" w:color="auto"/>
        <w:right w:val="none" w:sz="0" w:space="0" w:color="auto"/>
      </w:divBdr>
    </w:div>
    <w:div w:id="1453935858">
      <w:bodyDiv w:val="1"/>
      <w:marLeft w:val="0"/>
      <w:marRight w:val="0"/>
      <w:marTop w:val="0"/>
      <w:marBottom w:val="0"/>
      <w:divBdr>
        <w:top w:val="none" w:sz="0" w:space="0" w:color="auto"/>
        <w:left w:val="none" w:sz="0" w:space="0" w:color="auto"/>
        <w:bottom w:val="none" w:sz="0" w:space="0" w:color="auto"/>
        <w:right w:val="none" w:sz="0" w:space="0" w:color="auto"/>
      </w:divBdr>
    </w:div>
    <w:div w:id="1470514857">
      <w:bodyDiv w:val="1"/>
      <w:marLeft w:val="0"/>
      <w:marRight w:val="0"/>
      <w:marTop w:val="0"/>
      <w:marBottom w:val="0"/>
      <w:divBdr>
        <w:top w:val="none" w:sz="0" w:space="0" w:color="auto"/>
        <w:left w:val="none" w:sz="0" w:space="0" w:color="auto"/>
        <w:bottom w:val="none" w:sz="0" w:space="0" w:color="auto"/>
        <w:right w:val="none" w:sz="0" w:space="0" w:color="auto"/>
      </w:divBdr>
    </w:div>
    <w:div w:id="1493716523">
      <w:bodyDiv w:val="1"/>
      <w:marLeft w:val="0"/>
      <w:marRight w:val="0"/>
      <w:marTop w:val="0"/>
      <w:marBottom w:val="0"/>
      <w:divBdr>
        <w:top w:val="none" w:sz="0" w:space="0" w:color="auto"/>
        <w:left w:val="none" w:sz="0" w:space="0" w:color="auto"/>
        <w:bottom w:val="none" w:sz="0" w:space="0" w:color="auto"/>
        <w:right w:val="none" w:sz="0" w:space="0" w:color="auto"/>
      </w:divBdr>
    </w:div>
    <w:div w:id="1500073785">
      <w:bodyDiv w:val="1"/>
      <w:marLeft w:val="0"/>
      <w:marRight w:val="0"/>
      <w:marTop w:val="0"/>
      <w:marBottom w:val="0"/>
      <w:divBdr>
        <w:top w:val="none" w:sz="0" w:space="0" w:color="auto"/>
        <w:left w:val="none" w:sz="0" w:space="0" w:color="auto"/>
        <w:bottom w:val="none" w:sz="0" w:space="0" w:color="auto"/>
        <w:right w:val="none" w:sz="0" w:space="0" w:color="auto"/>
      </w:divBdr>
    </w:div>
    <w:div w:id="1516655369">
      <w:bodyDiv w:val="1"/>
      <w:marLeft w:val="0"/>
      <w:marRight w:val="0"/>
      <w:marTop w:val="0"/>
      <w:marBottom w:val="0"/>
      <w:divBdr>
        <w:top w:val="none" w:sz="0" w:space="0" w:color="auto"/>
        <w:left w:val="none" w:sz="0" w:space="0" w:color="auto"/>
        <w:bottom w:val="none" w:sz="0" w:space="0" w:color="auto"/>
        <w:right w:val="none" w:sz="0" w:space="0" w:color="auto"/>
      </w:divBdr>
    </w:div>
    <w:div w:id="1520729899">
      <w:bodyDiv w:val="1"/>
      <w:marLeft w:val="0"/>
      <w:marRight w:val="0"/>
      <w:marTop w:val="0"/>
      <w:marBottom w:val="0"/>
      <w:divBdr>
        <w:top w:val="none" w:sz="0" w:space="0" w:color="auto"/>
        <w:left w:val="none" w:sz="0" w:space="0" w:color="auto"/>
        <w:bottom w:val="none" w:sz="0" w:space="0" w:color="auto"/>
        <w:right w:val="none" w:sz="0" w:space="0" w:color="auto"/>
      </w:divBdr>
    </w:div>
    <w:div w:id="1540624130">
      <w:bodyDiv w:val="1"/>
      <w:marLeft w:val="0"/>
      <w:marRight w:val="0"/>
      <w:marTop w:val="0"/>
      <w:marBottom w:val="0"/>
      <w:divBdr>
        <w:top w:val="none" w:sz="0" w:space="0" w:color="auto"/>
        <w:left w:val="none" w:sz="0" w:space="0" w:color="auto"/>
        <w:bottom w:val="none" w:sz="0" w:space="0" w:color="auto"/>
        <w:right w:val="none" w:sz="0" w:space="0" w:color="auto"/>
      </w:divBdr>
    </w:div>
    <w:div w:id="1582181798">
      <w:bodyDiv w:val="1"/>
      <w:marLeft w:val="0"/>
      <w:marRight w:val="0"/>
      <w:marTop w:val="0"/>
      <w:marBottom w:val="0"/>
      <w:divBdr>
        <w:top w:val="none" w:sz="0" w:space="0" w:color="auto"/>
        <w:left w:val="none" w:sz="0" w:space="0" w:color="auto"/>
        <w:bottom w:val="none" w:sz="0" w:space="0" w:color="auto"/>
        <w:right w:val="none" w:sz="0" w:space="0" w:color="auto"/>
      </w:divBdr>
    </w:div>
    <w:div w:id="1586915895">
      <w:bodyDiv w:val="1"/>
      <w:marLeft w:val="0"/>
      <w:marRight w:val="0"/>
      <w:marTop w:val="0"/>
      <w:marBottom w:val="0"/>
      <w:divBdr>
        <w:top w:val="none" w:sz="0" w:space="0" w:color="auto"/>
        <w:left w:val="none" w:sz="0" w:space="0" w:color="auto"/>
        <w:bottom w:val="none" w:sz="0" w:space="0" w:color="auto"/>
        <w:right w:val="none" w:sz="0" w:space="0" w:color="auto"/>
      </w:divBdr>
    </w:div>
    <w:div w:id="1593659318">
      <w:bodyDiv w:val="1"/>
      <w:marLeft w:val="0"/>
      <w:marRight w:val="0"/>
      <w:marTop w:val="0"/>
      <w:marBottom w:val="0"/>
      <w:divBdr>
        <w:top w:val="none" w:sz="0" w:space="0" w:color="auto"/>
        <w:left w:val="none" w:sz="0" w:space="0" w:color="auto"/>
        <w:bottom w:val="none" w:sz="0" w:space="0" w:color="auto"/>
        <w:right w:val="none" w:sz="0" w:space="0" w:color="auto"/>
      </w:divBdr>
    </w:div>
    <w:div w:id="1610160857">
      <w:bodyDiv w:val="1"/>
      <w:marLeft w:val="0"/>
      <w:marRight w:val="0"/>
      <w:marTop w:val="0"/>
      <w:marBottom w:val="0"/>
      <w:divBdr>
        <w:top w:val="none" w:sz="0" w:space="0" w:color="auto"/>
        <w:left w:val="none" w:sz="0" w:space="0" w:color="auto"/>
        <w:bottom w:val="none" w:sz="0" w:space="0" w:color="auto"/>
        <w:right w:val="none" w:sz="0" w:space="0" w:color="auto"/>
      </w:divBdr>
    </w:div>
    <w:div w:id="1615287366">
      <w:bodyDiv w:val="1"/>
      <w:marLeft w:val="0"/>
      <w:marRight w:val="0"/>
      <w:marTop w:val="0"/>
      <w:marBottom w:val="0"/>
      <w:divBdr>
        <w:top w:val="none" w:sz="0" w:space="0" w:color="auto"/>
        <w:left w:val="none" w:sz="0" w:space="0" w:color="auto"/>
        <w:bottom w:val="none" w:sz="0" w:space="0" w:color="auto"/>
        <w:right w:val="none" w:sz="0" w:space="0" w:color="auto"/>
      </w:divBdr>
    </w:div>
    <w:div w:id="1620258355">
      <w:bodyDiv w:val="1"/>
      <w:marLeft w:val="0"/>
      <w:marRight w:val="0"/>
      <w:marTop w:val="0"/>
      <w:marBottom w:val="0"/>
      <w:divBdr>
        <w:top w:val="none" w:sz="0" w:space="0" w:color="auto"/>
        <w:left w:val="none" w:sz="0" w:space="0" w:color="auto"/>
        <w:bottom w:val="none" w:sz="0" w:space="0" w:color="auto"/>
        <w:right w:val="none" w:sz="0" w:space="0" w:color="auto"/>
      </w:divBdr>
    </w:div>
    <w:div w:id="1634142035">
      <w:bodyDiv w:val="1"/>
      <w:marLeft w:val="0"/>
      <w:marRight w:val="0"/>
      <w:marTop w:val="0"/>
      <w:marBottom w:val="0"/>
      <w:divBdr>
        <w:top w:val="none" w:sz="0" w:space="0" w:color="auto"/>
        <w:left w:val="none" w:sz="0" w:space="0" w:color="auto"/>
        <w:bottom w:val="none" w:sz="0" w:space="0" w:color="auto"/>
        <w:right w:val="none" w:sz="0" w:space="0" w:color="auto"/>
      </w:divBdr>
    </w:div>
    <w:div w:id="1692222878">
      <w:bodyDiv w:val="1"/>
      <w:marLeft w:val="0"/>
      <w:marRight w:val="0"/>
      <w:marTop w:val="0"/>
      <w:marBottom w:val="0"/>
      <w:divBdr>
        <w:top w:val="none" w:sz="0" w:space="0" w:color="auto"/>
        <w:left w:val="none" w:sz="0" w:space="0" w:color="auto"/>
        <w:bottom w:val="none" w:sz="0" w:space="0" w:color="auto"/>
        <w:right w:val="none" w:sz="0" w:space="0" w:color="auto"/>
      </w:divBdr>
    </w:div>
    <w:div w:id="1694041019">
      <w:bodyDiv w:val="1"/>
      <w:marLeft w:val="0"/>
      <w:marRight w:val="0"/>
      <w:marTop w:val="0"/>
      <w:marBottom w:val="0"/>
      <w:divBdr>
        <w:top w:val="none" w:sz="0" w:space="0" w:color="auto"/>
        <w:left w:val="none" w:sz="0" w:space="0" w:color="auto"/>
        <w:bottom w:val="none" w:sz="0" w:space="0" w:color="auto"/>
        <w:right w:val="none" w:sz="0" w:space="0" w:color="auto"/>
      </w:divBdr>
    </w:div>
    <w:div w:id="1702126756">
      <w:bodyDiv w:val="1"/>
      <w:marLeft w:val="0"/>
      <w:marRight w:val="0"/>
      <w:marTop w:val="0"/>
      <w:marBottom w:val="0"/>
      <w:divBdr>
        <w:top w:val="none" w:sz="0" w:space="0" w:color="auto"/>
        <w:left w:val="none" w:sz="0" w:space="0" w:color="auto"/>
        <w:bottom w:val="none" w:sz="0" w:space="0" w:color="auto"/>
        <w:right w:val="none" w:sz="0" w:space="0" w:color="auto"/>
      </w:divBdr>
    </w:div>
    <w:div w:id="1703936676">
      <w:bodyDiv w:val="1"/>
      <w:marLeft w:val="0"/>
      <w:marRight w:val="0"/>
      <w:marTop w:val="0"/>
      <w:marBottom w:val="0"/>
      <w:divBdr>
        <w:top w:val="none" w:sz="0" w:space="0" w:color="auto"/>
        <w:left w:val="none" w:sz="0" w:space="0" w:color="auto"/>
        <w:bottom w:val="none" w:sz="0" w:space="0" w:color="auto"/>
        <w:right w:val="none" w:sz="0" w:space="0" w:color="auto"/>
      </w:divBdr>
    </w:div>
    <w:div w:id="1706177888">
      <w:bodyDiv w:val="1"/>
      <w:marLeft w:val="0"/>
      <w:marRight w:val="0"/>
      <w:marTop w:val="0"/>
      <w:marBottom w:val="0"/>
      <w:divBdr>
        <w:top w:val="none" w:sz="0" w:space="0" w:color="auto"/>
        <w:left w:val="none" w:sz="0" w:space="0" w:color="auto"/>
        <w:bottom w:val="none" w:sz="0" w:space="0" w:color="auto"/>
        <w:right w:val="none" w:sz="0" w:space="0" w:color="auto"/>
      </w:divBdr>
    </w:div>
    <w:div w:id="1710448654">
      <w:bodyDiv w:val="1"/>
      <w:marLeft w:val="0"/>
      <w:marRight w:val="0"/>
      <w:marTop w:val="0"/>
      <w:marBottom w:val="0"/>
      <w:divBdr>
        <w:top w:val="none" w:sz="0" w:space="0" w:color="auto"/>
        <w:left w:val="none" w:sz="0" w:space="0" w:color="auto"/>
        <w:bottom w:val="none" w:sz="0" w:space="0" w:color="auto"/>
        <w:right w:val="none" w:sz="0" w:space="0" w:color="auto"/>
      </w:divBdr>
    </w:div>
    <w:div w:id="1712456619">
      <w:bodyDiv w:val="1"/>
      <w:marLeft w:val="0"/>
      <w:marRight w:val="0"/>
      <w:marTop w:val="0"/>
      <w:marBottom w:val="0"/>
      <w:divBdr>
        <w:top w:val="none" w:sz="0" w:space="0" w:color="auto"/>
        <w:left w:val="none" w:sz="0" w:space="0" w:color="auto"/>
        <w:bottom w:val="none" w:sz="0" w:space="0" w:color="auto"/>
        <w:right w:val="none" w:sz="0" w:space="0" w:color="auto"/>
      </w:divBdr>
    </w:div>
    <w:div w:id="1726493040">
      <w:bodyDiv w:val="1"/>
      <w:marLeft w:val="0"/>
      <w:marRight w:val="0"/>
      <w:marTop w:val="0"/>
      <w:marBottom w:val="0"/>
      <w:divBdr>
        <w:top w:val="none" w:sz="0" w:space="0" w:color="auto"/>
        <w:left w:val="none" w:sz="0" w:space="0" w:color="auto"/>
        <w:bottom w:val="none" w:sz="0" w:space="0" w:color="auto"/>
        <w:right w:val="none" w:sz="0" w:space="0" w:color="auto"/>
      </w:divBdr>
    </w:div>
    <w:div w:id="1853378067">
      <w:bodyDiv w:val="1"/>
      <w:marLeft w:val="0"/>
      <w:marRight w:val="0"/>
      <w:marTop w:val="0"/>
      <w:marBottom w:val="0"/>
      <w:divBdr>
        <w:top w:val="none" w:sz="0" w:space="0" w:color="auto"/>
        <w:left w:val="none" w:sz="0" w:space="0" w:color="auto"/>
        <w:bottom w:val="none" w:sz="0" w:space="0" w:color="auto"/>
        <w:right w:val="none" w:sz="0" w:space="0" w:color="auto"/>
      </w:divBdr>
    </w:div>
    <w:div w:id="1856386682">
      <w:bodyDiv w:val="1"/>
      <w:marLeft w:val="0"/>
      <w:marRight w:val="0"/>
      <w:marTop w:val="0"/>
      <w:marBottom w:val="0"/>
      <w:divBdr>
        <w:top w:val="none" w:sz="0" w:space="0" w:color="auto"/>
        <w:left w:val="none" w:sz="0" w:space="0" w:color="auto"/>
        <w:bottom w:val="none" w:sz="0" w:space="0" w:color="auto"/>
        <w:right w:val="none" w:sz="0" w:space="0" w:color="auto"/>
      </w:divBdr>
    </w:div>
    <w:div w:id="1862350425">
      <w:bodyDiv w:val="1"/>
      <w:marLeft w:val="0"/>
      <w:marRight w:val="0"/>
      <w:marTop w:val="0"/>
      <w:marBottom w:val="0"/>
      <w:divBdr>
        <w:top w:val="none" w:sz="0" w:space="0" w:color="auto"/>
        <w:left w:val="none" w:sz="0" w:space="0" w:color="auto"/>
        <w:bottom w:val="none" w:sz="0" w:space="0" w:color="auto"/>
        <w:right w:val="none" w:sz="0" w:space="0" w:color="auto"/>
      </w:divBdr>
    </w:div>
    <w:div w:id="1866668813">
      <w:bodyDiv w:val="1"/>
      <w:marLeft w:val="0"/>
      <w:marRight w:val="0"/>
      <w:marTop w:val="0"/>
      <w:marBottom w:val="0"/>
      <w:divBdr>
        <w:top w:val="none" w:sz="0" w:space="0" w:color="auto"/>
        <w:left w:val="none" w:sz="0" w:space="0" w:color="auto"/>
        <w:bottom w:val="none" w:sz="0" w:space="0" w:color="auto"/>
        <w:right w:val="none" w:sz="0" w:space="0" w:color="auto"/>
      </w:divBdr>
    </w:div>
    <w:div w:id="1890603099">
      <w:bodyDiv w:val="1"/>
      <w:marLeft w:val="0"/>
      <w:marRight w:val="0"/>
      <w:marTop w:val="0"/>
      <w:marBottom w:val="0"/>
      <w:divBdr>
        <w:top w:val="none" w:sz="0" w:space="0" w:color="auto"/>
        <w:left w:val="none" w:sz="0" w:space="0" w:color="auto"/>
        <w:bottom w:val="none" w:sz="0" w:space="0" w:color="auto"/>
        <w:right w:val="none" w:sz="0" w:space="0" w:color="auto"/>
      </w:divBdr>
    </w:div>
    <w:div w:id="1912546750">
      <w:bodyDiv w:val="1"/>
      <w:marLeft w:val="0"/>
      <w:marRight w:val="0"/>
      <w:marTop w:val="0"/>
      <w:marBottom w:val="0"/>
      <w:divBdr>
        <w:top w:val="none" w:sz="0" w:space="0" w:color="auto"/>
        <w:left w:val="none" w:sz="0" w:space="0" w:color="auto"/>
        <w:bottom w:val="none" w:sz="0" w:space="0" w:color="auto"/>
        <w:right w:val="none" w:sz="0" w:space="0" w:color="auto"/>
      </w:divBdr>
    </w:div>
    <w:div w:id="1922331758">
      <w:bodyDiv w:val="1"/>
      <w:marLeft w:val="0"/>
      <w:marRight w:val="0"/>
      <w:marTop w:val="0"/>
      <w:marBottom w:val="0"/>
      <w:divBdr>
        <w:top w:val="none" w:sz="0" w:space="0" w:color="auto"/>
        <w:left w:val="none" w:sz="0" w:space="0" w:color="auto"/>
        <w:bottom w:val="none" w:sz="0" w:space="0" w:color="auto"/>
        <w:right w:val="none" w:sz="0" w:space="0" w:color="auto"/>
      </w:divBdr>
    </w:div>
    <w:div w:id="1928810502">
      <w:bodyDiv w:val="1"/>
      <w:marLeft w:val="0"/>
      <w:marRight w:val="0"/>
      <w:marTop w:val="0"/>
      <w:marBottom w:val="0"/>
      <w:divBdr>
        <w:top w:val="none" w:sz="0" w:space="0" w:color="auto"/>
        <w:left w:val="none" w:sz="0" w:space="0" w:color="auto"/>
        <w:bottom w:val="none" w:sz="0" w:space="0" w:color="auto"/>
        <w:right w:val="none" w:sz="0" w:space="0" w:color="auto"/>
      </w:divBdr>
    </w:div>
    <w:div w:id="2045400434">
      <w:bodyDiv w:val="1"/>
      <w:marLeft w:val="0"/>
      <w:marRight w:val="0"/>
      <w:marTop w:val="0"/>
      <w:marBottom w:val="0"/>
      <w:divBdr>
        <w:top w:val="none" w:sz="0" w:space="0" w:color="auto"/>
        <w:left w:val="none" w:sz="0" w:space="0" w:color="auto"/>
        <w:bottom w:val="none" w:sz="0" w:space="0" w:color="auto"/>
        <w:right w:val="none" w:sz="0" w:space="0" w:color="auto"/>
      </w:divBdr>
    </w:div>
    <w:div w:id="2062288168">
      <w:bodyDiv w:val="1"/>
      <w:marLeft w:val="0"/>
      <w:marRight w:val="0"/>
      <w:marTop w:val="0"/>
      <w:marBottom w:val="0"/>
      <w:divBdr>
        <w:top w:val="none" w:sz="0" w:space="0" w:color="auto"/>
        <w:left w:val="none" w:sz="0" w:space="0" w:color="auto"/>
        <w:bottom w:val="none" w:sz="0" w:space="0" w:color="auto"/>
        <w:right w:val="none" w:sz="0" w:space="0" w:color="auto"/>
      </w:divBdr>
    </w:div>
    <w:div w:id="20761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erujad\GRPE%20sessions\GRPE-80%20Jan%202020\GRPE-80-32%20(EPPR)%20Draft%20Amendment%201%20to%20UN%20GTR18_OBD2%20consolidated%20Phase%201+2.docx" TargetMode="External"/><Relationship Id="rId18" Type="http://schemas.openxmlformats.org/officeDocument/2006/relationships/hyperlink" Target="https://wiki.unece.org/download/attachments/101553301/OBD2CG-18-04%20%28EPPR%20Sec%29%20inf%20doc%20superseding%20GRPE-2020-17%20%28EPPR%29%20Draft%20Amd%201%20to%20UN%20GTR18_OBD2.docx?api=v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iki.unece.org/download/attachments/94044534/DUR-02-02%20%28Japan%29%20JASIC%20proposal_EPPR-31-07%20Durability_GTR20191129.xlsx?api=v2" TargetMode="External"/><Relationship Id="rId7" Type="http://schemas.openxmlformats.org/officeDocument/2006/relationships/settings" Target="settings.xml"/><Relationship Id="rId12" Type="http://schemas.openxmlformats.org/officeDocument/2006/relationships/hyperlink" Target="https://www.unece.org/fileadmin/DAM/trans/doc/2019/wp29/ECE-TRANS-WP29-2019-121e.pdf" TargetMode="External"/><Relationship Id="rId17" Type="http://schemas.openxmlformats.org/officeDocument/2006/relationships/hyperlink" Target="https://wiki.unece.org/download/attachments/101553301/OBD2CG-18-04%20%28EPPR%20Sec%29%20inf%20doc%20superseding%20GRPE-2020-17%20%28EPPR%29%20Draft%20Amd%201%20to%20UN%20GTR18_OBD2.docx?api=v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iki.unece.org/download/attachments/94044534/DUR-02-01%20%28Japan%29%20%20proposal%20for%20Dec4%20telco_20191129.pptx?api=v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unece.org/wiki/display/trans/EPPR+35th+session" TargetMode="External"/><Relationship Id="rId24" Type="http://schemas.openxmlformats.org/officeDocument/2006/relationships/hyperlink" Target="https://doodle.com/poll/rebcwkbxvft9nei6" TargetMode="External"/><Relationship Id="rId5" Type="http://schemas.openxmlformats.org/officeDocument/2006/relationships/numbering" Target="numbering.xml"/><Relationship Id="rId15" Type="http://schemas.openxmlformats.org/officeDocument/2006/relationships/hyperlink" Target="https://wiki.unece.org/download/attachments/101553301/OBD2CG-18-02%20%28IMMA%29%20comments%20on%20GRPE-2020-17%20draft%20Amd%201%20to%20GTR18.docx?api=v2" TargetMode="External"/><Relationship Id="rId23" Type="http://schemas.openxmlformats.org/officeDocument/2006/relationships/hyperlink" Target="https://wiki.unece.org/download/attachments/85295126/EPPR-31-10%20%28S.Korea%29%20Opinion%20on%20testing%20method%20of%20Max.%20Power.pdf?api=v2" TargetMode="External"/><Relationship Id="rId10" Type="http://schemas.openxmlformats.org/officeDocument/2006/relationships/endnotes" Target="endnotes.xml"/><Relationship Id="rId19" Type="http://schemas.openxmlformats.org/officeDocument/2006/relationships/hyperlink" Target="https://wiki.unece.org/download/attachments/92013535/DUR-01-02%20%3D%20EPPR-31-07%20%28IMMA%29%20Durability_GTR_draft_2019-10-08.xlsx?api=v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ece.org/download/attachments/101553301/OBD2CG-18-01%20%28Japan%29%20OBD2%20Catalyst%20monitoring%20proposal%20for%20amendment.pptx?api=v2" TargetMode="External"/><Relationship Id="rId22" Type="http://schemas.openxmlformats.org/officeDocument/2006/relationships/hyperlink" Target="https://wiki.unece.org/download/attachments/94047603/EPPR-35-02%20EPPR%20IWG%20Draft_terms_of_reference.docx?api=v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74AF3C0FD415448E74E936CADA1D3E" ma:contentTypeVersion="12" ma:contentTypeDescription="Create a new document." ma:contentTypeScope="" ma:versionID="7722eb3ea3d7509057c8a9cbc0dfaaf7">
  <xsd:schema xmlns:xsd="http://www.w3.org/2001/XMLSchema" xmlns:xs="http://www.w3.org/2001/XMLSchema" xmlns:p="http://schemas.microsoft.com/office/2006/metadata/properties" xmlns:ns2="5a8e89cc-0ec8-4240-8ba4-25645e717b5b" xmlns:ns3="7539bf9c-bb06-4715-ae24-de02369bbdeb" targetNamespace="http://schemas.microsoft.com/office/2006/metadata/properties" ma:root="true" ma:fieldsID="18b77c07186495f83b14d6f5a48cdd4f" ns2:_="" ns3:_="">
    <xsd:import namespace="5a8e89cc-0ec8-4240-8ba4-25645e717b5b"/>
    <xsd:import namespace="7539bf9c-bb06-4715-ae24-de02369bb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e89cc-0ec8-4240-8ba4-25645e717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9bf9c-bb06-4715-ae24-de02369bb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E9F2-AF33-4251-B9C2-7580ACAE0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e89cc-0ec8-4240-8ba4-25645e717b5b"/>
    <ds:schemaRef ds:uri="7539bf9c-bb06-4715-ae24-de02369bb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81093-F08F-47F7-BC3E-07C5DEF02766}">
  <ds:schemaRefs>
    <ds:schemaRef ds:uri="5a8e89cc-0ec8-4240-8ba4-25645e717b5b"/>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539bf9c-bb06-4715-ae24-de02369bbdeb"/>
    <ds:schemaRef ds:uri="http://purl.org/dc/terms/"/>
  </ds:schemaRefs>
</ds:datastoreItem>
</file>

<file path=customXml/itemProps3.xml><?xml version="1.0" encoding="utf-8"?>
<ds:datastoreItem xmlns:ds="http://schemas.openxmlformats.org/officeDocument/2006/customXml" ds:itemID="{A462E3A8-5041-4F77-8330-44313A55646F}">
  <ds:schemaRefs>
    <ds:schemaRef ds:uri="http://schemas.microsoft.com/sharepoint/v3/contenttype/forms"/>
  </ds:schemaRefs>
</ds:datastoreItem>
</file>

<file path=customXml/itemProps4.xml><?xml version="1.0" encoding="utf-8"?>
<ds:datastoreItem xmlns:ds="http://schemas.openxmlformats.org/officeDocument/2006/customXml" ds:itemID="{37111AC7-3526-4C29-BF24-08F644DA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2518</Words>
  <Characters>15659</Characters>
  <Application>Microsoft Office Word</Application>
  <DocSecurity>0</DocSecurity>
  <Lines>130</Lines>
  <Paragraphs>36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EPPR</vt:lpstr>
      <vt:lpstr>Draft Agenda</vt:lpstr>
      <vt:lpstr>Draft Agenda</vt:lpstr>
    </vt:vector>
  </TitlesOfParts>
  <Company>SIAM, UNECE</Company>
  <LinksUpToDate>false</LinksUpToDate>
  <CharactersWithSpaces>18141</CharactersWithSpaces>
  <SharedDoc>false</SharedDoc>
  <HLinks>
    <vt:vector size="66" baseType="variant">
      <vt:variant>
        <vt:i4>1376334</vt:i4>
      </vt:variant>
      <vt:variant>
        <vt:i4>30</vt:i4>
      </vt:variant>
      <vt:variant>
        <vt:i4>0</vt:i4>
      </vt:variant>
      <vt:variant>
        <vt:i4>5</vt:i4>
      </vt:variant>
      <vt:variant>
        <vt:lpwstr>https://wiki.unece.org/download/attachments/85295126/EPPR-31-10 %28S.Korea%29 Opinion on testing method of Max. Power.pdf?api=v2</vt:lpwstr>
      </vt:variant>
      <vt:variant>
        <vt:lpwstr/>
      </vt:variant>
      <vt:variant>
        <vt:i4>3866659</vt:i4>
      </vt:variant>
      <vt:variant>
        <vt:i4>27</vt:i4>
      </vt:variant>
      <vt:variant>
        <vt:i4>0</vt:i4>
      </vt:variant>
      <vt:variant>
        <vt:i4>5</vt:i4>
      </vt:variant>
      <vt:variant>
        <vt:lpwstr>https://wiki.unece.org/download/attachments/94044534/DUR-02-02 %28Japan%29 JASIC proposal_EPPR-31-07 Durability_GTR20191129.xlsx?api=v2</vt:lpwstr>
      </vt:variant>
      <vt:variant>
        <vt:lpwstr/>
      </vt:variant>
      <vt:variant>
        <vt:i4>3538959</vt:i4>
      </vt:variant>
      <vt:variant>
        <vt:i4>24</vt:i4>
      </vt:variant>
      <vt:variant>
        <vt:i4>0</vt:i4>
      </vt:variant>
      <vt:variant>
        <vt:i4>5</vt:i4>
      </vt:variant>
      <vt:variant>
        <vt:lpwstr>https://wiki.unece.org/download/attachments/94044534/DUR-02-01 %28Japan%29  proposal for Dec4 telco_20191129.pptx?api=v2</vt:lpwstr>
      </vt:variant>
      <vt:variant>
        <vt:lpwstr/>
      </vt:variant>
      <vt:variant>
        <vt:i4>6488071</vt:i4>
      </vt:variant>
      <vt:variant>
        <vt:i4>21</vt:i4>
      </vt:variant>
      <vt:variant>
        <vt:i4>0</vt:i4>
      </vt:variant>
      <vt:variant>
        <vt:i4>5</vt:i4>
      </vt:variant>
      <vt:variant>
        <vt:lpwstr>https://wiki.unece.org/download/attachments/92013535/DUR-01-02 %3D EPPR-31-07 %28IMMA%29 Durability_GTR_draft_2019-10-08.xlsx?api=v2</vt:lpwstr>
      </vt:variant>
      <vt:variant>
        <vt:lpwstr/>
      </vt:variant>
      <vt:variant>
        <vt:i4>4522040</vt:i4>
      </vt:variant>
      <vt:variant>
        <vt:i4>18</vt:i4>
      </vt:variant>
      <vt:variant>
        <vt:i4>0</vt:i4>
      </vt:variant>
      <vt:variant>
        <vt:i4>5</vt:i4>
      </vt:variant>
      <vt:variant>
        <vt:lpwstr>https://wiki.unece.org/download/attachments/92013535/DUR-01-01 %3D EPPR-29-12 %28EPPR Sec.%29 Durability_options_in_EU.pptx?api=v2</vt:lpwstr>
      </vt:variant>
      <vt:variant>
        <vt:lpwstr/>
      </vt:variant>
      <vt:variant>
        <vt:i4>2949148</vt:i4>
      </vt:variant>
      <vt:variant>
        <vt:i4>15</vt:i4>
      </vt:variant>
      <vt:variant>
        <vt:i4>0</vt:i4>
      </vt:variant>
      <vt:variant>
        <vt:i4>5</vt:i4>
      </vt:variant>
      <vt:variant>
        <vt:lpwstr>../../../../GRPE sessions/GRPE-80 Jan 2020/GRPE-80-32 (EPPR) Draft Amendment 1 to UN GTR18_OBD2 consolidated Phase 1+2.docx</vt:lpwstr>
      </vt:variant>
      <vt:variant>
        <vt:lpwstr/>
      </vt:variant>
      <vt:variant>
        <vt:i4>2031638</vt:i4>
      </vt:variant>
      <vt:variant>
        <vt:i4>12</vt:i4>
      </vt:variant>
      <vt:variant>
        <vt:i4>0</vt:i4>
      </vt:variant>
      <vt:variant>
        <vt:i4>5</vt:i4>
      </vt:variant>
      <vt:variant>
        <vt:lpwstr>https://www.unece.org/fileadmin/DAM/trans/doc/2019/wp29/ECE-TRANS-WP29-2019-122e.pdf</vt:lpwstr>
      </vt:variant>
      <vt:variant>
        <vt:lpwstr/>
      </vt:variant>
      <vt:variant>
        <vt:i4>2031637</vt:i4>
      </vt:variant>
      <vt:variant>
        <vt:i4>9</vt:i4>
      </vt:variant>
      <vt:variant>
        <vt:i4>0</vt:i4>
      </vt:variant>
      <vt:variant>
        <vt:i4>5</vt:i4>
      </vt:variant>
      <vt:variant>
        <vt:lpwstr>https://www.unece.org/fileadmin/DAM/trans/doc/2019/wp29/ECE-TRANS-WP29-2019-121e.pdf</vt:lpwstr>
      </vt:variant>
      <vt:variant>
        <vt:lpwstr/>
      </vt:variant>
      <vt:variant>
        <vt:i4>3866739</vt:i4>
      </vt:variant>
      <vt:variant>
        <vt:i4>6</vt:i4>
      </vt:variant>
      <vt:variant>
        <vt:i4>0</vt:i4>
      </vt:variant>
      <vt:variant>
        <vt:i4>5</vt:i4>
      </vt:variant>
      <vt:variant>
        <vt:lpwstr>https://uncdb.unece.org/app/ext/meeting-registration?id=bnRdxj</vt:lpwstr>
      </vt:variant>
      <vt:variant>
        <vt:lpwstr/>
      </vt:variant>
      <vt:variant>
        <vt:i4>4653083</vt:i4>
      </vt:variant>
      <vt:variant>
        <vt:i4>3</vt:i4>
      </vt:variant>
      <vt:variant>
        <vt:i4>0</vt:i4>
      </vt:variant>
      <vt:variant>
        <vt:i4>5</vt:i4>
      </vt:variant>
      <vt:variant>
        <vt:lpwstr>https://ecwacs.webex.com/meet/aperujomateosdelparque</vt:lpwstr>
      </vt:variant>
      <vt:variant>
        <vt:lpwstr/>
      </vt:variant>
      <vt:variant>
        <vt:i4>6881407</vt:i4>
      </vt:variant>
      <vt:variant>
        <vt:i4>0</vt:i4>
      </vt:variant>
      <vt:variant>
        <vt:i4>0</vt:i4>
      </vt:variant>
      <vt:variant>
        <vt:i4>5</vt:i4>
      </vt:variant>
      <vt:variant>
        <vt:lpwstr>https://www2.unece.org/wiki/display/trans/EPPR+34th+session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EPPR</dc:title>
  <dc:subject/>
  <dc:creator>Leveratto Daniela</dc:creator>
  <cp:keywords>EPPR</cp:keywords>
  <dc:description/>
  <cp:lastModifiedBy>Daniela Leveratto</cp:lastModifiedBy>
  <cp:revision>3</cp:revision>
  <cp:lastPrinted>2015-02-03T08:18:00Z</cp:lastPrinted>
  <dcterms:created xsi:type="dcterms:W3CDTF">2020-06-02T15:14:00Z</dcterms:created>
  <dcterms:modified xsi:type="dcterms:W3CDTF">2020-06-02T15:15:00Z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0x0101009774AF3C0FD415448E74E936CADA1D3E</vt:lpwstr>
  </property>
</Properties>
</file>